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95" w:tblpY="2761"/>
        <w:tblW w:w="566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498"/>
        <w:gridCol w:w="1360"/>
        <w:gridCol w:w="87"/>
        <w:gridCol w:w="1342"/>
        <w:gridCol w:w="66"/>
        <w:gridCol w:w="407"/>
        <w:gridCol w:w="956"/>
        <w:gridCol w:w="1125"/>
        <w:gridCol w:w="304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10" w:firstLineChars="10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全称</w:t>
            </w:r>
          </w:p>
        </w:tc>
        <w:tc>
          <w:tcPr>
            <w:tcW w:w="1689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7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法定代</w:t>
            </w:r>
            <w:bookmarkStart w:id="0" w:name="_GoBack"/>
            <w:bookmarkEnd w:id="0"/>
            <w:r>
              <w:rPr>
                <w:rFonts w:hint="eastAsia"/>
              </w:rPr>
              <w:t>表人</w:t>
            </w:r>
          </w:p>
        </w:tc>
        <w:tc>
          <w:tcPr>
            <w:tcW w:w="90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1689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color w:val="FF0000"/>
              </w:rPr>
            </w:pPr>
          </w:p>
        </w:tc>
        <w:tc>
          <w:tcPr>
            <w:tcW w:w="107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项目负责人及电话</w:t>
            </w:r>
          </w:p>
        </w:tc>
        <w:tc>
          <w:tcPr>
            <w:tcW w:w="90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性质</w:t>
            </w:r>
          </w:p>
        </w:tc>
        <w:tc>
          <w:tcPr>
            <w:tcW w:w="1689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color w:val="FF0000"/>
              </w:rPr>
            </w:pPr>
          </w:p>
        </w:tc>
        <w:tc>
          <w:tcPr>
            <w:tcW w:w="107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报备人及电话</w:t>
            </w:r>
          </w:p>
        </w:tc>
        <w:tc>
          <w:tcPr>
            <w:tcW w:w="90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667" w:type="pct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7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建设性质</w:t>
            </w:r>
          </w:p>
        </w:tc>
        <w:tc>
          <w:tcPr>
            <w:tcW w:w="3667" w:type="pct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新建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改扩建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土地已划拨或出让但未建设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豁免类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75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667" w:type="pct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重点项目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其他项目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建设地点</w:t>
            </w:r>
          </w:p>
        </w:tc>
        <w:tc>
          <w:tcPr>
            <w:tcW w:w="3667" w:type="pct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用地代号</w:t>
            </w:r>
          </w:p>
        </w:tc>
        <w:tc>
          <w:tcPr>
            <w:tcW w:w="749" w:type="pct"/>
            <w:gridSpan w:val="2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29" w:type="pct"/>
            <w:gridSpan w:val="2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改扩建项目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现状指标</w:t>
            </w:r>
          </w:p>
        </w:tc>
        <w:tc>
          <w:tcPr>
            <w:tcW w:w="2188" w:type="pct"/>
            <w:gridSpan w:val="5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75" w:type="pct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海绵城市设计建设目标</w:t>
            </w:r>
          </w:p>
        </w:tc>
        <w:tc>
          <w:tcPr>
            <w:tcW w:w="3667" w:type="pct"/>
            <w:gridSpan w:val="9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年径流总量控制率 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综合径流系数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其他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75" w:type="pct"/>
            <w:tcBorders>
              <w:top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规划条件要求</w:t>
            </w:r>
          </w:p>
        </w:tc>
        <w:tc>
          <w:tcPr>
            <w:tcW w:w="3667" w:type="pct"/>
            <w:gridSpan w:val="9"/>
            <w:tcBorders>
              <w:top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（规划条件对海绵建设的要求）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5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75" w:type="pct"/>
            <w:tcBorders>
              <w:top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海绵城市建设情况说明</w:t>
            </w:r>
          </w:p>
        </w:tc>
        <w:tc>
          <w:tcPr>
            <w:tcW w:w="3667" w:type="pct"/>
            <w:gridSpan w:val="9"/>
            <w:tcBorders>
              <w:top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（1.若为改扩建项目需写明改造前，海绵设施类型，指标达标情况；2.指标建设情况；3.若不能完成建设指标的特殊情况说明需付申请表）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分期建设说明</w:t>
            </w:r>
          </w:p>
        </w:tc>
        <w:tc>
          <w:tcPr>
            <w:tcW w:w="3667" w:type="pct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分几期建设，是否分期验收，各期预计时间安排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计划开工时间</w:t>
            </w:r>
          </w:p>
        </w:tc>
        <w:tc>
          <w:tcPr>
            <w:tcW w:w="704" w:type="pct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40" w:type="pct"/>
            <w:gridSpan w:val="2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建设期限</w:t>
            </w:r>
          </w:p>
        </w:tc>
        <w:tc>
          <w:tcPr>
            <w:tcW w:w="740" w:type="pct"/>
            <w:gridSpan w:val="3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40" w:type="pct"/>
            <w:gridSpan w:val="2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延期报备</w:t>
            </w:r>
          </w:p>
        </w:tc>
        <w:tc>
          <w:tcPr>
            <w:tcW w:w="742" w:type="pct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3022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法人代表（盖章）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50"/>
                <w:tab w:val="left" w:pos="38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 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977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  <w:lang w:val="en-US" w:eastAsia="zh-CN"/>
              </w:rPr>
              <w:t>企业</w:t>
            </w:r>
            <w:r>
              <w:rPr>
                <w:rFonts w:hint="eastAsia"/>
              </w:rPr>
              <w:t>单位（签章）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2465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经办人（签章）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365" w:firstLineChars="65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年       月      日</w:t>
            </w:r>
          </w:p>
        </w:tc>
        <w:tc>
          <w:tcPr>
            <w:tcW w:w="1977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890" w:firstLineChars="900"/>
              <w:jc w:val="center"/>
              <w:textAlignment w:val="auto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海绵城市建设项目企业报备表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时间           编号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注：本表一式3份，建设单位、区质量安全监督管理支队、区海绵办各1份。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" w:hAnsi="仿宋" w:eastAsia="仿宋" w:cs="仿宋"/>
        <w:sz w:val="28"/>
        <w:szCs w:val="28"/>
        <w:lang w:val="en-US" w:eastAsia="zh-CN"/>
      </w:rPr>
    </w:pPr>
    <w:r>
      <w:rPr>
        <w:rFonts w:hint="eastAsia" w:ascii="仿宋" w:hAnsi="仿宋" w:eastAsia="仿宋" w:cs="仿宋"/>
        <w:sz w:val="28"/>
        <w:szCs w:val="28"/>
        <w:lang w:val="en-US" w:eastAsia="zh-CN"/>
      </w:rPr>
      <w:t>附件3：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57D2B"/>
    <w:rsid w:val="0B4C2FBF"/>
    <w:rsid w:val="19E26C1F"/>
    <w:rsid w:val="26B849C5"/>
    <w:rsid w:val="2B057D2B"/>
    <w:rsid w:val="2CC52EAF"/>
    <w:rsid w:val="37F6B199"/>
    <w:rsid w:val="381C4CE9"/>
    <w:rsid w:val="5BCB2E41"/>
    <w:rsid w:val="5BFF183C"/>
    <w:rsid w:val="77372473"/>
    <w:rsid w:val="7B6CDB4A"/>
    <w:rsid w:val="7C7D3452"/>
    <w:rsid w:val="7F52223D"/>
    <w:rsid w:val="8BFFC15D"/>
    <w:rsid w:val="ECE59CF2"/>
    <w:rsid w:val="F65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2021-04-27T23:04:00Z</dcterms:created>
  <dc:creator>Sapphire</dc:creator>
  <cp:lastModifiedBy>admin</cp:lastModifiedBy>
  <dcterms:modified xsi:type="dcterms:W3CDTF">2021-10-12T09:27:18Z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3CFDE37215404CBE8EA496EB500FE5EB</vt:lpwstr>
  </property>
</Properties>
</file>