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天津市北辰区人民政府办公室</w:t>
      </w:r>
    </w:p>
    <w:p>
      <w:pPr>
        <w:keepNext w:val="0"/>
        <w:keepLines w:val="0"/>
        <w:pageBreakBefore w:val="0"/>
        <w:kinsoku/>
        <w:wordWrap/>
        <w:overflowPunct/>
        <w:topLinePunct w:val="0"/>
        <w:autoSpaceDE/>
        <w:autoSpaceDN/>
        <w:bidi w:val="0"/>
        <w:adjustRightInd w:val="0"/>
        <w:snapToGrid/>
        <w:spacing w:line="600" w:lineRule="exact"/>
        <w:jc w:val="center"/>
        <w:textAlignment w:val="auto"/>
        <w:rPr>
          <w:rFonts w:hint="eastAsia"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关于公布调整北辰区政府2021年度重大行政决策事项目录的通知</w:t>
      </w:r>
    </w:p>
    <w:bookmarkEnd w:id="0"/>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仿宋_GB2312" w:hAnsi="仿宋_GB2312" w:eastAsia="仿宋_GB2312" w:cs="仿宋_GB2312"/>
          <w:sz w:val="44"/>
          <w:szCs w:val="44"/>
        </w:rPr>
      </w:pPr>
    </w:p>
    <w:p>
      <w:pPr>
        <w:keepNext w:val="0"/>
        <w:keepLines w:val="0"/>
        <w:pageBreakBefore w:val="0"/>
        <w:widowControl w:val="0"/>
        <w:tabs>
          <w:tab w:val="left" w:pos="180"/>
          <w:tab w:val="left" w:pos="720"/>
          <w:tab w:val="left" w:pos="8460"/>
          <w:tab w:val="left" w:pos="8640"/>
        </w:tabs>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各镇人民政府、街道办事处，各委、办、局，区直各单位：</w:t>
      </w:r>
    </w:p>
    <w:p>
      <w:pPr>
        <w:keepNext w:val="0"/>
        <w:keepLines w:val="0"/>
        <w:pageBreakBefore w:val="0"/>
        <w:widowControl w:val="0"/>
        <w:tabs>
          <w:tab w:val="left" w:pos="180"/>
          <w:tab w:val="left" w:pos="720"/>
          <w:tab w:val="left" w:pos="8460"/>
          <w:tab w:val="left" w:pos="8640"/>
        </w:tabs>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重大行政决策行为，加快法治政府建设，根据《重大行政决策程序暂行条例》、《天津市重大行政决策程序规定》、《北辰区重大行政决策程序规定实施细则（试行）及相关配套制度》等规定，经区委、区政府同意，原10项重大行政决策事项经研究论证调整为8项，现将《北辰区政府2021年度重大行政决策事项目录》（调整）印发给你们，并就有关工作通知如下：</w:t>
      </w:r>
    </w:p>
    <w:p>
      <w:pPr>
        <w:keepNext w:val="0"/>
        <w:keepLines w:val="0"/>
        <w:pageBreakBefore w:val="0"/>
        <w:widowControl w:val="0"/>
        <w:tabs>
          <w:tab w:val="left" w:pos="180"/>
          <w:tab w:val="left" w:pos="720"/>
          <w:tab w:val="left" w:pos="8460"/>
          <w:tab w:val="left" w:pos="8640"/>
        </w:tabs>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一、列入目录的重大行政决策事项，应当依法履行公众参与、专家论证、风险评估、合法性审查和集体讨论等法定程序。承办单位在提请区政府常务会议集体讨论时，应报告履行重大行政决策程序情况。</w:t>
      </w:r>
    </w:p>
    <w:p>
      <w:pPr>
        <w:keepNext w:val="0"/>
        <w:keepLines w:val="0"/>
        <w:pageBreakBefore w:val="0"/>
        <w:widowControl w:val="0"/>
        <w:tabs>
          <w:tab w:val="left" w:pos="180"/>
          <w:tab w:val="left" w:pos="720"/>
          <w:tab w:val="left" w:pos="8460"/>
          <w:tab w:val="left" w:pos="8640"/>
        </w:tabs>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二、列入目录的重大行政决策事项，承办单位要认真组织实施，落实责任分工，把握时间节点，确保按时完成。</w:t>
      </w:r>
    </w:p>
    <w:p>
      <w:pPr>
        <w:keepNext w:val="0"/>
        <w:keepLines w:val="0"/>
        <w:pageBreakBefore w:val="0"/>
        <w:widowControl w:val="0"/>
        <w:tabs>
          <w:tab w:val="left" w:pos="180"/>
          <w:tab w:val="left" w:pos="720"/>
          <w:tab w:val="left" w:pos="8460"/>
          <w:tab w:val="left" w:pos="8640"/>
        </w:tabs>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目录实行动态管理，根据区委、区政府年度重点工作任务的实际情况，确需对目录进行调整的，承办单位要认真研究论证，提出调整建议，征求区政府分管负责同志意见并报区政府办公室等部门审查通过后，提请区政府对决策目录调整情况进行公布。</w:t>
      </w:r>
    </w:p>
    <w:p>
      <w:pPr>
        <w:keepNext w:val="0"/>
        <w:keepLines w:val="0"/>
        <w:pageBreakBefore w:val="0"/>
        <w:widowControl w:val="0"/>
        <w:tabs>
          <w:tab w:val="left" w:pos="180"/>
          <w:tab w:val="left" w:pos="720"/>
          <w:tab w:val="left" w:pos="8460"/>
          <w:tab w:val="left" w:pos="8640"/>
        </w:tabs>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四、各承办单位对决策立项和决策过程中形成的法定程序证明材料及时整理归档，实行重大行政决策全过程记录。列入目录的重大行政决策事项，应当自完成决策之日起十日内，整理好卷宗送区司法局审核。</w:t>
      </w:r>
    </w:p>
    <w:p>
      <w:pPr>
        <w:keepNext w:val="0"/>
        <w:keepLines w:val="0"/>
        <w:pageBreakBefore w:val="0"/>
        <w:widowControl w:val="0"/>
        <w:tabs>
          <w:tab w:val="left" w:pos="180"/>
          <w:tab w:val="left" w:pos="720"/>
          <w:tab w:val="left" w:pos="8460"/>
          <w:tab w:val="left" w:pos="864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tabs>
          <w:tab w:val="left" w:pos="180"/>
          <w:tab w:val="left" w:pos="720"/>
          <w:tab w:val="left" w:pos="8460"/>
          <w:tab w:val="left" w:pos="8640"/>
        </w:tabs>
        <w:kinsoku/>
        <w:wordWrap/>
        <w:overflowPunct/>
        <w:topLinePunct w:val="0"/>
        <w:autoSpaceDE/>
        <w:autoSpaceDN/>
        <w:bidi w:val="0"/>
        <w:adjustRightInd/>
        <w:snapToGrid/>
        <w:spacing w:line="540" w:lineRule="exact"/>
        <w:ind w:left="1598" w:leftChars="290" w:hanging="960" w:hanging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附件：北辰区政府2021年度重大行政决策事项目录（调整）</w:t>
      </w:r>
    </w:p>
    <w:p>
      <w:pPr>
        <w:pStyle w:val="28"/>
        <w:keepNext w:val="0"/>
        <w:keepLines w:val="0"/>
        <w:pageBreakBefore w:val="0"/>
        <w:widowControl w:val="0"/>
        <w:kinsoku/>
        <w:wordWrap/>
        <w:overflowPunct/>
        <w:topLinePunct w:val="0"/>
        <w:bidi w:val="0"/>
        <w:adjustRightInd/>
        <w:snapToGrid/>
        <w:spacing w:line="540" w:lineRule="exact"/>
        <w:ind w:left="0" w:leftChars="0" w:firstLine="0" w:firstLineChars="0"/>
        <w:textAlignment w:val="auto"/>
        <w:rPr>
          <w:rFonts w:hint="eastAsia"/>
        </w:rPr>
      </w:pPr>
    </w:p>
    <w:p>
      <w:pPr>
        <w:pStyle w:val="28"/>
        <w:keepNext w:val="0"/>
        <w:keepLines w:val="0"/>
        <w:pageBreakBefore w:val="0"/>
        <w:widowControl w:val="0"/>
        <w:kinsoku/>
        <w:wordWrap/>
        <w:overflowPunct/>
        <w:topLinePunct w:val="0"/>
        <w:bidi w:val="0"/>
        <w:adjustRightInd/>
        <w:snapToGrid/>
        <w:spacing w:line="540" w:lineRule="exact"/>
        <w:ind w:left="0" w:leftChars="0" w:firstLine="0" w:firstLineChars="0"/>
        <w:textAlignment w:val="auto"/>
        <w:rPr>
          <w:rFonts w:hint="eastAsia"/>
        </w:rPr>
      </w:pPr>
    </w:p>
    <w:p>
      <w:pPr>
        <w:pStyle w:val="28"/>
        <w:keepNext w:val="0"/>
        <w:keepLines w:val="0"/>
        <w:pageBreakBefore w:val="0"/>
        <w:widowControl w:val="0"/>
        <w:kinsoku/>
        <w:wordWrap/>
        <w:overflowPunct/>
        <w:topLinePunct w:val="0"/>
        <w:bidi w:val="0"/>
        <w:adjustRightInd/>
        <w:snapToGrid/>
        <w:spacing w:line="540" w:lineRule="exact"/>
        <w:ind w:left="0" w:leftChars="0" w:firstLine="0" w:firstLineChars="0"/>
        <w:textAlignment w:val="auto"/>
        <w:rPr>
          <w:rFonts w:hint="eastAsia"/>
        </w:rPr>
      </w:pPr>
    </w:p>
    <w:p>
      <w:pPr>
        <w:keepNext w:val="0"/>
        <w:keepLines w:val="0"/>
        <w:pageBreakBefore w:val="0"/>
        <w:widowControl w:val="0"/>
        <w:tabs>
          <w:tab w:val="left" w:pos="180"/>
          <w:tab w:val="left" w:pos="720"/>
          <w:tab w:val="left" w:pos="7560"/>
          <w:tab w:val="left" w:pos="8460"/>
          <w:tab w:val="left" w:pos="8640"/>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cs="仿宋_GB2312"/>
          <w:sz w:val="32"/>
          <w:szCs w:val="32"/>
          <w:lang w:val="en-US" w:eastAsia="zh-CN"/>
        </w:rPr>
        <w:t>31</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bidi w:val="0"/>
        <w:adjustRightInd/>
        <w:snapToGrid/>
        <w:spacing w:before="28" w:line="54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w:t>
      </w:r>
      <w:r>
        <w:rPr>
          <w:rFonts w:hint="eastAsia" w:ascii="仿宋_GB2312" w:hAnsi="仿宋_GB2312" w:eastAsia="仿宋_GB2312" w:cs="仿宋_GB2312"/>
          <w:sz w:val="32"/>
          <w:szCs w:val="32"/>
          <w:lang w:eastAsia="zh-CN"/>
        </w:rPr>
        <w:t>主动</w:t>
      </w:r>
      <w:r>
        <w:rPr>
          <w:rFonts w:hint="eastAsia" w:ascii="仿宋_GB2312" w:hAnsi="仿宋_GB2312" w:eastAsia="仿宋_GB2312" w:cs="仿宋_GB2312"/>
          <w:sz w:val="32"/>
          <w:szCs w:val="32"/>
        </w:rPr>
        <w:t>公开）</w:t>
      </w:r>
    </w:p>
    <w:p>
      <w:pPr>
        <w:rPr>
          <w:rFonts w:hint="eastAsia" w:ascii="仿宋_GB2312" w:hAnsi="仿宋_GB2312" w:eastAsia="仿宋_GB2312" w:cs="仿宋_GB2312"/>
          <w:sz w:val="32"/>
          <w:szCs w:val="32"/>
        </w:rPr>
        <w:sectPr>
          <w:headerReference r:id="rId3" w:type="default"/>
          <w:footerReference r:id="rId4" w:type="default"/>
          <w:pgSz w:w="11910" w:h="16840"/>
          <w:pgMar w:top="2098" w:right="1531" w:bottom="1984" w:left="1531" w:header="0" w:footer="1644" w:gutter="0"/>
          <w:pgBorders>
            <w:top w:val="none" w:sz="0" w:space="0"/>
            <w:left w:val="none" w:sz="0" w:space="0"/>
            <w:bottom w:val="none" w:sz="0" w:space="0"/>
            <w:right w:val="none" w:sz="0" w:space="0"/>
          </w:pgBorders>
          <w:pgNumType w:fmt="numberInDash"/>
          <w:cols w:space="720" w:num="1"/>
        </w:sectPr>
      </w:pPr>
    </w:p>
    <w:tbl>
      <w:tblPr>
        <w:tblStyle w:val="29"/>
        <w:tblpPr w:leftFromText="180" w:rightFromText="180" w:vertAnchor="text" w:horzAnchor="page" w:tblpX="1776" w:tblpY="-616"/>
        <w:tblOverlap w:val="never"/>
        <w:tblW w:w="13875" w:type="dxa"/>
        <w:tblInd w:w="0" w:type="dxa"/>
        <w:tblLayout w:type="fixed"/>
        <w:tblCellMar>
          <w:top w:w="0" w:type="dxa"/>
          <w:left w:w="108" w:type="dxa"/>
          <w:bottom w:w="0" w:type="dxa"/>
          <w:right w:w="108" w:type="dxa"/>
        </w:tblCellMar>
      </w:tblPr>
      <w:tblGrid>
        <w:gridCol w:w="857"/>
        <w:gridCol w:w="7350"/>
        <w:gridCol w:w="2046"/>
        <w:gridCol w:w="2143"/>
        <w:gridCol w:w="1479"/>
      </w:tblGrid>
      <w:tr>
        <w:tblPrEx>
          <w:tblCellMar>
            <w:top w:w="0" w:type="dxa"/>
            <w:left w:w="108" w:type="dxa"/>
            <w:bottom w:w="0" w:type="dxa"/>
            <w:right w:w="108" w:type="dxa"/>
          </w:tblCellMar>
        </w:tblPrEx>
        <w:trPr>
          <w:trHeight w:val="624" w:hRule="atLeast"/>
        </w:trPr>
        <w:tc>
          <w:tcPr>
            <w:tcW w:w="13875" w:type="dxa"/>
            <w:gridSpan w:val="5"/>
            <w:vMerge w:val="restart"/>
            <w:tcBorders>
              <w:top w:val="nil"/>
              <w:left w:val="nil"/>
              <w:bottom w:val="single" w:color="000000" w:sz="4" w:space="0"/>
              <w:right w:val="nil"/>
            </w:tcBorders>
            <w:noWrap/>
            <w:vAlign w:val="center"/>
          </w:tcPr>
          <w:p>
            <w:pPr>
              <w:widowControl/>
              <w:tabs>
                <w:tab w:val="left" w:pos="2988"/>
              </w:tabs>
              <w:jc w:val="left"/>
              <w:rPr>
                <w:rFonts w:hint="eastAsia" w:ascii="仿宋_GB2312" w:hAnsi="宋体" w:eastAsia="仿宋_GB2312" w:cs="宋体"/>
                <w:color w:val="000000"/>
                <w:kern w:val="0"/>
                <w:sz w:val="28"/>
                <w:szCs w:val="28"/>
                <w:lang w:eastAsia="zh-CN"/>
              </w:rPr>
            </w:pPr>
            <w:r>
              <w:rPr>
                <w:rFonts w:hint="eastAsia" w:ascii="仿宋_GB2312" w:hAnsi="宋体" w:eastAsia="仿宋_GB2312" w:cs="宋体"/>
                <w:color w:val="000000"/>
                <w:kern w:val="0"/>
                <w:sz w:val="28"/>
                <w:szCs w:val="28"/>
                <w:lang w:eastAsia="zh-CN"/>
              </w:rPr>
              <w:tab/>
            </w:r>
          </w:p>
          <w:p>
            <w:pPr>
              <w:widowControl/>
              <w:tabs>
                <w:tab w:val="left" w:pos="2988"/>
              </w:tabs>
              <w:jc w:val="center"/>
              <w:rPr>
                <w:rFonts w:hint="eastAsia" w:ascii="仿宋_GB2312" w:hAnsi="宋体" w:eastAsia="方正小标宋简体" w:cs="宋体"/>
                <w:color w:val="000000"/>
                <w:kern w:val="0"/>
                <w:sz w:val="28"/>
                <w:szCs w:val="28"/>
                <w:lang w:eastAsia="zh-CN"/>
              </w:rPr>
            </w:pPr>
            <w:r>
              <w:rPr>
                <w:rFonts w:hint="eastAsia" w:ascii="方正小标宋简体" w:eastAsia="方正小标宋简体"/>
                <w:sz w:val="44"/>
                <w:szCs w:val="44"/>
              </w:rPr>
              <w:t>北辰区政府2021年度重大行政决策事项目录</w:t>
            </w:r>
            <w:r>
              <w:rPr>
                <w:rFonts w:hint="eastAsia" w:ascii="方正小标宋简体" w:eastAsia="方正小标宋简体"/>
                <w:sz w:val="44"/>
                <w:szCs w:val="44"/>
                <w:lang w:eastAsia="zh-CN"/>
              </w:rPr>
              <w:t>（调整）</w:t>
            </w:r>
          </w:p>
        </w:tc>
      </w:tr>
      <w:tr>
        <w:tblPrEx>
          <w:tblCellMar>
            <w:top w:w="0" w:type="dxa"/>
            <w:left w:w="108" w:type="dxa"/>
            <w:bottom w:w="0" w:type="dxa"/>
            <w:right w:w="108" w:type="dxa"/>
          </w:tblCellMar>
        </w:tblPrEx>
        <w:trPr>
          <w:trHeight w:val="624" w:hRule="atLeast"/>
        </w:trPr>
        <w:tc>
          <w:tcPr>
            <w:tcW w:w="13875" w:type="dxa"/>
            <w:gridSpan w:val="5"/>
            <w:vMerge w:val="continue"/>
            <w:tcBorders>
              <w:top w:val="nil"/>
              <w:left w:val="nil"/>
              <w:bottom w:val="single" w:color="000000" w:sz="4" w:space="0"/>
              <w:right w:val="nil"/>
            </w:tcBorders>
            <w:noWrap w:val="0"/>
            <w:vAlign w:val="center"/>
          </w:tcPr>
          <w:p>
            <w:pPr>
              <w:widowControl/>
              <w:jc w:val="left"/>
              <w:rPr>
                <w:rFonts w:ascii="仿宋_GB2312" w:hAnsi="宋体" w:eastAsia="仿宋_GB2312" w:cs="宋体"/>
                <w:color w:val="000000"/>
                <w:kern w:val="0"/>
                <w:sz w:val="32"/>
                <w:szCs w:val="32"/>
              </w:rPr>
            </w:pPr>
          </w:p>
        </w:tc>
      </w:tr>
      <w:tr>
        <w:tblPrEx>
          <w:tblCellMar>
            <w:top w:w="0" w:type="dxa"/>
            <w:left w:w="108" w:type="dxa"/>
            <w:bottom w:w="0" w:type="dxa"/>
            <w:right w:w="108" w:type="dxa"/>
          </w:tblCellMar>
        </w:tblPrEx>
        <w:trPr>
          <w:trHeight w:val="586" w:hRule="atLeast"/>
        </w:trPr>
        <w:tc>
          <w:tcPr>
            <w:tcW w:w="857" w:type="dxa"/>
            <w:tcBorders>
              <w:top w:val="nil"/>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序号</w:t>
            </w:r>
          </w:p>
        </w:tc>
        <w:tc>
          <w:tcPr>
            <w:tcW w:w="7350"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重大行政决策事项</w:t>
            </w:r>
          </w:p>
        </w:tc>
        <w:tc>
          <w:tcPr>
            <w:tcW w:w="2046"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承办单位</w:t>
            </w:r>
          </w:p>
        </w:tc>
        <w:tc>
          <w:tcPr>
            <w:tcW w:w="2143"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决策时间安排</w:t>
            </w:r>
          </w:p>
        </w:tc>
        <w:tc>
          <w:tcPr>
            <w:tcW w:w="1479"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备注</w:t>
            </w:r>
          </w:p>
        </w:tc>
      </w:tr>
      <w:tr>
        <w:tblPrEx>
          <w:tblCellMar>
            <w:top w:w="0" w:type="dxa"/>
            <w:left w:w="108" w:type="dxa"/>
            <w:bottom w:w="0" w:type="dxa"/>
            <w:right w:w="108" w:type="dxa"/>
          </w:tblCellMar>
        </w:tblPrEx>
        <w:trPr>
          <w:trHeight w:val="696" w:hRule="atLeast"/>
        </w:trPr>
        <w:tc>
          <w:tcPr>
            <w:tcW w:w="85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FF0000"/>
                <w:kern w:val="0"/>
                <w:sz w:val="30"/>
                <w:szCs w:val="30"/>
                <w:lang w:val="en-US" w:eastAsia="zh-CN"/>
              </w:rPr>
            </w:pPr>
            <w:r>
              <w:rPr>
                <w:rFonts w:hint="eastAsia" w:ascii="仿宋_GB2312" w:hAnsi="仿宋_GB2312" w:eastAsia="仿宋_GB2312" w:cs="仿宋_GB2312"/>
                <w:color w:val="auto"/>
                <w:kern w:val="0"/>
                <w:sz w:val="30"/>
                <w:szCs w:val="30"/>
                <w:lang w:val="en-US" w:eastAsia="zh-CN"/>
              </w:rPr>
              <w:t>1</w:t>
            </w:r>
          </w:p>
        </w:tc>
        <w:tc>
          <w:tcPr>
            <w:tcW w:w="7350" w:type="dxa"/>
            <w:tcBorders>
              <w:top w:val="nil"/>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制定北辰区</w:t>
            </w:r>
            <w:r>
              <w:rPr>
                <w:rFonts w:hint="eastAsia" w:ascii="仿宋_GB2312" w:hAnsi="仿宋_GB2312" w:eastAsia="仿宋_GB2312" w:cs="仿宋_GB2312"/>
                <w:color w:val="auto"/>
                <w:sz w:val="30"/>
                <w:szCs w:val="30"/>
                <w:lang w:val="en-US" w:eastAsia="zh-CN"/>
              </w:rPr>
              <w:t>水安全保障“十四五”规划</w:t>
            </w:r>
          </w:p>
        </w:tc>
        <w:tc>
          <w:tcPr>
            <w:tcW w:w="2046"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区水务局</w:t>
            </w:r>
          </w:p>
        </w:tc>
        <w:tc>
          <w:tcPr>
            <w:tcW w:w="2143"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四季度</w:t>
            </w:r>
          </w:p>
        </w:tc>
        <w:tc>
          <w:tcPr>
            <w:tcW w:w="147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30"/>
                <w:szCs w:val="30"/>
                <w:lang w:eastAsia="zh-CN"/>
              </w:rPr>
              <w:t>已完成　</w:t>
            </w:r>
          </w:p>
        </w:tc>
      </w:tr>
      <w:tr>
        <w:tblPrEx>
          <w:tblCellMar>
            <w:top w:w="0" w:type="dxa"/>
            <w:left w:w="108" w:type="dxa"/>
            <w:bottom w:w="0" w:type="dxa"/>
            <w:right w:w="108" w:type="dxa"/>
          </w:tblCellMar>
        </w:tblPrEx>
        <w:trPr>
          <w:trHeight w:val="696" w:hRule="atLeast"/>
        </w:trPr>
        <w:tc>
          <w:tcPr>
            <w:tcW w:w="85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val="en-US" w:eastAsia="zh-CN"/>
              </w:rPr>
              <w:t>2</w:t>
            </w:r>
          </w:p>
        </w:tc>
        <w:tc>
          <w:tcPr>
            <w:tcW w:w="73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FF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制定北辰区京津冀协同发展</w:t>
            </w:r>
            <w:r>
              <w:rPr>
                <w:rFonts w:hint="eastAsia" w:cs="仿宋_GB2312"/>
                <w:color w:val="000000"/>
                <w:kern w:val="0"/>
                <w:sz w:val="30"/>
                <w:szCs w:val="30"/>
                <w:lang w:eastAsia="zh-CN"/>
              </w:rPr>
              <w:t>“十四五”</w:t>
            </w:r>
            <w:r>
              <w:rPr>
                <w:rFonts w:hint="eastAsia" w:ascii="仿宋_GB2312" w:hAnsi="仿宋_GB2312" w:eastAsia="仿宋_GB2312" w:cs="仿宋_GB2312"/>
                <w:color w:val="000000"/>
                <w:kern w:val="0"/>
                <w:sz w:val="30"/>
                <w:szCs w:val="30"/>
                <w:lang w:eastAsia="zh-CN"/>
              </w:rPr>
              <w:t>规划目标纲要</w:t>
            </w:r>
          </w:p>
        </w:tc>
        <w:tc>
          <w:tcPr>
            <w:tcW w:w="2046"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区发改委</w:t>
            </w:r>
          </w:p>
        </w:tc>
        <w:tc>
          <w:tcPr>
            <w:tcW w:w="2143"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四季度</w:t>
            </w:r>
          </w:p>
        </w:tc>
        <w:tc>
          <w:tcPr>
            <w:tcW w:w="147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30"/>
                <w:szCs w:val="30"/>
                <w:lang w:eastAsia="zh-CN"/>
              </w:rPr>
              <w:t>已完成</w:t>
            </w:r>
          </w:p>
        </w:tc>
      </w:tr>
      <w:tr>
        <w:tblPrEx>
          <w:tblCellMar>
            <w:top w:w="0" w:type="dxa"/>
            <w:left w:w="108" w:type="dxa"/>
            <w:bottom w:w="0" w:type="dxa"/>
            <w:right w:w="108" w:type="dxa"/>
          </w:tblCellMar>
        </w:tblPrEx>
        <w:trPr>
          <w:trHeight w:val="696" w:hRule="atLeast"/>
        </w:trPr>
        <w:tc>
          <w:tcPr>
            <w:tcW w:w="85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val="en-US" w:eastAsia="zh-CN"/>
              </w:rPr>
              <w:t>3</w:t>
            </w:r>
          </w:p>
        </w:tc>
        <w:tc>
          <w:tcPr>
            <w:tcW w:w="73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30"/>
                <w:szCs w:val="30"/>
                <w:lang w:eastAsia="zh-CN"/>
              </w:rPr>
              <w:t>制定北辰区社会信用体系建设“十四五”规划</w:t>
            </w:r>
          </w:p>
        </w:tc>
        <w:tc>
          <w:tcPr>
            <w:tcW w:w="2046"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区发改委</w:t>
            </w:r>
          </w:p>
        </w:tc>
        <w:tc>
          <w:tcPr>
            <w:tcW w:w="214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四季度</w:t>
            </w:r>
          </w:p>
        </w:tc>
        <w:tc>
          <w:tcPr>
            <w:tcW w:w="147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30"/>
                <w:szCs w:val="30"/>
                <w:lang w:eastAsia="zh-CN"/>
              </w:rPr>
              <w:t>已完成</w:t>
            </w:r>
          </w:p>
        </w:tc>
      </w:tr>
      <w:tr>
        <w:tblPrEx>
          <w:tblCellMar>
            <w:top w:w="0" w:type="dxa"/>
            <w:left w:w="108" w:type="dxa"/>
            <w:bottom w:w="0" w:type="dxa"/>
            <w:right w:w="108" w:type="dxa"/>
          </w:tblCellMar>
        </w:tblPrEx>
        <w:trPr>
          <w:trHeight w:val="696" w:hRule="atLeast"/>
        </w:trPr>
        <w:tc>
          <w:tcPr>
            <w:tcW w:w="85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val="en-US" w:eastAsia="zh-CN"/>
              </w:rPr>
              <w:t>4</w:t>
            </w:r>
          </w:p>
        </w:tc>
        <w:tc>
          <w:tcPr>
            <w:tcW w:w="73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680"/>
              <w:jc w:val="center"/>
              <w:textAlignment w:val="auto"/>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30"/>
                <w:szCs w:val="30"/>
                <w:lang w:eastAsia="zh-CN"/>
              </w:rPr>
              <w:t>制定北辰区新型城镇化发展“十四五”规划</w:t>
            </w:r>
          </w:p>
        </w:tc>
        <w:tc>
          <w:tcPr>
            <w:tcW w:w="2046"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区发改委</w:t>
            </w:r>
          </w:p>
        </w:tc>
        <w:tc>
          <w:tcPr>
            <w:tcW w:w="214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四季度</w:t>
            </w:r>
          </w:p>
        </w:tc>
        <w:tc>
          <w:tcPr>
            <w:tcW w:w="147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30"/>
                <w:szCs w:val="30"/>
                <w:lang w:eastAsia="zh-CN"/>
              </w:rPr>
              <w:t>已完成</w:t>
            </w:r>
          </w:p>
        </w:tc>
      </w:tr>
      <w:tr>
        <w:tblPrEx>
          <w:tblCellMar>
            <w:top w:w="0" w:type="dxa"/>
            <w:left w:w="108" w:type="dxa"/>
            <w:bottom w:w="0" w:type="dxa"/>
            <w:right w:w="108" w:type="dxa"/>
          </w:tblCellMar>
        </w:tblPrEx>
        <w:trPr>
          <w:trHeight w:val="696" w:hRule="atLeast"/>
        </w:trPr>
        <w:tc>
          <w:tcPr>
            <w:tcW w:w="85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val="en-US" w:eastAsia="zh-CN"/>
              </w:rPr>
              <w:t>5</w:t>
            </w:r>
          </w:p>
        </w:tc>
        <w:tc>
          <w:tcPr>
            <w:tcW w:w="73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30"/>
                <w:szCs w:val="30"/>
                <w:lang w:eastAsia="zh-CN"/>
              </w:rPr>
              <w:t>制定北辰区人口发展和高质量公共服务体系建设“十四五”规划</w:t>
            </w:r>
          </w:p>
        </w:tc>
        <w:tc>
          <w:tcPr>
            <w:tcW w:w="2046"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区发改委</w:t>
            </w:r>
          </w:p>
        </w:tc>
        <w:tc>
          <w:tcPr>
            <w:tcW w:w="2143"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四季度</w:t>
            </w:r>
          </w:p>
        </w:tc>
        <w:tc>
          <w:tcPr>
            <w:tcW w:w="147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30"/>
                <w:szCs w:val="30"/>
                <w:lang w:eastAsia="zh-CN"/>
              </w:rPr>
              <w:t>已完成</w:t>
            </w:r>
          </w:p>
        </w:tc>
      </w:tr>
      <w:tr>
        <w:tblPrEx>
          <w:tblCellMar>
            <w:top w:w="0" w:type="dxa"/>
            <w:left w:w="108" w:type="dxa"/>
            <w:bottom w:w="0" w:type="dxa"/>
            <w:right w:w="108" w:type="dxa"/>
          </w:tblCellMar>
        </w:tblPrEx>
        <w:trPr>
          <w:trHeight w:val="696" w:hRule="atLeast"/>
        </w:trPr>
        <w:tc>
          <w:tcPr>
            <w:tcW w:w="85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val="en-US" w:eastAsia="zh-CN" w:bidi="ar-SA"/>
              </w:rPr>
              <w:t>6</w:t>
            </w:r>
          </w:p>
        </w:tc>
        <w:tc>
          <w:tcPr>
            <w:tcW w:w="73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制定北辰区工业经济</w:t>
            </w:r>
            <w:r>
              <w:rPr>
                <w:rFonts w:hint="eastAsia" w:ascii="仿宋_GB2312" w:hAnsi="仿宋_GB2312" w:eastAsia="仿宋_GB2312" w:cs="仿宋_GB2312"/>
                <w:color w:val="auto"/>
                <w:sz w:val="30"/>
                <w:szCs w:val="30"/>
                <w:lang w:val="en-US" w:eastAsia="zh-CN"/>
              </w:rPr>
              <w:t>“十四五”发展规划</w:t>
            </w:r>
          </w:p>
        </w:tc>
        <w:tc>
          <w:tcPr>
            <w:tcW w:w="2046"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区工信局</w:t>
            </w:r>
          </w:p>
        </w:tc>
        <w:tc>
          <w:tcPr>
            <w:tcW w:w="2143"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四季度</w:t>
            </w:r>
          </w:p>
        </w:tc>
        <w:tc>
          <w:tcPr>
            <w:tcW w:w="147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30"/>
                <w:szCs w:val="30"/>
                <w:lang w:eastAsia="zh-CN"/>
              </w:rPr>
              <w:t>已完成</w:t>
            </w:r>
          </w:p>
        </w:tc>
      </w:tr>
      <w:tr>
        <w:tblPrEx>
          <w:tblCellMar>
            <w:top w:w="0" w:type="dxa"/>
            <w:left w:w="108" w:type="dxa"/>
            <w:bottom w:w="0" w:type="dxa"/>
            <w:right w:w="108" w:type="dxa"/>
          </w:tblCellMar>
        </w:tblPrEx>
        <w:trPr>
          <w:trHeight w:val="696" w:hRule="atLeast"/>
        </w:trPr>
        <w:tc>
          <w:tcPr>
            <w:tcW w:w="85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val="en-US" w:eastAsia="zh-CN"/>
              </w:rPr>
              <w:t>7</w:t>
            </w:r>
          </w:p>
        </w:tc>
        <w:tc>
          <w:tcPr>
            <w:tcW w:w="73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制定北辰区生态环境保护</w:t>
            </w:r>
            <w:r>
              <w:rPr>
                <w:rFonts w:hint="eastAsia" w:cs="仿宋_GB2312"/>
                <w:color w:val="000000"/>
                <w:kern w:val="0"/>
                <w:sz w:val="30"/>
                <w:szCs w:val="30"/>
                <w:lang w:eastAsia="zh-CN"/>
              </w:rPr>
              <w:t>“十四五”</w:t>
            </w:r>
            <w:r>
              <w:rPr>
                <w:rFonts w:hint="eastAsia" w:ascii="仿宋_GB2312" w:hAnsi="仿宋_GB2312" w:eastAsia="仿宋_GB2312" w:cs="仿宋_GB2312"/>
                <w:color w:val="000000"/>
                <w:kern w:val="0"/>
                <w:sz w:val="30"/>
                <w:szCs w:val="30"/>
                <w:lang w:eastAsia="zh-CN"/>
              </w:rPr>
              <w:t>规划</w:t>
            </w:r>
          </w:p>
        </w:tc>
        <w:tc>
          <w:tcPr>
            <w:tcW w:w="2046"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区生态环境局</w:t>
            </w:r>
            <w:r>
              <w:rPr>
                <w:rFonts w:hint="eastAsia" w:ascii="仿宋_GB2312" w:hAnsi="仿宋_GB2312" w:eastAsia="仿宋_GB2312" w:cs="仿宋_GB2312"/>
                <w:color w:val="000000"/>
                <w:kern w:val="0"/>
                <w:sz w:val="30"/>
                <w:szCs w:val="30"/>
              </w:rPr>
              <w:t>　</w:t>
            </w:r>
          </w:p>
        </w:tc>
        <w:tc>
          <w:tcPr>
            <w:tcW w:w="2143"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四季度</w:t>
            </w:r>
          </w:p>
        </w:tc>
        <w:tc>
          <w:tcPr>
            <w:tcW w:w="147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30"/>
                <w:szCs w:val="30"/>
                <w:lang w:eastAsia="zh-CN"/>
              </w:rPr>
              <w:t>已完成</w:t>
            </w:r>
          </w:p>
        </w:tc>
      </w:tr>
      <w:tr>
        <w:tblPrEx>
          <w:tblCellMar>
            <w:top w:w="0" w:type="dxa"/>
            <w:left w:w="108" w:type="dxa"/>
            <w:bottom w:w="0" w:type="dxa"/>
            <w:right w:w="108" w:type="dxa"/>
          </w:tblCellMar>
        </w:tblPrEx>
        <w:trPr>
          <w:trHeight w:val="696" w:hRule="atLeast"/>
        </w:trPr>
        <w:tc>
          <w:tcPr>
            <w:tcW w:w="85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val="en-US" w:eastAsia="zh-CN"/>
              </w:rPr>
              <w:t>8</w:t>
            </w:r>
          </w:p>
        </w:tc>
        <w:tc>
          <w:tcPr>
            <w:tcW w:w="7350" w:type="dxa"/>
            <w:tcBorders>
              <w:top w:val="nil"/>
              <w:left w:val="nil"/>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制定北辰区全面推进生活垃圾分类工作的实施方案</w:t>
            </w:r>
          </w:p>
        </w:tc>
        <w:tc>
          <w:tcPr>
            <w:tcW w:w="2046"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区城管委</w:t>
            </w:r>
          </w:p>
        </w:tc>
        <w:tc>
          <w:tcPr>
            <w:tcW w:w="2143" w:type="dxa"/>
            <w:tcBorders>
              <w:top w:val="nil"/>
              <w:left w:val="nil"/>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30"/>
                <w:szCs w:val="30"/>
                <w:lang w:val="en-US" w:eastAsia="zh-CN" w:bidi="ar-SA"/>
              </w:rPr>
            </w:pPr>
            <w:r>
              <w:rPr>
                <w:rFonts w:hint="eastAsia" w:ascii="仿宋_GB2312" w:hAnsi="仿宋_GB2312" w:eastAsia="仿宋_GB2312" w:cs="仿宋_GB2312"/>
                <w:color w:val="000000"/>
                <w:kern w:val="0"/>
                <w:sz w:val="30"/>
                <w:szCs w:val="30"/>
                <w:lang w:eastAsia="zh-CN"/>
              </w:rPr>
              <w:t>四季度</w:t>
            </w:r>
          </w:p>
        </w:tc>
        <w:tc>
          <w:tcPr>
            <w:tcW w:w="147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kern w:val="0"/>
                <w:sz w:val="30"/>
                <w:szCs w:val="30"/>
                <w:lang w:eastAsia="zh-CN"/>
              </w:rPr>
              <w:t>已完成</w:t>
            </w:r>
          </w:p>
        </w:tc>
      </w:tr>
    </w:tbl>
    <w:p>
      <w:pPr>
        <w:pStyle w:val="28"/>
        <w:ind w:left="0" w:leftChars="0" w:firstLine="0" w:firstLineChars="0"/>
        <w:rPr>
          <w:rFonts w:hint="default" w:ascii="仿宋_GB2312" w:eastAsia="仿宋_GB2312"/>
          <w:sz w:val="32"/>
          <w:szCs w:val="22"/>
          <w:lang w:val="en-US" w:eastAsia="zh-CN"/>
        </w:rPr>
        <w:sectPr>
          <w:footerReference r:id="rId5" w:type="default"/>
          <w:pgSz w:w="16840" w:h="11910" w:orient="landscape"/>
          <w:pgMar w:top="1531" w:right="2098" w:bottom="1531" w:left="1984" w:header="0" w:footer="1474" w:gutter="0"/>
          <w:pgBorders>
            <w:top w:val="none" w:sz="0" w:space="0"/>
            <w:left w:val="none" w:sz="0" w:space="0"/>
            <w:bottom w:val="none" w:sz="0" w:space="0"/>
            <w:right w:val="none" w:sz="0" w:space="0"/>
          </w:pgBorders>
          <w:pgNumType w:fmt="numberInDash" w:start="3"/>
          <w:cols w:space="720" w:num="1"/>
        </w:sectPr>
      </w:pPr>
    </w:p>
    <w:p>
      <w:pPr>
        <w:pStyle w:val="28"/>
        <w:ind w:left="0" w:leftChars="0" w:firstLine="0" w:firstLineChars="0"/>
        <w:rPr>
          <w:rFonts w:hint="default" w:ascii="仿宋_GB2312" w:eastAsia="仿宋_GB2312"/>
          <w:sz w:val="32"/>
          <w:szCs w:val="22"/>
          <w:lang w:val="en-US" w:eastAsia="zh-CN"/>
        </w:rPr>
      </w:pPr>
    </w:p>
    <w:p>
      <w:pPr>
        <w:pStyle w:val="28"/>
        <w:ind w:left="0" w:leftChars="0" w:firstLine="0" w:firstLineChars="0"/>
        <w:rPr>
          <w:rFonts w:hint="default" w:ascii="仿宋_GB2312" w:eastAsia="仿宋_GB2312"/>
          <w:sz w:val="32"/>
          <w:szCs w:val="22"/>
          <w:lang w:val="en-US" w:eastAsia="zh-CN"/>
        </w:rPr>
      </w:pPr>
    </w:p>
    <w:p>
      <w:pPr>
        <w:pStyle w:val="28"/>
        <w:ind w:left="0" w:leftChars="0" w:firstLine="0" w:firstLineChars="0"/>
        <w:rPr>
          <w:rFonts w:hint="default" w:ascii="仿宋_GB2312" w:eastAsia="仿宋_GB2312"/>
          <w:sz w:val="32"/>
          <w:szCs w:val="22"/>
          <w:lang w:val="en-US" w:eastAsia="zh-CN"/>
        </w:rPr>
      </w:pPr>
    </w:p>
    <w:p>
      <w:pPr>
        <w:pStyle w:val="28"/>
        <w:ind w:left="0" w:leftChars="0" w:firstLine="0" w:firstLineChars="0"/>
        <w:rPr>
          <w:rFonts w:hint="default" w:ascii="仿宋_GB2312" w:eastAsia="仿宋_GB2312"/>
          <w:sz w:val="32"/>
          <w:szCs w:val="22"/>
          <w:lang w:val="en-US" w:eastAsia="zh-CN"/>
        </w:rPr>
      </w:pPr>
    </w:p>
    <w:p>
      <w:pPr>
        <w:pStyle w:val="28"/>
        <w:ind w:left="0" w:leftChars="0" w:firstLine="0" w:firstLineChars="0"/>
        <w:rPr>
          <w:rFonts w:hint="default" w:ascii="仿宋_GB2312" w:eastAsia="仿宋_GB2312"/>
          <w:sz w:val="32"/>
          <w:szCs w:val="22"/>
          <w:lang w:val="en-US" w:eastAsia="zh-CN"/>
        </w:rPr>
      </w:pPr>
    </w:p>
    <w:p>
      <w:pPr>
        <w:pStyle w:val="28"/>
        <w:ind w:left="0" w:leftChars="0" w:firstLine="0" w:firstLineChars="0"/>
        <w:rPr>
          <w:rFonts w:hint="default" w:ascii="仿宋_GB2312" w:eastAsia="仿宋_GB2312"/>
          <w:sz w:val="32"/>
          <w:szCs w:val="22"/>
          <w:lang w:val="en-US" w:eastAsia="zh-CN"/>
        </w:rPr>
      </w:pPr>
    </w:p>
    <w:p>
      <w:pPr>
        <w:pStyle w:val="28"/>
        <w:ind w:left="0" w:leftChars="0" w:firstLine="0" w:firstLineChars="0"/>
        <w:rPr>
          <w:rFonts w:hint="default" w:ascii="仿宋_GB2312" w:eastAsia="仿宋_GB2312"/>
          <w:sz w:val="32"/>
          <w:szCs w:val="22"/>
          <w:lang w:val="en-US" w:eastAsia="zh-CN"/>
        </w:rPr>
      </w:pPr>
    </w:p>
    <w:p>
      <w:pPr>
        <w:pStyle w:val="28"/>
        <w:ind w:left="0" w:leftChars="0" w:firstLine="0" w:firstLineChars="0"/>
        <w:rPr>
          <w:rFonts w:hint="default" w:ascii="仿宋_GB2312" w:eastAsia="仿宋_GB2312"/>
          <w:sz w:val="32"/>
          <w:szCs w:val="22"/>
          <w:lang w:val="en-US" w:eastAsia="zh-CN"/>
        </w:rPr>
      </w:pPr>
    </w:p>
    <w:p>
      <w:pPr>
        <w:pStyle w:val="28"/>
        <w:ind w:left="0" w:leftChars="0" w:firstLine="0" w:firstLineChars="0"/>
        <w:rPr>
          <w:rFonts w:hint="default" w:ascii="仿宋_GB2312" w:eastAsia="仿宋_GB2312"/>
          <w:sz w:val="32"/>
          <w:szCs w:val="22"/>
          <w:lang w:val="en-US" w:eastAsia="zh-CN"/>
        </w:rPr>
      </w:pPr>
    </w:p>
    <w:p>
      <w:pPr>
        <w:pStyle w:val="28"/>
        <w:ind w:left="0" w:leftChars="0" w:firstLine="0" w:firstLineChars="0"/>
        <w:rPr>
          <w:rFonts w:hint="default" w:ascii="仿宋_GB2312" w:eastAsia="仿宋_GB2312"/>
          <w:sz w:val="32"/>
          <w:szCs w:val="22"/>
          <w:lang w:val="en-US" w:eastAsia="zh-CN"/>
        </w:rPr>
      </w:pPr>
    </w:p>
    <w:p>
      <w:pPr>
        <w:pStyle w:val="28"/>
        <w:ind w:left="0" w:leftChars="0" w:firstLine="0" w:firstLineChars="0"/>
        <w:rPr>
          <w:rFonts w:hint="default" w:ascii="仿宋_GB2312" w:eastAsia="仿宋_GB2312"/>
          <w:sz w:val="32"/>
          <w:szCs w:val="22"/>
          <w:lang w:val="en-US" w:eastAsia="zh-CN"/>
        </w:rPr>
      </w:pPr>
    </w:p>
    <w:p>
      <w:pPr>
        <w:pStyle w:val="28"/>
        <w:ind w:left="0" w:leftChars="0" w:firstLine="0" w:firstLineChars="0"/>
        <w:rPr>
          <w:rFonts w:hint="default" w:ascii="仿宋_GB2312" w:eastAsia="仿宋_GB2312"/>
          <w:sz w:val="32"/>
          <w:szCs w:val="22"/>
          <w:lang w:val="en-US" w:eastAsia="zh-CN"/>
        </w:rPr>
      </w:pPr>
    </w:p>
    <w:p>
      <w:pPr>
        <w:pStyle w:val="28"/>
        <w:ind w:left="0" w:leftChars="0" w:firstLine="0" w:firstLineChars="0"/>
        <w:rPr>
          <w:rFonts w:hint="default" w:ascii="仿宋_GB2312" w:eastAsia="仿宋_GB2312"/>
          <w:sz w:val="32"/>
          <w:szCs w:val="22"/>
          <w:lang w:val="en-US" w:eastAsia="zh-CN"/>
        </w:rPr>
      </w:pPr>
    </w:p>
    <w:p>
      <w:pPr>
        <w:pStyle w:val="28"/>
        <w:ind w:left="0" w:leftChars="0" w:firstLine="0" w:firstLineChars="0"/>
        <w:rPr>
          <w:rFonts w:hint="default" w:ascii="仿宋_GB2312" w:eastAsia="仿宋_GB2312"/>
          <w:sz w:val="32"/>
          <w:szCs w:val="22"/>
          <w:lang w:val="en-US" w:eastAsia="zh-CN"/>
        </w:rPr>
      </w:pPr>
    </w:p>
    <w:p>
      <w:pPr>
        <w:pStyle w:val="28"/>
        <w:ind w:left="0" w:leftChars="0" w:firstLine="0" w:firstLineChars="0"/>
        <w:rPr>
          <w:rFonts w:hint="default" w:ascii="仿宋_GB2312" w:eastAsia="仿宋_GB2312"/>
          <w:sz w:val="32"/>
          <w:szCs w:val="22"/>
          <w:lang w:val="en-US" w:eastAsia="zh-CN"/>
        </w:rPr>
      </w:pPr>
    </w:p>
    <w:p>
      <w:pPr>
        <w:pStyle w:val="28"/>
        <w:ind w:left="0" w:leftChars="0" w:firstLine="0" w:firstLineChars="0"/>
        <w:rPr>
          <w:rFonts w:hint="default" w:ascii="仿宋_GB2312" w:eastAsia="仿宋_GB2312"/>
          <w:sz w:val="32"/>
          <w:szCs w:val="22"/>
          <w:lang w:val="en-US" w:eastAsia="zh-CN"/>
        </w:rPr>
      </w:pPr>
    </w:p>
    <w:p>
      <w:pPr>
        <w:pStyle w:val="28"/>
        <w:ind w:left="0" w:leftChars="0" w:firstLine="0" w:firstLineChars="0"/>
        <w:rPr>
          <w:rFonts w:hint="default" w:ascii="仿宋_GB2312" w:eastAsia="仿宋_GB2312"/>
          <w:sz w:val="32"/>
          <w:szCs w:val="22"/>
          <w:lang w:val="en-US" w:eastAsia="zh-CN"/>
        </w:rPr>
      </w:pPr>
    </w:p>
    <w:p>
      <w:pPr>
        <w:keepNext w:val="0"/>
        <w:keepLines w:val="0"/>
        <w:pageBreakBefore w:val="0"/>
        <w:kinsoku/>
        <w:wordWrap/>
        <w:overflowPunct/>
        <w:topLinePunct w:val="0"/>
        <w:autoSpaceDE/>
        <w:autoSpaceDN/>
        <w:bidi w:val="0"/>
        <w:snapToGrid/>
        <w:spacing w:line="600" w:lineRule="exact"/>
        <w:ind w:left="1038" w:leftChars="0" w:hanging="1038" w:hangingChars="371"/>
        <w:jc w:val="both"/>
        <w:textAlignment w:val="auto"/>
        <w:rPr>
          <w:rFonts w:ascii="Times New Roman" w:hAnsi="Times New Roman" w:eastAsia="仿宋_GB2312" w:cs="Times New Roman"/>
          <w:kern w:val="2"/>
          <w:sz w:val="28"/>
          <w:szCs w:val="28"/>
          <w:lang w:val="en-US" w:bidi="ar-SA"/>
        </w:rPr>
      </w:pPr>
      <w:r>
        <w:rPr>
          <w:rFonts w:ascii="Times New Roman" w:hAnsi="Times New Roman" w:eastAsia="仿宋_GB2312" w:cs="Times New Roman"/>
          <w:kern w:val="2"/>
          <w:sz w:val="28"/>
          <w:szCs w:val="28"/>
          <w:lang w:val="en-US" w:bidi="ar-SA"/>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48260</wp:posOffset>
                </wp:positionV>
                <wp:extent cx="5600700" cy="14605"/>
                <wp:effectExtent l="0" t="9525" r="0" b="13970"/>
                <wp:wrapNone/>
                <wp:docPr id="1" name="直接连接符 1"/>
                <wp:cNvGraphicFramePr/>
                <a:graphic xmlns:a="http://schemas.openxmlformats.org/drawingml/2006/main">
                  <a:graphicData uri="http://schemas.microsoft.com/office/word/2010/wordprocessingShape">
                    <wps:wsp>
                      <wps:cNvCnPr/>
                      <wps:spPr>
                        <a:xfrm>
                          <a:off x="0" y="0"/>
                          <a:ext cx="5600700" cy="14605"/>
                        </a:xfrm>
                        <a:prstGeom prst="line">
                          <a:avLst/>
                        </a:prstGeom>
                        <a:ln w="1905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3.8pt;height:1.15pt;width:441pt;z-index:251691008;mso-width-relative:page;mso-height-relative:page;" filled="f" stroked="t" coordsize="21600,21600" o:gfxdata="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40UWRtIAAAAEAQAADwAAAAAAAAABACAAAAA4AAAAZHJzL2Rvd25yZXYueG1sUEsBAhQA&#10;FAAAAAgAh07iQEiXQ3DiAQAArAMAAA4AAAAAAAAAAQAgAAAANwEAAGRycy9lMm9Eb2MueG1sUEsF&#10;BgAAAAAGAAYAWQEAAIsFAAAAAA==&#10;">
                <v:fill on="f" focussize="0,0"/>
                <v:stroke weight="1.5pt" color="#000000" joinstyle="round"/>
                <v:imagedata o:title=""/>
                <o:lock v:ext="edit" aspectratio="f"/>
              </v:line>
            </w:pict>
          </mc:Fallback>
        </mc:AlternateContent>
      </w:r>
      <w:r>
        <w:rPr>
          <w:rFonts w:hint="eastAsia" w:ascii="Times New Roman" w:hAnsi="Times New Roman" w:cs="Times New Roman"/>
          <w:kern w:val="2"/>
          <w:sz w:val="28"/>
          <w:szCs w:val="28"/>
          <w:lang w:val="en-US" w:eastAsia="zh-CN" w:bidi="ar-SA"/>
        </w:rPr>
        <w:t xml:space="preserve">  </w:t>
      </w:r>
      <w:r>
        <w:rPr>
          <w:rFonts w:ascii="Times New Roman" w:hAnsi="Times New Roman" w:eastAsia="仿宋_GB2312" w:cs="Times New Roman"/>
          <w:kern w:val="2"/>
          <w:sz w:val="28"/>
          <w:szCs w:val="28"/>
          <w:lang w:val="en-US" w:bidi="ar-SA"/>
        </w:rPr>
        <w:t>抄送</w:t>
      </w:r>
      <w:r>
        <w:rPr>
          <w:rFonts w:hint="eastAsia" w:ascii="Times New Roman" w:hAnsi="Times New Roman" w:eastAsia="仿宋_GB2312" w:cs="Times New Roman"/>
          <w:kern w:val="2"/>
          <w:sz w:val="28"/>
          <w:szCs w:val="28"/>
          <w:lang w:val="en-US" w:eastAsia="zh-CN" w:bidi="ar-SA"/>
        </w:rPr>
        <w:t>：</w:t>
      </w:r>
      <w:r>
        <w:rPr>
          <w:rFonts w:ascii="Times New Roman" w:hAnsi="Times New Roman" w:eastAsia="仿宋_GB2312" w:cs="Times New Roman"/>
          <w:w w:val="90"/>
          <w:kern w:val="2"/>
          <w:sz w:val="28"/>
          <w:szCs w:val="28"/>
          <w:lang w:val="en-US" w:bidi="ar-SA"/>
        </w:rPr>
        <w:t>区委办公室，区委各部室，区人大常委会办公室，区政协办公</w:t>
      </w:r>
      <w:r>
        <w:rPr>
          <w:rFonts w:hint="eastAsia" w:ascii="Times New Roman" w:hAnsi="Times New Roman" w:eastAsia="仿宋_GB2312" w:cs="Times New Roman"/>
          <w:w w:val="90"/>
          <w:kern w:val="2"/>
          <w:sz w:val="28"/>
          <w:szCs w:val="28"/>
          <w:lang w:val="en-US" w:eastAsia="zh-CN" w:bidi="ar-SA"/>
        </w:rPr>
        <w:t>室，</w:t>
      </w:r>
      <w:r>
        <w:rPr>
          <w:rFonts w:ascii="Times New Roman" w:hAnsi="Times New Roman" w:eastAsia="仿宋_GB2312" w:cs="Times New Roman"/>
          <w:w w:val="90"/>
          <w:kern w:val="2"/>
          <w:sz w:val="28"/>
          <w:szCs w:val="28"/>
          <w:lang w:val="en-US" w:bidi="ar-SA"/>
        </w:rPr>
        <w:t>区纪</w:t>
      </w:r>
      <w:r>
        <w:rPr>
          <w:rFonts w:hint="eastAsia" w:ascii="Times New Roman" w:hAnsi="Times New Roman" w:eastAsia="仿宋_GB2312" w:cs="Times New Roman"/>
          <w:w w:val="90"/>
          <w:kern w:val="2"/>
          <w:sz w:val="28"/>
          <w:szCs w:val="28"/>
          <w:lang w:val="en-US" w:eastAsia="zh-CN" w:bidi="ar-SA"/>
        </w:rPr>
        <w:t>委监委</w:t>
      </w:r>
      <w:r>
        <w:rPr>
          <w:rFonts w:ascii="Times New Roman" w:hAnsi="Times New Roman" w:eastAsia="仿宋_GB2312" w:cs="Times New Roman"/>
          <w:w w:val="90"/>
          <w:kern w:val="2"/>
          <w:sz w:val="28"/>
          <w:szCs w:val="28"/>
          <w:lang w:val="en-US" w:bidi="ar-SA"/>
        </w:rPr>
        <w:t>办公室，区法院，区检察院，区武装部，各人民团体。</w:t>
      </w:r>
    </w:p>
    <w:p>
      <w:pPr>
        <w:keepNext w:val="0"/>
        <w:keepLines w:val="0"/>
        <w:pageBreakBefore w:val="0"/>
        <w:kinsoku/>
        <w:wordWrap/>
        <w:overflowPunct/>
        <w:topLinePunct w:val="0"/>
        <w:autoSpaceDE/>
        <w:autoSpaceDN/>
        <w:bidi w:val="0"/>
        <w:snapToGrid/>
        <w:spacing w:line="600" w:lineRule="exact"/>
        <w:jc w:val="both"/>
        <w:textAlignment w:val="auto"/>
        <w:rPr>
          <w:rFonts w:hint="default"/>
          <w:lang w:val="en-US" w:eastAsia="zh-CN"/>
        </w:rPr>
      </w:pPr>
      <w:r>
        <w:rPr>
          <w:rFonts w:ascii="Times New Roman" w:hAnsi="Times New Roman" w:eastAsia="仿宋_GB2312" w:cs="Times New Roman"/>
          <w:kern w:val="2"/>
          <w:sz w:val="28"/>
          <w:szCs w:val="28"/>
          <w:lang w:val="en-US" w:bidi="ar-SA"/>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389255</wp:posOffset>
                </wp:positionV>
                <wp:extent cx="5600700" cy="14605"/>
                <wp:effectExtent l="0" t="9525" r="0" b="13970"/>
                <wp:wrapNone/>
                <wp:docPr id="13" name="直接连接符 13"/>
                <wp:cNvGraphicFramePr/>
                <a:graphic xmlns:a="http://schemas.openxmlformats.org/drawingml/2006/main">
                  <a:graphicData uri="http://schemas.microsoft.com/office/word/2010/wordprocessingShape">
                    <wps:wsp>
                      <wps:cNvCnPr/>
                      <wps:spPr>
                        <a:xfrm>
                          <a:off x="0" y="0"/>
                          <a:ext cx="5600700" cy="14605"/>
                        </a:xfrm>
                        <a:prstGeom prst="line">
                          <a:avLst/>
                        </a:prstGeom>
                        <a:ln w="1905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30.65pt;height:1.15pt;width:441pt;z-index:251689984;mso-width-relative:page;mso-height-relative:page;" filled="f" stroked="t" coordsize="21600,21600" o:gfxdata="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b1LGo0wAAAAYBAAAPAAAAAAAAAAEAIAAAADgAAABkcnMvZG93bnJldi54bWxQSwEC&#10;FAAUAAAACACHTuJAtPufsuMBAACuAwAADgAAAAAAAAABACAAAAA4AQAAZHJzL2Uyb0RvYy54bWxQ&#10;SwUGAAAAAAYABgBZAQAAjQUAAAAA&#10;">
                <v:fill on="f" focussize="0,0"/>
                <v:stroke weight="1.5pt" color="#000000" joinstyle="round"/>
                <v:imagedata o:title=""/>
                <o:lock v:ext="edit" aspectratio="f"/>
              </v:line>
            </w:pict>
          </mc:Fallback>
        </mc:AlternateContent>
      </w:r>
      <w:r>
        <w:rPr>
          <w:rFonts w:ascii="Times New Roman" w:hAnsi="Times New Roman" w:eastAsia="仿宋_GB2312" w:cs="Times New Roman"/>
          <w:kern w:val="2"/>
          <w:sz w:val="28"/>
          <w:szCs w:val="28"/>
          <w:lang w:val="en-US" w:bidi="ar-SA"/>
        </w:rPr>
        <mc:AlternateContent>
          <mc:Choice Requires="wps">
            <w:drawing>
              <wp:anchor distT="0" distB="0" distL="114300" distR="114300" simplePos="0" relativeHeight="251688960" behindDoc="0" locked="0" layoutInCell="1" allowOverlap="1">
                <wp:simplePos x="0" y="0"/>
                <wp:positionH relativeFrom="column">
                  <wp:posOffset>-9525</wp:posOffset>
                </wp:positionH>
                <wp:positionV relativeFrom="paragraph">
                  <wp:posOffset>36830</wp:posOffset>
                </wp:positionV>
                <wp:extent cx="5600700" cy="10795"/>
                <wp:effectExtent l="0" t="4445" r="0" b="13335"/>
                <wp:wrapNone/>
                <wp:docPr id="3" name="直接连接符 3"/>
                <wp:cNvGraphicFramePr/>
                <a:graphic xmlns:a="http://schemas.openxmlformats.org/drawingml/2006/main">
                  <a:graphicData uri="http://schemas.microsoft.com/office/word/2010/wordprocessingShape">
                    <wps:wsp>
                      <wps:cNvCnPr/>
                      <wps:spPr>
                        <a:xfrm>
                          <a:off x="0" y="0"/>
                          <a:ext cx="5600700" cy="1079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75pt;margin-top:2.9pt;height:0.85pt;width:441pt;z-index:251688960;mso-width-relative:page;mso-height-relative:page;" filled="f" stroked="t" coordsize="21600,21600" o:gfxdata="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KGipZHUAAAABgEAAA8AAAAAAAAAAQAgAAAAOAAAAGRycy9kb3ducmV2LnhtbFBL&#10;AQIUABQAAAAIAIdO4kBPaEbp5AEAAKsDAAAOAAAAAAAAAAEAIAAAADkBAABkcnMvZTJvRG9jLnht&#10;bFBLBQYAAAAABgAGAFkBAACPBQAAAAA=&#10;">
                <v:fill on="f" focussize="0,0"/>
                <v:stroke color="#000000" joinstyle="round"/>
                <v:imagedata o:title=""/>
                <o:lock v:ext="edit" aspectratio="f"/>
              </v:line>
            </w:pict>
          </mc:Fallback>
        </mc:AlternateContent>
      </w:r>
      <w:r>
        <w:rPr>
          <w:rFonts w:hint="eastAsia" w:ascii="Times New Roman" w:hAnsi="Times New Roman" w:eastAsia="仿宋_GB2312" w:cs="Times New Roman"/>
          <w:kern w:val="2"/>
          <w:sz w:val="28"/>
          <w:szCs w:val="28"/>
          <w:lang w:val="en-US" w:eastAsia="zh-CN" w:bidi="ar-SA"/>
        </w:rPr>
        <w:t xml:space="preserve"> </w:t>
      </w:r>
      <w:r>
        <w:rPr>
          <w:rFonts w:ascii="Times New Roman" w:hAnsi="Times New Roman" w:eastAsia="仿宋_GB2312" w:cs="Times New Roman"/>
          <w:kern w:val="2"/>
          <w:sz w:val="28"/>
          <w:szCs w:val="28"/>
          <w:lang w:val="en-US" w:bidi="ar-SA"/>
        </w:rPr>
        <w:t xml:space="preserve">天津市北辰区人民政府办公室            </w:t>
      </w:r>
      <w:r>
        <w:rPr>
          <w:rFonts w:hint="eastAsia" w:ascii="Times New Roman" w:hAnsi="Times New Roman" w:eastAsia="仿宋_GB2312" w:cs="Times New Roman"/>
          <w:kern w:val="2"/>
          <w:sz w:val="28"/>
          <w:szCs w:val="28"/>
          <w:lang w:val="en-US" w:bidi="ar-SA"/>
        </w:rPr>
        <w:t xml:space="preserve"> </w:t>
      </w:r>
      <w:r>
        <w:rPr>
          <w:rFonts w:hint="eastAsia" w:ascii="Times New Roman" w:hAnsi="Times New Roman" w:eastAsia="仿宋_GB2312" w:cs="Times New Roman"/>
          <w:kern w:val="2"/>
          <w:sz w:val="28"/>
          <w:szCs w:val="28"/>
          <w:lang w:val="en-US" w:eastAsia="zh-CN" w:bidi="ar-SA"/>
        </w:rPr>
        <w:t xml:space="preserve">       </w:t>
      </w:r>
      <w:r>
        <w:rPr>
          <w:rFonts w:hint="eastAsia" w:ascii="Times New Roman" w:hAnsi="Times New Roman" w:eastAsia="仿宋_GB2312" w:cs="Times New Roman"/>
          <w:kern w:val="2"/>
          <w:sz w:val="28"/>
          <w:szCs w:val="28"/>
          <w:lang w:val="en-US" w:bidi="ar-SA"/>
        </w:rPr>
        <w:t>2021</w:t>
      </w:r>
      <w:r>
        <w:rPr>
          <w:rFonts w:ascii="Times New Roman" w:hAnsi="Times New Roman" w:eastAsia="仿宋_GB2312" w:cs="Times New Roman"/>
          <w:kern w:val="2"/>
          <w:sz w:val="28"/>
          <w:szCs w:val="28"/>
          <w:lang w:val="en-US" w:bidi="ar-SA"/>
        </w:rPr>
        <w:t>年</w:t>
      </w:r>
      <w:r>
        <w:rPr>
          <w:rFonts w:hint="eastAsia" w:ascii="Times New Roman" w:hAnsi="Times New Roman" w:cs="Times New Roman"/>
          <w:kern w:val="2"/>
          <w:sz w:val="28"/>
          <w:szCs w:val="28"/>
          <w:lang w:val="en-US" w:eastAsia="zh-CN" w:bidi="ar-SA"/>
        </w:rPr>
        <w:t>12</w:t>
      </w:r>
      <w:r>
        <w:rPr>
          <w:rFonts w:ascii="Times New Roman" w:hAnsi="Times New Roman" w:eastAsia="仿宋_GB2312" w:cs="Times New Roman"/>
          <w:kern w:val="2"/>
          <w:sz w:val="28"/>
          <w:szCs w:val="28"/>
          <w:lang w:val="en-US" w:bidi="ar-SA"/>
        </w:rPr>
        <w:t>月</w:t>
      </w:r>
      <w:r>
        <w:rPr>
          <w:rFonts w:hint="eastAsia" w:ascii="Times New Roman" w:hAnsi="Times New Roman" w:cs="Times New Roman"/>
          <w:kern w:val="2"/>
          <w:sz w:val="28"/>
          <w:szCs w:val="28"/>
          <w:lang w:val="en-US" w:eastAsia="zh-CN" w:bidi="ar-SA"/>
        </w:rPr>
        <w:t>31</w:t>
      </w:r>
      <w:r>
        <w:rPr>
          <w:rFonts w:ascii="Times New Roman" w:hAnsi="Times New Roman" w:eastAsia="仿宋_GB2312" w:cs="Times New Roman"/>
          <w:kern w:val="2"/>
          <w:sz w:val="28"/>
          <w:szCs w:val="28"/>
          <w:lang w:val="en-US" w:bidi="ar-SA"/>
        </w:rPr>
        <w:t>日印发</w:t>
      </w:r>
    </w:p>
    <w:sectPr>
      <w:footerReference r:id="rId6" w:type="default"/>
      <w:pgSz w:w="11910" w:h="16840"/>
      <w:pgMar w:top="2098" w:right="1531" w:bottom="1984" w:left="1531" w:header="0" w:footer="1644" w:gutter="0"/>
      <w:pgBorders>
        <w:top w:val="none" w:sz="0" w:space="0"/>
        <w:left w:val="none" w:sz="0" w:space="0"/>
        <w:bottom w:val="none" w:sz="0" w:space="0"/>
        <w:right w:val="none" w:sz="0" w:space="0"/>
      </w:pgBorders>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DejaVu Sans"/>
    <w:panose1 w:val="020F0302020204030204"/>
    <w:charset w:val="00"/>
    <w:family w:val="swiss"/>
    <w:pitch w:val="default"/>
    <w:sig w:usb0="00000000" w:usb1="00000000" w:usb2="00000009" w:usb3="00000000" w:csb0="000001FF" w:csb1="00000000"/>
  </w:font>
  <w:font w:name="Microsoft YaHei UI">
    <w:altName w:val="Droid Sans Fallback"/>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30"/>
      </w:rPr>
      <mc:AlternateContent>
        <mc:Choice Requires="wps">
          <w:drawing>
            <wp:anchor distT="0" distB="0" distL="114300" distR="114300" simplePos="0" relativeHeight="4606679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4606679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Ypb80HQIAACsEAAAOAAAAZHJz&#10;L2Uyb0RvYy54bWytU82O0zAQviPxDpbvNGkX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v68oYSzRRmdPr65fTtx+n7&#10;Z4I3ANRaP4PfxsIzdK9NV9Dg9mIwebzH1rvKqXijKQIXoH28ICy6QDgex9PJdJrDxGEbFKTIrt+t&#10;8+GNMIpEoaAOI0zIssPah7Pr4BKzabNqpExjlJq0Bb29eZW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JilvzQdAgAAKw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- 52 -</w:t>
                    </w:r>
                    <w:r>
                      <w:rPr>
                        <w:rFonts w:hint="eastAsia" w:ascii="宋体" w:hAnsi="宋体" w:eastAsia="宋体" w:cs="宋体"/>
                        <w:sz w:val="28"/>
                        <w:szCs w:val="28"/>
                      </w:rPr>
                      <w:fldChar w:fldCharType="end"/>
                    </w:r>
                  </w:p>
                </w:txbxContent>
              </v:textbox>
            </v:shape>
          </w:pict>
        </mc:Fallback>
      </mc:AlternateContent>
    </w:r>
    <w:r>
      <w:rPr>
        <w:lang w:val="en-US" w:bidi="ar-SA"/>
      </w:rPr>
      <mc:AlternateContent>
        <mc:Choice Requires="wps">
          <w:drawing>
            <wp:anchor distT="0" distB="0" distL="114300" distR="114300" simplePos="0" relativeHeight="251738112" behindDoc="1" locked="0" layoutInCell="1" allowOverlap="1">
              <wp:simplePos x="0" y="0"/>
              <wp:positionH relativeFrom="page">
                <wp:posOffset>901700</wp:posOffset>
              </wp:positionH>
              <wp:positionV relativeFrom="page">
                <wp:posOffset>6785610</wp:posOffset>
              </wp:positionV>
              <wp:extent cx="82550" cy="139700"/>
              <wp:effectExtent l="0" t="0" r="0" b="0"/>
              <wp:wrapNone/>
              <wp:docPr id="6" name="Text Box 1"/>
              <wp:cNvGraphicFramePr/>
              <a:graphic xmlns:a="http://schemas.openxmlformats.org/drawingml/2006/main">
                <a:graphicData uri="http://schemas.microsoft.com/office/word/2010/wordprocessingShape">
                  <wps:wsp>
                    <wps:cNvSpPr txBox="true">
                      <a:spLocks noChangeArrowheads="true"/>
                    </wps:cNvSpPr>
                    <wps:spPr bwMode="auto">
                      <a:xfrm>
                        <a:off x="0" y="0"/>
                        <a:ext cx="82550" cy="139700"/>
                      </a:xfrm>
                      <a:prstGeom prst="rect">
                        <a:avLst/>
                      </a:prstGeom>
                      <a:noFill/>
                      <a:ln>
                        <a:noFill/>
                      </a:ln>
                    </wps:spPr>
                    <wps:txbx>
                      <w:txbxContent>
                        <w:p>
                          <w:pPr>
                            <w:spacing w:line="220" w:lineRule="exact"/>
                            <w:ind w:left="20"/>
                            <w:rPr>
                              <w:rFonts w:ascii="宋体"/>
                              <w:sz w:val="18"/>
                            </w:rPr>
                          </w:pPr>
                        </w:p>
                      </w:txbxContent>
                    </wps:txbx>
                    <wps:bodyPr rot="0" vert="horz" wrap="square" lIns="0" tIns="0" rIns="0" bIns="0" anchor="t" anchorCtr="false" upright="true">
                      <a:noAutofit/>
                    </wps:bodyPr>
                  </wps:wsp>
                </a:graphicData>
              </a:graphic>
            </wp:anchor>
          </w:drawing>
        </mc:Choice>
        <mc:Fallback>
          <w:pict>
            <v:shape id="Text Box 1" o:spid="_x0000_s1026" o:spt="202" type="#_x0000_t202" style="position:absolute;left:0pt;margin-left:71pt;margin-top:534.3pt;height:11pt;width:6.5pt;mso-position-horizontal-relative:page;mso-position-vertical-relative:page;z-index:-251578368;mso-width-relative:page;mso-height-relative:page;" filled="f" stroked="f" coordsize="21600,21600" o:gfxdata="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XrZqU2AAAAA0BAAAPAAAAAAAAAAEAIAAAADgAAABkcnMvZG93bnJl&#10;di54bWxQSwECFAAUAAAACACHTuJAlMYjxecBAADBAwAADgAAAAAAAAABACAAAAA9AQAAZHJzL2Uy&#10;b0RvYy54bWxQSwUGAAAAAAYABgBZAQAAlgUAAAAA&#10;">
              <v:fill on="f" focussize="0,0"/>
              <v:stroke on="f"/>
              <v:imagedata o:title=""/>
              <o:lock v:ext="edit" aspectratio="f"/>
              <v:textbox inset="0mm,0mm,0mm,0mm">
                <w:txbxContent>
                  <w:p>
                    <w:pPr>
                      <w:spacing w:line="220" w:lineRule="exact"/>
                      <w:ind w:left="20"/>
                      <w:rPr>
                        <w:rFonts w:ascii="宋体"/>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30"/>
      </w:rPr>
      <mc:AlternateContent>
        <mc:Choice Requires="wps">
          <w:drawing>
            <wp:anchor distT="0" distB="0" distL="114300" distR="114300" simplePos="0" relativeHeight="8787712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8787712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r>
      <w:rPr>
        <w:lang w:val="en-US" w:bidi="ar-SA"/>
      </w:rPr>
      <mc:AlternateContent>
        <mc:Choice Requires="wps">
          <w:drawing>
            <wp:anchor distT="0" distB="0" distL="114300" distR="114300" simplePos="0" relativeHeight="460748800" behindDoc="1" locked="0" layoutInCell="1" allowOverlap="1">
              <wp:simplePos x="0" y="0"/>
              <wp:positionH relativeFrom="page">
                <wp:posOffset>901700</wp:posOffset>
              </wp:positionH>
              <wp:positionV relativeFrom="page">
                <wp:posOffset>6785610</wp:posOffset>
              </wp:positionV>
              <wp:extent cx="82550" cy="139700"/>
              <wp:effectExtent l="0" t="0" r="0" b="0"/>
              <wp:wrapNone/>
              <wp:docPr id="4" name="Text Box 1"/>
              <wp:cNvGraphicFramePr/>
              <a:graphic xmlns:a="http://schemas.openxmlformats.org/drawingml/2006/main">
                <a:graphicData uri="http://schemas.microsoft.com/office/word/2010/wordprocessingShape">
                  <wps:wsp>
                    <wps:cNvSpPr txBox="true">
                      <a:spLocks noChangeArrowheads="true"/>
                    </wps:cNvSpPr>
                    <wps:spPr bwMode="auto">
                      <a:xfrm>
                        <a:off x="0" y="0"/>
                        <a:ext cx="82550" cy="139700"/>
                      </a:xfrm>
                      <a:prstGeom prst="rect">
                        <a:avLst/>
                      </a:prstGeom>
                      <a:noFill/>
                      <a:ln>
                        <a:noFill/>
                      </a:ln>
                    </wps:spPr>
                    <wps:txbx>
                      <w:txbxContent>
                        <w:p>
                          <w:pPr>
                            <w:spacing w:line="220" w:lineRule="exact"/>
                            <w:ind w:left="20"/>
                            <w:rPr>
                              <w:rFonts w:ascii="宋体"/>
                              <w:sz w:val="18"/>
                            </w:rPr>
                          </w:pPr>
                        </w:p>
                      </w:txbxContent>
                    </wps:txbx>
                    <wps:bodyPr rot="0" vert="horz" wrap="square" lIns="0" tIns="0" rIns="0" bIns="0" anchor="t" anchorCtr="false" upright="true">
                      <a:noAutofit/>
                    </wps:bodyPr>
                  </wps:wsp>
                </a:graphicData>
              </a:graphic>
            </wp:anchor>
          </w:drawing>
        </mc:Choice>
        <mc:Fallback>
          <w:pict>
            <v:shape id="Text Box 1" o:spid="_x0000_s1026" o:spt="202" type="#_x0000_t202" style="position:absolute;left:0pt;margin-left:71pt;margin-top:534.3pt;height:11pt;width:6.5pt;mso-position-horizontal-relative:page;mso-position-vertical-relative:page;z-index:-42567680;mso-width-relative:page;mso-height-relative:page;" filled="f" stroked="f" coordsize="21600,21600" o:gfxdata="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XrZqU2AAAAA0BAAAPAAAAAAAAAAEAIAAAADgAAABkcnMvZG93bnJl&#10;di54bWxQSwECFAAUAAAACACHTuJANPnNvucBAADBAwAADgAAAAAAAAABACAAAAA9AQAAZHJzL2Uy&#10;b0RvYy54bWxQSwUGAAAAAAYABgBZAQAAlgUAAAAA&#10;">
              <v:fill on="f" focussize="0,0"/>
              <v:stroke on="f"/>
              <v:imagedata o:title=""/>
              <o:lock v:ext="edit" aspectratio="f"/>
              <v:textbox inset="0mm,0mm,0mm,0mm">
                <w:txbxContent>
                  <w:p>
                    <w:pPr>
                      <w:spacing w:line="220" w:lineRule="exact"/>
                      <w:ind w:left="20"/>
                      <w:rPr>
                        <w:rFonts w:ascii="宋体"/>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30"/>
      </w:rPr>
      <mc:AlternateContent>
        <mc:Choice Requires="wps">
          <w:drawing>
            <wp:anchor distT="0" distB="0" distL="114300" distR="114300" simplePos="0" relativeHeight="108769996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108769996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- 52 -</w:t>
                    </w:r>
                    <w:r>
                      <w:rPr>
                        <w:rFonts w:hint="eastAsia" w:ascii="宋体" w:hAnsi="宋体" w:eastAsia="宋体" w:cs="宋体"/>
                        <w:sz w:val="28"/>
                        <w:szCs w:val="28"/>
                      </w:rPr>
                      <w:fldChar w:fldCharType="end"/>
                    </w:r>
                  </w:p>
                </w:txbxContent>
              </v:textbox>
            </v:shape>
          </w:pict>
        </mc:Fallback>
      </mc:AlternateContent>
    </w:r>
    <w:r>
      <w:rPr>
        <w:lang w:val="en-US" w:bidi="ar-SA"/>
      </w:rPr>
      <mc:AlternateContent>
        <mc:Choice Requires="wps">
          <w:drawing>
            <wp:anchor distT="0" distB="0" distL="114300" distR="114300" simplePos="0" relativeHeight="878770176" behindDoc="1" locked="0" layoutInCell="1" allowOverlap="1">
              <wp:simplePos x="0" y="0"/>
              <wp:positionH relativeFrom="page">
                <wp:posOffset>901700</wp:posOffset>
              </wp:positionH>
              <wp:positionV relativeFrom="page">
                <wp:posOffset>6785610</wp:posOffset>
              </wp:positionV>
              <wp:extent cx="82550" cy="139700"/>
              <wp:effectExtent l="0" t="0" r="0" b="0"/>
              <wp:wrapNone/>
              <wp:docPr id="7" name="Text Box 1"/>
              <wp:cNvGraphicFramePr/>
              <a:graphic xmlns:a="http://schemas.openxmlformats.org/drawingml/2006/main">
                <a:graphicData uri="http://schemas.microsoft.com/office/word/2010/wordprocessingShape">
                  <wps:wsp>
                    <wps:cNvSpPr txBox="true">
                      <a:spLocks noChangeArrowheads="true"/>
                    </wps:cNvSpPr>
                    <wps:spPr bwMode="auto">
                      <a:xfrm>
                        <a:off x="0" y="0"/>
                        <a:ext cx="82550" cy="139700"/>
                      </a:xfrm>
                      <a:prstGeom prst="rect">
                        <a:avLst/>
                      </a:prstGeom>
                      <a:noFill/>
                      <a:ln>
                        <a:noFill/>
                      </a:ln>
                    </wps:spPr>
                    <wps:txbx>
                      <w:txbxContent>
                        <w:p>
                          <w:pPr>
                            <w:spacing w:line="220" w:lineRule="exact"/>
                            <w:ind w:left="20"/>
                            <w:rPr>
                              <w:rFonts w:ascii="宋体"/>
                              <w:sz w:val="18"/>
                            </w:rPr>
                          </w:pPr>
                        </w:p>
                      </w:txbxContent>
                    </wps:txbx>
                    <wps:bodyPr rot="0" vert="horz" wrap="square" lIns="0" tIns="0" rIns="0" bIns="0" anchor="t" anchorCtr="false" upright="true">
                      <a:noAutofit/>
                    </wps:bodyPr>
                  </wps:wsp>
                </a:graphicData>
              </a:graphic>
            </wp:anchor>
          </w:drawing>
        </mc:Choice>
        <mc:Fallback>
          <w:pict>
            <v:shape id="Text Box 1" o:spid="_x0000_s1026" o:spt="202" type="#_x0000_t202" style="position:absolute;left:0pt;margin-left:71pt;margin-top:534.3pt;height:11pt;width:6.5pt;mso-position-horizontal-relative:page;mso-position-vertical-relative:page;z-index:375453696;mso-width-relative:page;mso-height-relative:page;" filled="f" stroked="f" coordsize="21600,21600" o:gfxdata="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XrZqU2AAAAA0BAAAPAAAAAAAAAAEAIAAAADgAAABkcnMvZG93bnJl&#10;di54bWxQSwECFAAUAAAACACHTuJARNnU+OcBAADBAwAADgAAAAAAAAABACAAAAA9AQAAZHJzL2Uy&#10;b0RvYy54bWxQSwUGAAAAAAYABgBZAQAAlgUAAAAA&#10;">
              <v:fill on="f" focussize="0,0"/>
              <v:stroke on="f"/>
              <v:imagedata o:title=""/>
              <o:lock v:ext="edit" aspectratio="f"/>
              <v:textbox inset="0mm,0mm,0mm,0mm">
                <w:txbxContent>
                  <w:p>
                    <w:pPr>
                      <w:spacing w:line="220" w:lineRule="exact"/>
                      <w:ind w:left="20"/>
                      <w:rPr>
                        <w:rFonts w:ascii="宋体"/>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spacing w:line="14" w:lineRule="auto"/>
      <w:rPr>
        <w:sz w:val="20"/>
      </w:rPr>
    </w:pPr>
    <w:r>
      <w:rPr>
        <w:lang w:val="en-US" w:bidi="ar-SA"/>
      </w:rPr>
      <mc:AlternateContent>
        <mc:Choice Requires="wps">
          <w:drawing>
            <wp:anchor distT="0" distB="0" distL="114300" distR="114300" simplePos="0" relativeHeight="418947072" behindDoc="1" locked="0" layoutInCell="1" allowOverlap="1">
              <wp:simplePos x="0" y="0"/>
              <wp:positionH relativeFrom="page">
                <wp:posOffset>1257300</wp:posOffset>
              </wp:positionH>
              <wp:positionV relativeFrom="page">
                <wp:posOffset>549910</wp:posOffset>
              </wp:positionV>
              <wp:extent cx="101600" cy="177800"/>
              <wp:effectExtent l="0" t="0" r="0" b="0"/>
              <wp:wrapNone/>
              <wp:docPr id="12" name="Text Box 3"/>
              <wp:cNvGraphicFramePr/>
              <a:graphic xmlns:a="http://schemas.openxmlformats.org/drawingml/2006/main">
                <a:graphicData uri="http://schemas.microsoft.com/office/word/2010/wordprocessingShape">
                  <wps:wsp>
                    <wps:cNvSpPr txBox="true">
                      <a:spLocks noChangeArrowheads="true"/>
                    </wps:cNvSpPr>
                    <wps:spPr bwMode="auto">
                      <a:xfrm>
                        <a:off x="0" y="0"/>
                        <a:ext cx="101600" cy="177800"/>
                      </a:xfrm>
                      <a:prstGeom prst="rect">
                        <a:avLst/>
                      </a:prstGeom>
                      <a:noFill/>
                      <a:ln>
                        <a:noFill/>
                      </a:ln>
                    </wps:spPr>
                    <wps:txbx>
                      <w:txbxContent>
                        <w:p>
                          <w:pPr>
                            <w:spacing w:line="280" w:lineRule="exact"/>
                            <w:ind w:left="20"/>
                            <w:rPr>
                              <w:rFonts w:ascii="宋体"/>
                              <w:sz w:val="24"/>
                            </w:rPr>
                          </w:pPr>
                        </w:p>
                      </w:txbxContent>
                    </wps:txbx>
                    <wps:bodyPr rot="0" vert="horz" wrap="square" lIns="0" tIns="0" rIns="0" bIns="0" anchor="t" anchorCtr="false" upright="true">
                      <a:noAutofit/>
                    </wps:bodyPr>
                  </wps:wsp>
                </a:graphicData>
              </a:graphic>
            </wp:anchor>
          </w:drawing>
        </mc:Choice>
        <mc:Fallback>
          <w:pict>
            <v:shape id="Text Box 3" o:spid="_x0000_s1026" o:spt="202" type="#_x0000_t202" style="position:absolute;left:0pt;margin-left:99pt;margin-top:43.3pt;height:14pt;width:8pt;mso-position-horizontal-relative:page;mso-position-vertical-relative:page;z-index:-84369408;mso-width-relative:page;mso-height-relative:page;" filled="f" stroked="f" coordsize="21600,21600" o:gfxdata="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ESdXy/YAAAACgEAAA8AAAAAAAAAAQAgAAAAOAAAAGRycy9kb3ducmV2&#10;LnhtbFBLAQIUABQAAAAIAIdO4kDXee1M5gEAAMMDAAAOAAAAAAAAAAEAIAAAAD0BAABkcnMvZTJv&#10;RG9jLnhtbFBLBQYAAAAABgAGAFkBAACVBQAAAAA=&#10;">
              <v:fill on="f" focussize="0,0"/>
              <v:stroke on="f"/>
              <v:imagedata o:title=""/>
              <o:lock v:ext="edit" aspectratio="f"/>
              <v:textbox inset="0mm,0mm,0mm,0mm">
                <w:txbxContent>
                  <w:p>
                    <w:pPr>
                      <w:spacing w:line="280" w:lineRule="exact"/>
                      <w:ind w:left="20"/>
                      <w:rPr>
                        <w:rFonts w:ascii="宋体"/>
                        <w:sz w:val="24"/>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drawingGridHorizontalSpacing w:val="110"/>
  <w:displayHorizontalDrawingGridEvery w:val="1"/>
  <w:displayVerticalDrawingGridEvery w:val="1"/>
  <w:noPunctuationKerning w:val="true"/>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03"/>
    <w:rsid w:val="0001016D"/>
    <w:rsid w:val="000136CE"/>
    <w:rsid w:val="00017C36"/>
    <w:rsid w:val="000227B7"/>
    <w:rsid w:val="000301B3"/>
    <w:rsid w:val="000337FE"/>
    <w:rsid w:val="00036CC4"/>
    <w:rsid w:val="0004568C"/>
    <w:rsid w:val="00047AB6"/>
    <w:rsid w:val="00053B6B"/>
    <w:rsid w:val="000657D7"/>
    <w:rsid w:val="00071DC9"/>
    <w:rsid w:val="00073A25"/>
    <w:rsid w:val="00084ED2"/>
    <w:rsid w:val="00090CFA"/>
    <w:rsid w:val="0009175F"/>
    <w:rsid w:val="000954C9"/>
    <w:rsid w:val="00095AF4"/>
    <w:rsid w:val="000B3682"/>
    <w:rsid w:val="000B74FE"/>
    <w:rsid w:val="000C3C0B"/>
    <w:rsid w:val="000C423D"/>
    <w:rsid w:val="000C459E"/>
    <w:rsid w:val="000C786B"/>
    <w:rsid w:val="000D346A"/>
    <w:rsid w:val="000D6338"/>
    <w:rsid w:val="000E0B5A"/>
    <w:rsid w:val="000E3174"/>
    <w:rsid w:val="000F49A1"/>
    <w:rsid w:val="000F76B1"/>
    <w:rsid w:val="00105165"/>
    <w:rsid w:val="00106CCB"/>
    <w:rsid w:val="00123CDA"/>
    <w:rsid w:val="001301B0"/>
    <w:rsid w:val="0013441C"/>
    <w:rsid w:val="00134CD8"/>
    <w:rsid w:val="00136DD0"/>
    <w:rsid w:val="00140F54"/>
    <w:rsid w:val="00141447"/>
    <w:rsid w:val="00141D85"/>
    <w:rsid w:val="00142E13"/>
    <w:rsid w:val="00143823"/>
    <w:rsid w:val="00146264"/>
    <w:rsid w:val="0015226A"/>
    <w:rsid w:val="00152900"/>
    <w:rsid w:val="00162850"/>
    <w:rsid w:val="00172B22"/>
    <w:rsid w:val="001742D3"/>
    <w:rsid w:val="00175A8A"/>
    <w:rsid w:val="00183237"/>
    <w:rsid w:val="001856C5"/>
    <w:rsid w:val="00187459"/>
    <w:rsid w:val="00191772"/>
    <w:rsid w:val="0019372E"/>
    <w:rsid w:val="001A0E89"/>
    <w:rsid w:val="001A6BAE"/>
    <w:rsid w:val="001B4979"/>
    <w:rsid w:val="001B767F"/>
    <w:rsid w:val="001C5C45"/>
    <w:rsid w:val="001D328D"/>
    <w:rsid w:val="001D5AD2"/>
    <w:rsid w:val="001E2055"/>
    <w:rsid w:val="001F10BA"/>
    <w:rsid w:val="0020028B"/>
    <w:rsid w:val="00200DCE"/>
    <w:rsid w:val="00203DB7"/>
    <w:rsid w:val="00212293"/>
    <w:rsid w:val="002227C7"/>
    <w:rsid w:val="00225371"/>
    <w:rsid w:val="00230D99"/>
    <w:rsid w:val="00236FAA"/>
    <w:rsid w:val="002372ED"/>
    <w:rsid w:val="00240B11"/>
    <w:rsid w:val="00244D53"/>
    <w:rsid w:val="0024519C"/>
    <w:rsid w:val="00250B4C"/>
    <w:rsid w:val="002517E7"/>
    <w:rsid w:val="00267407"/>
    <w:rsid w:val="00280BC6"/>
    <w:rsid w:val="002822F8"/>
    <w:rsid w:val="00282CA1"/>
    <w:rsid w:val="00287E50"/>
    <w:rsid w:val="00293249"/>
    <w:rsid w:val="00295C74"/>
    <w:rsid w:val="00296453"/>
    <w:rsid w:val="002A0256"/>
    <w:rsid w:val="002A0AFD"/>
    <w:rsid w:val="002A3CD2"/>
    <w:rsid w:val="002A5A26"/>
    <w:rsid w:val="002A6F7F"/>
    <w:rsid w:val="002B0B03"/>
    <w:rsid w:val="002B7AD3"/>
    <w:rsid w:val="002B7D65"/>
    <w:rsid w:val="002C02DD"/>
    <w:rsid w:val="002C4387"/>
    <w:rsid w:val="002C7174"/>
    <w:rsid w:val="002D2514"/>
    <w:rsid w:val="002D6672"/>
    <w:rsid w:val="002E3F72"/>
    <w:rsid w:val="002E5E28"/>
    <w:rsid w:val="002F2BA9"/>
    <w:rsid w:val="003015FA"/>
    <w:rsid w:val="0031289F"/>
    <w:rsid w:val="003158EC"/>
    <w:rsid w:val="003177C6"/>
    <w:rsid w:val="00324E48"/>
    <w:rsid w:val="00325000"/>
    <w:rsid w:val="00325573"/>
    <w:rsid w:val="00325C37"/>
    <w:rsid w:val="003261F1"/>
    <w:rsid w:val="00327AB9"/>
    <w:rsid w:val="003336D8"/>
    <w:rsid w:val="00335968"/>
    <w:rsid w:val="00335EE0"/>
    <w:rsid w:val="0033719D"/>
    <w:rsid w:val="00345258"/>
    <w:rsid w:val="0034789D"/>
    <w:rsid w:val="00350D66"/>
    <w:rsid w:val="00354C70"/>
    <w:rsid w:val="003646C4"/>
    <w:rsid w:val="003665A0"/>
    <w:rsid w:val="003761B7"/>
    <w:rsid w:val="00376F04"/>
    <w:rsid w:val="00382A9F"/>
    <w:rsid w:val="003852F3"/>
    <w:rsid w:val="003911A1"/>
    <w:rsid w:val="00393AEB"/>
    <w:rsid w:val="003947D8"/>
    <w:rsid w:val="0039790B"/>
    <w:rsid w:val="003A2FB2"/>
    <w:rsid w:val="003A3520"/>
    <w:rsid w:val="003B2077"/>
    <w:rsid w:val="003C140E"/>
    <w:rsid w:val="003C6A40"/>
    <w:rsid w:val="003D4A77"/>
    <w:rsid w:val="003E193C"/>
    <w:rsid w:val="003E37AA"/>
    <w:rsid w:val="003E3805"/>
    <w:rsid w:val="003E7EFD"/>
    <w:rsid w:val="003F20D4"/>
    <w:rsid w:val="003F59D0"/>
    <w:rsid w:val="00403347"/>
    <w:rsid w:val="0041136C"/>
    <w:rsid w:val="00415536"/>
    <w:rsid w:val="00416E3C"/>
    <w:rsid w:val="00427BFB"/>
    <w:rsid w:val="00427C61"/>
    <w:rsid w:val="004302E0"/>
    <w:rsid w:val="0043495C"/>
    <w:rsid w:val="004370D6"/>
    <w:rsid w:val="00443A43"/>
    <w:rsid w:val="0045299B"/>
    <w:rsid w:val="004551C3"/>
    <w:rsid w:val="004562E8"/>
    <w:rsid w:val="004570AA"/>
    <w:rsid w:val="00462CE5"/>
    <w:rsid w:val="004719CD"/>
    <w:rsid w:val="00481D9F"/>
    <w:rsid w:val="0048215C"/>
    <w:rsid w:val="00485600"/>
    <w:rsid w:val="004860AA"/>
    <w:rsid w:val="00487987"/>
    <w:rsid w:val="004912C0"/>
    <w:rsid w:val="004920DF"/>
    <w:rsid w:val="00493296"/>
    <w:rsid w:val="0049381F"/>
    <w:rsid w:val="004A33BD"/>
    <w:rsid w:val="004A3C1A"/>
    <w:rsid w:val="004A3F11"/>
    <w:rsid w:val="004A48DB"/>
    <w:rsid w:val="004A64BA"/>
    <w:rsid w:val="004B1EC1"/>
    <w:rsid w:val="004B1ED7"/>
    <w:rsid w:val="004B2BB3"/>
    <w:rsid w:val="004B4273"/>
    <w:rsid w:val="004C07C1"/>
    <w:rsid w:val="004C0F9A"/>
    <w:rsid w:val="004C2D03"/>
    <w:rsid w:val="004D04BB"/>
    <w:rsid w:val="004D06D0"/>
    <w:rsid w:val="004D3244"/>
    <w:rsid w:val="004D3EA5"/>
    <w:rsid w:val="004E21DF"/>
    <w:rsid w:val="004E3440"/>
    <w:rsid w:val="004E41AF"/>
    <w:rsid w:val="004F2B41"/>
    <w:rsid w:val="004F3E85"/>
    <w:rsid w:val="004F49C8"/>
    <w:rsid w:val="004F7DA8"/>
    <w:rsid w:val="00503E5B"/>
    <w:rsid w:val="005057C7"/>
    <w:rsid w:val="00506D3D"/>
    <w:rsid w:val="005079A5"/>
    <w:rsid w:val="00510A6C"/>
    <w:rsid w:val="00511218"/>
    <w:rsid w:val="0051708E"/>
    <w:rsid w:val="005207B0"/>
    <w:rsid w:val="00521244"/>
    <w:rsid w:val="00526EF3"/>
    <w:rsid w:val="00527153"/>
    <w:rsid w:val="00531134"/>
    <w:rsid w:val="00535B07"/>
    <w:rsid w:val="00542DE0"/>
    <w:rsid w:val="00543A10"/>
    <w:rsid w:val="005445CA"/>
    <w:rsid w:val="005706D5"/>
    <w:rsid w:val="0057226C"/>
    <w:rsid w:val="005733BF"/>
    <w:rsid w:val="0058286F"/>
    <w:rsid w:val="00583BB5"/>
    <w:rsid w:val="00585E1E"/>
    <w:rsid w:val="00595B3A"/>
    <w:rsid w:val="005A0126"/>
    <w:rsid w:val="005A0D6C"/>
    <w:rsid w:val="005A5BB0"/>
    <w:rsid w:val="005B240A"/>
    <w:rsid w:val="005B556A"/>
    <w:rsid w:val="005B5B13"/>
    <w:rsid w:val="005C1D97"/>
    <w:rsid w:val="005C4A24"/>
    <w:rsid w:val="005C6A0D"/>
    <w:rsid w:val="005D17CD"/>
    <w:rsid w:val="005D69B7"/>
    <w:rsid w:val="005E164E"/>
    <w:rsid w:val="005E32EB"/>
    <w:rsid w:val="00602726"/>
    <w:rsid w:val="0060310C"/>
    <w:rsid w:val="00613C60"/>
    <w:rsid w:val="006165E3"/>
    <w:rsid w:val="00617198"/>
    <w:rsid w:val="00622F9D"/>
    <w:rsid w:val="0062728A"/>
    <w:rsid w:val="00632D0E"/>
    <w:rsid w:val="00634F8F"/>
    <w:rsid w:val="0063665E"/>
    <w:rsid w:val="00641005"/>
    <w:rsid w:val="00645AF3"/>
    <w:rsid w:val="006473FE"/>
    <w:rsid w:val="006539FE"/>
    <w:rsid w:val="00654632"/>
    <w:rsid w:val="00654BBE"/>
    <w:rsid w:val="00656AC1"/>
    <w:rsid w:val="0066167C"/>
    <w:rsid w:val="00663875"/>
    <w:rsid w:val="00664299"/>
    <w:rsid w:val="006665E7"/>
    <w:rsid w:val="0066674C"/>
    <w:rsid w:val="00671835"/>
    <w:rsid w:val="00674E59"/>
    <w:rsid w:val="006822EB"/>
    <w:rsid w:val="00684AD5"/>
    <w:rsid w:val="006B6F94"/>
    <w:rsid w:val="006C04C4"/>
    <w:rsid w:val="006C0ED4"/>
    <w:rsid w:val="006C3095"/>
    <w:rsid w:val="006C576D"/>
    <w:rsid w:val="006C6395"/>
    <w:rsid w:val="006E65D9"/>
    <w:rsid w:val="006F0191"/>
    <w:rsid w:val="006F3CCD"/>
    <w:rsid w:val="006F474C"/>
    <w:rsid w:val="0070568E"/>
    <w:rsid w:val="00710F95"/>
    <w:rsid w:val="0071170B"/>
    <w:rsid w:val="00711E38"/>
    <w:rsid w:val="00714726"/>
    <w:rsid w:val="00717AFC"/>
    <w:rsid w:val="00722A0E"/>
    <w:rsid w:val="00737679"/>
    <w:rsid w:val="0074211F"/>
    <w:rsid w:val="007457DC"/>
    <w:rsid w:val="00747B5C"/>
    <w:rsid w:val="007535AB"/>
    <w:rsid w:val="007543C3"/>
    <w:rsid w:val="00763790"/>
    <w:rsid w:val="007708B9"/>
    <w:rsid w:val="00772492"/>
    <w:rsid w:val="007724FE"/>
    <w:rsid w:val="00785EFA"/>
    <w:rsid w:val="00787CC4"/>
    <w:rsid w:val="00792504"/>
    <w:rsid w:val="00795CB8"/>
    <w:rsid w:val="007974EF"/>
    <w:rsid w:val="007A136C"/>
    <w:rsid w:val="007A2493"/>
    <w:rsid w:val="007A2B46"/>
    <w:rsid w:val="007A3767"/>
    <w:rsid w:val="007B1159"/>
    <w:rsid w:val="007B32FE"/>
    <w:rsid w:val="007B63E4"/>
    <w:rsid w:val="007E05FA"/>
    <w:rsid w:val="007E16A8"/>
    <w:rsid w:val="007E5173"/>
    <w:rsid w:val="007E5F67"/>
    <w:rsid w:val="007E6161"/>
    <w:rsid w:val="007E7443"/>
    <w:rsid w:val="007F2869"/>
    <w:rsid w:val="007F3FF6"/>
    <w:rsid w:val="007F78B8"/>
    <w:rsid w:val="00801024"/>
    <w:rsid w:val="00804822"/>
    <w:rsid w:val="00813E93"/>
    <w:rsid w:val="00815E7F"/>
    <w:rsid w:val="0081764E"/>
    <w:rsid w:val="00824127"/>
    <w:rsid w:val="00824343"/>
    <w:rsid w:val="00825EDF"/>
    <w:rsid w:val="00826C2A"/>
    <w:rsid w:val="00826D80"/>
    <w:rsid w:val="00832069"/>
    <w:rsid w:val="00834514"/>
    <w:rsid w:val="00842E86"/>
    <w:rsid w:val="0084317C"/>
    <w:rsid w:val="00852A0A"/>
    <w:rsid w:val="00852CB3"/>
    <w:rsid w:val="008530FA"/>
    <w:rsid w:val="008570CD"/>
    <w:rsid w:val="0085746A"/>
    <w:rsid w:val="00864491"/>
    <w:rsid w:val="00870706"/>
    <w:rsid w:val="0087486F"/>
    <w:rsid w:val="00876A60"/>
    <w:rsid w:val="0088193E"/>
    <w:rsid w:val="008846B9"/>
    <w:rsid w:val="0088746B"/>
    <w:rsid w:val="008940B7"/>
    <w:rsid w:val="008A27EE"/>
    <w:rsid w:val="008B2A55"/>
    <w:rsid w:val="008B31CB"/>
    <w:rsid w:val="008B7A3A"/>
    <w:rsid w:val="008C23B1"/>
    <w:rsid w:val="008C476B"/>
    <w:rsid w:val="008C5828"/>
    <w:rsid w:val="008D15BA"/>
    <w:rsid w:val="008D5B7A"/>
    <w:rsid w:val="008D6545"/>
    <w:rsid w:val="008E07A8"/>
    <w:rsid w:val="008E41F2"/>
    <w:rsid w:val="008E533A"/>
    <w:rsid w:val="008F7D8A"/>
    <w:rsid w:val="00900D60"/>
    <w:rsid w:val="0090550B"/>
    <w:rsid w:val="009217A2"/>
    <w:rsid w:val="00921A77"/>
    <w:rsid w:val="00922D91"/>
    <w:rsid w:val="00926512"/>
    <w:rsid w:val="009274A4"/>
    <w:rsid w:val="009301AC"/>
    <w:rsid w:val="009306BF"/>
    <w:rsid w:val="00931EC6"/>
    <w:rsid w:val="009329A4"/>
    <w:rsid w:val="00942F6F"/>
    <w:rsid w:val="0095135B"/>
    <w:rsid w:val="00955623"/>
    <w:rsid w:val="00960BE2"/>
    <w:rsid w:val="0096174C"/>
    <w:rsid w:val="00963C99"/>
    <w:rsid w:val="00966303"/>
    <w:rsid w:val="0098090F"/>
    <w:rsid w:val="00980950"/>
    <w:rsid w:val="0099688A"/>
    <w:rsid w:val="009A080C"/>
    <w:rsid w:val="009B2972"/>
    <w:rsid w:val="009B5163"/>
    <w:rsid w:val="009B7276"/>
    <w:rsid w:val="009D4281"/>
    <w:rsid w:val="009D4799"/>
    <w:rsid w:val="009D63A9"/>
    <w:rsid w:val="00A02083"/>
    <w:rsid w:val="00A037CB"/>
    <w:rsid w:val="00A04EF0"/>
    <w:rsid w:val="00A05B9A"/>
    <w:rsid w:val="00A1294F"/>
    <w:rsid w:val="00A12CBB"/>
    <w:rsid w:val="00A2058A"/>
    <w:rsid w:val="00A21150"/>
    <w:rsid w:val="00A2479B"/>
    <w:rsid w:val="00A33EC0"/>
    <w:rsid w:val="00A365FD"/>
    <w:rsid w:val="00A40440"/>
    <w:rsid w:val="00A42592"/>
    <w:rsid w:val="00A464C6"/>
    <w:rsid w:val="00A46D7F"/>
    <w:rsid w:val="00A5226D"/>
    <w:rsid w:val="00A53B49"/>
    <w:rsid w:val="00A54FB3"/>
    <w:rsid w:val="00A55C7C"/>
    <w:rsid w:val="00A578D9"/>
    <w:rsid w:val="00A606A6"/>
    <w:rsid w:val="00A636CD"/>
    <w:rsid w:val="00A72A66"/>
    <w:rsid w:val="00A8167C"/>
    <w:rsid w:val="00A850B5"/>
    <w:rsid w:val="00A85DE1"/>
    <w:rsid w:val="00A9730E"/>
    <w:rsid w:val="00AB1140"/>
    <w:rsid w:val="00AB20C0"/>
    <w:rsid w:val="00AB67C1"/>
    <w:rsid w:val="00AB6A45"/>
    <w:rsid w:val="00AC399C"/>
    <w:rsid w:val="00AC465B"/>
    <w:rsid w:val="00AD34E6"/>
    <w:rsid w:val="00AD3F06"/>
    <w:rsid w:val="00AF616C"/>
    <w:rsid w:val="00B0551F"/>
    <w:rsid w:val="00B05717"/>
    <w:rsid w:val="00B0784D"/>
    <w:rsid w:val="00B117FD"/>
    <w:rsid w:val="00B13830"/>
    <w:rsid w:val="00B163F8"/>
    <w:rsid w:val="00B2282A"/>
    <w:rsid w:val="00B30344"/>
    <w:rsid w:val="00B34B58"/>
    <w:rsid w:val="00B4077F"/>
    <w:rsid w:val="00B46D24"/>
    <w:rsid w:val="00B47BF7"/>
    <w:rsid w:val="00B53DB9"/>
    <w:rsid w:val="00B849F8"/>
    <w:rsid w:val="00B87248"/>
    <w:rsid w:val="00B904CF"/>
    <w:rsid w:val="00B97320"/>
    <w:rsid w:val="00BA50EA"/>
    <w:rsid w:val="00BB046B"/>
    <w:rsid w:val="00BB0B71"/>
    <w:rsid w:val="00BB41D3"/>
    <w:rsid w:val="00BB4558"/>
    <w:rsid w:val="00BC1BE6"/>
    <w:rsid w:val="00BD2A73"/>
    <w:rsid w:val="00BD5E9D"/>
    <w:rsid w:val="00BD754B"/>
    <w:rsid w:val="00BE1DDE"/>
    <w:rsid w:val="00BE7A4A"/>
    <w:rsid w:val="00BF1025"/>
    <w:rsid w:val="00BF2980"/>
    <w:rsid w:val="00BF7A57"/>
    <w:rsid w:val="00C04A63"/>
    <w:rsid w:val="00C15A3D"/>
    <w:rsid w:val="00C21201"/>
    <w:rsid w:val="00C26892"/>
    <w:rsid w:val="00C41E87"/>
    <w:rsid w:val="00C42BE9"/>
    <w:rsid w:val="00C43005"/>
    <w:rsid w:val="00C54F39"/>
    <w:rsid w:val="00C617BF"/>
    <w:rsid w:val="00C632CE"/>
    <w:rsid w:val="00C643E7"/>
    <w:rsid w:val="00C659B9"/>
    <w:rsid w:val="00C660B6"/>
    <w:rsid w:val="00C671A8"/>
    <w:rsid w:val="00C70B52"/>
    <w:rsid w:val="00C717DA"/>
    <w:rsid w:val="00C80B6C"/>
    <w:rsid w:val="00C8289F"/>
    <w:rsid w:val="00C92F89"/>
    <w:rsid w:val="00C95A41"/>
    <w:rsid w:val="00CC3B36"/>
    <w:rsid w:val="00CD6C06"/>
    <w:rsid w:val="00CE40FB"/>
    <w:rsid w:val="00CE6FF6"/>
    <w:rsid w:val="00CF76E7"/>
    <w:rsid w:val="00D06739"/>
    <w:rsid w:val="00D07E44"/>
    <w:rsid w:val="00D15EC7"/>
    <w:rsid w:val="00D22DBE"/>
    <w:rsid w:val="00D35057"/>
    <w:rsid w:val="00D4403B"/>
    <w:rsid w:val="00D47F11"/>
    <w:rsid w:val="00D52688"/>
    <w:rsid w:val="00D530F4"/>
    <w:rsid w:val="00D54AC1"/>
    <w:rsid w:val="00D55892"/>
    <w:rsid w:val="00D61E56"/>
    <w:rsid w:val="00D701E2"/>
    <w:rsid w:val="00D71267"/>
    <w:rsid w:val="00D72DC4"/>
    <w:rsid w:val="00D74095"/>
    <w:rsid w:val="00D77A8A"/>
    <w:rsid w:val="00DA1B02"/>
    <w:rsid w:val="00DB0A6F"/>
    <w:rsid w:val="00DB12D8"/>
    <w:rsid w:val="00DB1F37"/>
    <w:rsid w:val="00DB62E1"/>
    <w:rsid w:val="00DB710F"/>
    <w:rsid w:val="00DD1724"/>
    <w:rsid w:val="00DD5439"/>
    <w:rsid w:val="00DD5CE7"/>
    <w:rsid w:val="00DD67ED"/>
    <w:rsid w:val="00DE23BB"/>
    <w:rsid w:val="00DF547D"/>
    <w:rsid w:val="00DF6D25"/>
    <w:rsid w:val="00E131E5"/>
    <w:rsid w:val="00E14BC7"/>
    <w:rsid w:val="00E374BD"/>
    <w:rsid w:val="00E37B1C"/>
    <w:rsid w:val="00E50176"/>
    <w:rsid w:val="00E53623"/>
    <w:rsid w:val="00E554B0"/>
    <w:rsid w:val="00E63434"/>
    <w:rsid w:val="00E70B03"/>
    <w:rsid w:val="00E70DB7"/>
    <w:rsid w:val="00E822B2"/>
    <w:rsid w:val="00E90184"/>
    <w:rsid w:val="00E90A2A"/>
    <w:rsid w:val="00E92CA4"/>
    <w:rsid w:val="00E945DA"/>
    <w:rsid w:val="00EB21F8"/>
    <w:rsid w:val="00ED0F74"/>
    <w:rsid w:val="00ED199B"/>
    <w:rsid w:val="00ED4130"/>
    <w:rsid w:val="00ED52C0"/>
    <w:rsid w:val="00ED7E0D"/>
    <w:rsid w:val="00EE62C3"/>
    <w:rsid w:val="00EE7EE4"/>
    <w:rsid w:val="00EF1AD5"/>
    <w:rsid w:val="00F02177"/>
    <w:rsid w:val="00F02A42"/>
    <w:rsid w:val="00F057A9"/>
    <w:rsid w:val="00F07073"/>
    <w:rsid w:val="00F07561"/>
    <w:rsid w:val="00F14B77"/>
    <w:rsid w:val="00F23F1A"/>
    <w:rsid w:val="00F24230"/>
    <w:rsid w:val="00F26BF4"/>
    <w:rsid w:val="00F35B4E"/>
    <w:rsid w:val="00F41026"/>
    <w:rsid w:val="00F417E4"/>
    <w:rsid w:val="00F43B36"/>
    <w:rsid w:val="00F43B49"/>
    <w:rsid w:val="00F50F5F"/>
    <w:rsid w:val="00F5221F"/>
    <w:rsid w:val="00F56694"/>
    <w:rsid w:val="00F74A1A"/>
    <w:rsid w:val="00F841BB"/>
    <w:rsid w:val="00F8476F"/>
    <w:rsid w:val="00F9349F"/>
    <w:rsid w:val="00F949C8"/>
    <w:rsid w:val="00F95A7F"/>
    <w:rsid w:val="00FA154E"/>
    <w:rsid w:val="00FA58C6"/>
    <w:rsid w:val="00FA7A3C"/>
    <w:rsid w:val="00FB0635"/>
    <w:rsid w:val="00FB1455"/>
    <w:rsid w:val="00FB219F"/>
    <w:rsid w:val="00FC51AD"/>
    <w:rsid w:val="00FD63C6"/>
    <w:rsid w:val="00FE028F"/>
    <w:rsid w:val="00FE108F"/>
    <w:rsid w:val="00FE232F"/>
    <w:rsid w:val="00FE3D36"/>
    <w:rsid w:val="00FE436C"/>
    <w:rsid w:val="00FE5094"/>
    <w:rsid w:val="00FE6FE4"/>
    <w:rsid w:val="00FF63A9"/>
    <w:rsid w:val="010803E9"/>
    <w:rsid w:val="017C5CB3"/>
    <w:rsid w:val="024F389A"/>
    <w:rsid w:val="029174EC"/>
    <w:rsid w:val="0320592D"/>
    <w:rsid w:val="03935E90"/>
    <w:rsid w:val="03981793"/>
    <w:rsid w:val="03B30FA1"/>
    <w:rsid w:val="03D667BC"/>
    <w:rsid w:val="04422716"/>
    <w:rsid w:val="044322A2"/>
    <w:rsid w:val="04A3481B"/>
    <w:rsid w:val="04AD325C"/>
    <w:rsid w:val="0520325A"/>
    <w:rsid w:val="055A31F2"/>
    <w:rsid w:val="056B74DD"/>
    <w:rsid w:val="05F71292"/>
    <w:rsid w:val="06345D36"/>
    <w:rsid w:val="06AA13C4"/>
    <w:rsid w:val="073C1247"/>
    <w:rsid w:val="079459AC"/>
    <w:rsid w:val="07BF0C19"/>
    <w:rsid w:val="07EF01C8"/>
    <w:rsid w:val="083328CA"/>
    <w:rsid w:val="08784D10"/>
    <w:rsid w:val="096E00B2"/>
    <w:rsid w:val="098C65EC"/>
    <w:rsid w:val="09B62DD1"/>
    <w:rsid w:val="0A317258"/>
    <w:rsid w:val="0A6E53AE"/>
    <w:rsid w:val="0A8209CB"/>
    <w:rsid w:val="0AE870B5"/>
    <w:rsid w:val="0B1F483D"/>
    <w:rsid w:val="0B325FCA"/>
    <w:rsid w:val="0BBA464E"/>
    <w:rsid w:val="0BD16C35"/>
    <w:rsid w:val="0BEE0F34"/>
    <w:rsid w:val="0C060F18"/>
    <w:rsid w:val="0C46242C"/>
    <w:rsid w:val="0CE0022C"/>
    <w:rsid w:val="0D3932F0"/>
    <w:rsid w:val="0DE77C25"/>
    <w:rsid w:val="0DFB26D0"/>
    <w:rsid w:val="0E3447CC"/>
    <w:rsid w:val="0F2B1681"/>
    <w:rsid w:val="0F8606F1"/>
    <w:rsid w:val="0FC12714"/>
    <w:rsid w:val="103C1395"/>
    <w:rsid w:val="104026C2"/>
    <w:rsid w:val="116756EE"/>
    <w:rsid w:val="116A3A54"/>
    <w:rsid w:val="119A5FF8"/>
    <w:rsid w:val="12216D47"/>
    <w:rsid w:val="12F70FE7"/>
    <w:rsid w:val="12FF6468"/>
    <w:rsid w:val="13463522"/>
    <w:rsid w:val="13C7D74E"/>
    <w:rsid w:val="13F24EB6"/>
    <w:rsid w:val="13FF687D"/>
    <w:rsid w:val="148B41F4"/>
    <w:rsid w:val="15A540F9"/>
    <w:rsid w:val="15DD32D6"/>
    <w:rsid w:val="163A0E67"/>
    <w:rsid w:val="165E4BF8"/>
    <w:rsid w:val="16CC36E0"/>
    <w:rsid w:val="16EA79A1"/>
    <w:rsid w:val="16ED0B4A"/>
    <w:rsid w:val="17042C7F"/>
    <w:rsid w:val="17046D7D"/>
    <w:rsid w:val="171F3600"/>
    <w:rsid w:val="17FE0802"/>
    <w:rsid w:val="17FF3607"/>
    <w:rsid w:val="18B82E12"/>
    <w:rsid w:val="18F05DA3"/>
    <w:rsid w:val="18F54E70"/>
    <w:rsid w:val="197548A7"/>
    <w:rsid w:val="19B010D0"/>
    <w:rsid w:val="19D07A0E"/>
    <w:rsid w:val="1A1729BA"/>
    <w:rsid w:val="1A720531"/>
    <w:rsid w:val="1B376B0A"/>
    <w:rsid w:val="1B38F8F0"/>
    <w:rsid w:val="1B5C7965"/>
    <w:rsid w:val="1B9157ED"/>
    <w:rsid w:val="1B960013"/>
    <w:rsid w:val="1BAA0B35"/>
    <w:rsid w:val="1BC72047"/>
    <w:rsid w:val="1BEE9627"/>
    <w:rsid w:val="1BF752DD"/>
    <w:rsid w:val="1BF77F36"/>
    <w:rsid w:val="1BFB9704"/>
    <w:rsid w:val="1BFFAA59"/>
    <w:rsid w:val="1C1B552A"/>
    <w:rsid w:val="1CDB0E3C"/>
    <w:rsid w:val="1D0C26D4"/>
    <w:rsid w:val="1D461CA6"/>
    <w:rsid w:val="1D5F8230"/>
    <w:rsid w:val="1DBF2BE4"/>
    <w:rsid w:val="1DED8DB0"/>
    <w:rsid w:val="1DEF32A6"/>
    <w:rsid w:val="1E3D6BB1"/>
    <w:rsid w:val="1E6606DB"/>
    <w:rsid w:val="1E6D6C69"/>
    <w:rsid w:val="1E79F760"/>
    <w:rsid w:val="1EE6122B"/>
    <w:rsid w:val="1F36234A"/>
    <w:rsid w:val="1F447418"/>
    <w:rsid w:val="1F555207"/>
    <w:rsid w:val="1F767314"/>
    <w:rsid w:val="1F7B64FF"/>
    <w:rsid w:val="1F7BCDE2"/>
    <w:rsid w:val="1F9BDB3A"/>
    <w:rsid w:val="1FAC5558"/>
    <w:rsid w:val="1FB51CD4"/>
    <w:rsid w:val="1FBCA932"/>
    <w:rsid w:val="1FC71B8A"/>
    <w:rsid w:val="1FD85472"/>
    <w:rsid w:val="1FE4159C"/>
    <w:rsid w:val="1FEF7E62"/>
    <w:rsid w:val="1FF61E9A"/>
    <w:rsid w:val="1FFBE58F"/>
    <w:rsid w:val="1FFDD585"/>
    <w:rsid w:val="216F4351"/>
    <w:rsid w:val="22573E6B"/>
    <w:rsid w:val="22AB1930"/>
    <w:rsid w:val="232555D9"/>
    <w:rsid w:val="237DC11C"/>
    <w:rsid w:val="23FE81DE"/>
    <w:rsid w:val="242C51EE"/>
    <w:rsid w:val="24FFF17F"/>
    <w:rsid w:val="254F36B4"/>
    <w:rsid w:val="256F2A12"/>
    <w:rsid w:val="25DBF8B6"/>
    <w:rsid w:val="25ED2BA6"/>
    <w:rsid w:val="265640B8"/>
    <w:rsid w:val="27F0B62A"/>
    <w:rsid w:val="27FDD894"/>
    <w:rsid w:val="28347D70"/>
    <w:rsid w:val="287B3893"/>
    <w:rsid w:val="28911691"/>
    <w:rsid w:val="28A62BC4"/>
    <w:rsid w:val="28D161C8"/>
    <w:rsid w:val="28E610FF"/>
    <w:rsid w:val="28E74DB8"/>
    <w:rsid w:val="29307B9D"/>
    <w:rsid w:val="2A8D200D"/>
    <w:rsid w:val="2A913BD2"/>
    <w:rsid w:val="2B3F3BB0"/>
    <w:rsid w:val="2B4E1D5D"/>
    <w:rsid w:val="2B7B0643"/>
    <w:rsid w:val="2BFB66F8"/>
    <w:rsid w:val="2BFFFA88"/>
    <w:rsid w:val="2C347E42"/>
    <w:rsid w:val="2CA213B2"/>
    <w:rsid w:val="2CAC42F5"/>
    <w:rsid w:val="2CF1061C"/>
    <w:rsid w:val="2D255918"/>
    <w:rsid w:val="2D4128B1"/>
    <w:rsid w:val="2D55AE24"/>
    <w:rsid w:val="2D940E0A"/>
    <w:rsid w:val="2DDF3F27"/>
    <w:rsid w:val="2DE3DE8A"/>
    <w:rsid w:val="2DFF5FE1"/>
    <w:rsid w:val="2E2E141C"/>
    <w:rsid w:val="2E350D1A"/>
    <w:rsid w:val="2E5E94F4"/>
    <w:rsid w:val="2E7BBDCE"/>
    <w:rsid w:val="2E87D4FE"/>
    <w:rsid w:val="2EEBD184"/>
    <w:rsid w:val="2EF754CC"/>
    <w:rsid w:val="2F076A4C"/>
    <w:rsid w:val="2F3D3EC5"/>
    <w:rsid w:val="2F5BD94C"/>
    <w:rsid w:val="2F5F6ACB"/>
    <w:rsid w:val="2F7F5C46"/>
    <w:rsid w:val="2F9B3F38"/>
    <w:rsid w:val="2FC76D01"/>
    <w:rsid w:val="2FF5E385"/>
    <w:rsid w:val="2FFE1E0A"/>
    <w:rsid w:val="2FFED446"/>
    <w:rsid w:val="30033B52"/>
    <w:rsid w:val="306166B8"/>
    <w:rsid w:val="306D1BE9"/>
    <w:rsid w:val="30924457"/>
    <w:rsid w:val="30F54C68"/>
    <w:rsid w:val="313DA7F9"/>
    <w:rsid w:val="317B1B1B"/>
    <w:rsid w:val="31B56A6F"/>
    <w:rsid w:val="31D61FC1"/>
    <w:rsid w:val="322B256F"/>
    <w:rsid w:val="32DC16F7"/>
    <w:rsid w:val="33067482"/>
    <w:rsid w:val="331D4E69"/>
    <w:rsid w:val="33597CBB"/>
    <w:rsid w:val="33607FCC"/>
    <w:rsid w:val="33695C73"/>
    <w:rsid w:val="33CB844F"/>
    <w:rsid w:val="33F34C4F"/>
    <w:rsid w:val="33F71EB1"/>
    <w:rsid w:val="33FB336E"/>
    <w:rsid w:val="34455A4C"/>
    <w:rsid w:val="34CC6DB4"/>
    <w:rsid w:val="350F2529"/>
    <w:rsid w:val="359664EB"/>
    <w:rsid w:val="35994953"/>
    <w:rsid w:val="35EAA162"/>
    <w:rsid w:val="35FF49AB"/>
    <w:rsid w:val="36779C52"/>
    <w:rsid w:val="367BBF7A"/>
    <w:rsid w:val="36817E05"/>
    <w:rsid w:val="36ACFFA7"/>
    <w:rsid w:val="36AF25E4"/>
    <w:rsid w:val="36DA78EA"/>
    <w:rsid w:val="375D364D"/>
    <w:rsid w:val="376751B1"/>
    <w:rsid w:val="377417FE"/>
    <w:rsid w:val="377F1CA6"/>
    <w:rsid w:val="379E0E66"/>
    <w:rsid w:val="37DBC79F"/>
    <w:rsid w:val="37DE4C52"/>
    <w:rsid w:val="37EFEFBE"/>
    <w:rsid w:val="37F71BA1"/>
    <w:rsid w:val="37FBBBCF"/>
    <w:rsid w:val="37FBEA96"/>
    <w:rsid w:val="37FDA160"/>
    <w:rsid w:val="37FDD971"/>
    <w:rsid w:val="3860090D"/>
    <w:rsid w:val="38F70850"/>
    <w:rsid w:val="394E6AA9"/>
    <w:rsid w:val="397E4AEC"/>
    <w:rsid w:val="39892CEA"/>
    <w:rsid w:val="398B34E3"/>
    <w:rsid w:val="39B82E0E"/>
    <w:rsid w:val="39F440A8"/>
    <w:rsid w:val="39FFB1E2"/>
    <w:rsid w:val="3A0805D8"/>
    <w:rsid w:val="3A4A2264"/>
    <w:rsid w:val="3AE9C97F"/>
    <w:rsid w:val="3AF5140D"/>
    <w:rsid w:val="3AFD33F7"/>
    <w:rsid w:val="3AFF9EBC"/>
    <w:rsid w:val="3B3FA7C0"/>
    <w:rsid w:val="3B5F5FB8"/>
    <w:rsid w:val="3B6EAC20"/>
    <w:rsid w:val="3B741F8F"/>
    <w:rsid w:val="3B7876B8"/>
    <w:rsid w:val="3B7F379B"/>
    <w:rsid w:val="3BAE1915"/>
    <w:rsid w:val="3BBDA55A"/>
    <w:rsid w:val="3BDDE57F"/>
    <w:rsid w:val="3BDECA49"/>
    <w:rsid w:val="3BE00482"/>
    <w:rsid w:val="3BE03200"/>
    <w:rsid w:val="3BEE2B3A"/>
    <w:rsid w:val="3BFB0F9A"/>
    <w:rsid w:val="3BFF0BCD"/>
    <w:rsid w:val="3BFFADA7"/>
    <w:rsid w:val="3C1E0D3A"/>
    <w:rsid w:val="3C953A90"/>
    <w:rsid w:val="3CBE24C1"/>
    <w:rsid w:val="3CBEF8FC"/>
    <w:rsid w:val="3CF51055"/>
    <w:rsid w:val="3D271810"/>
    <w:rsid w:val="3D2A1B75"/>
    <w:rsid w:val="3D43EC72"/>
    <w:rsid w:val="3D4E27D1"/>
    <w:rsid w:val="3D5E0FCE"/>
    <w:rsid w:val="3D627A8D"/>
    <w:rsid w:val="3DAFC456"/>
    <w:rsid w:val="3DBE9214"/>
    <w:rsid w:val="3DBFCE9C"/>
    <w:rsid w:val="3DC7D18B"/>
    <w:rsid w:val="3DE6F060"/>
    <w:rsid w:val="3DEE7F6F"/>
    <w:rsid w:val="3DF145CA"/>
    <w:rsid w:val="3DFF0D23"/>
    <w:rsid w:val="3DFF167B"/>
    <w:rsid w:val="3DFF9C01"/>
    <w:rsid w:val="3E5D371B"/>
    <w:rsid w:val="3E5F528F"/>
    <w:rsid w:val="3E7FFD53"/>
    <w:rsid w:val="3EA92D3B"/>
    <w:rsid w:val="3EAF92D9"/>
    <w:rsid w:val="3EBF04D5"/>
    <w:rsid w:val="3ECFBABE"/>
    <w:rsid w:val="3EDBB079"/>
    <w:rsid w:val="3EE696EF"/>
    <w:rsid w:val="3EF6F2CE"/>
    <w:rsid w:val="3EFD859A"/>
    <w:rsid w:val="3EFF74A2"/>
    <w:rsid w:val="3EFFD920"/>
    <w:rsid w:val="3F19F7BA"/>
    <w:rsid w:val="3F1FEB07"/>
    <w:rsid w:val="3F255C33"/>
    <w:rsid w:val="3F3D4238"/>
    <w:rsid w:val="3F3FAE2F"/>
    <w:rsid w:val="3F47BE84"/>
    <w:rsid w:val="3F6A5F1E"/>
    <w:rsid w:val="3F6BEDA0"/>
    <w:rsid w:val="3F773FD1"/>
    <w:rsid w:val="3F7EA02A"/>
    <w:rsid w:val="3F8F08B9"/>
    <w:rsid w:val="3F99F0FF"/>
    <w:rsid w:val="3FAF6949"/>
    <w:rsid w:val="3FC82174"/>
    <w:rsid w:val="3FCF06E7"/>
    <w:rsid w:val="3FD05AD4"/>
    <w:rsid w:val="3FD0E0FA"/>
    <w:rsid w:val="3FD6A0DF"/>
    <w:rsid w:val="3FD6D5CF"/>
    <w:rsid w:val="3FDE9DDE"/>
    <w:rsid w:val="3FEE3827"/>
    <w:rsid w:val="3FF30FEA"/>
    <w:rsid w:val="3FF722C0"/>
    <w:rsid w:val="3FF7D62C"/>
    <w:rsid w:val="3FFD34FB"/>
    <w:rsid w:val="3FFD6A91"/>
    <w:rsid w:val="3FFD8DFD"/>
    <w:rsid w:val="3FFEBD3C"/>
    <w:rsid w:val="3FFF084C"/>
    <w:rsid w:val="3FFF44BB"/>
    <w:rsid w:val="3FFF97D0"/>
    <w:rsid w:val="40080B23"/>
    <w:rsid w:val="400839EB"/>
    <w:rsid w:val="405C3DFF"/>
    <w:rsid w:val="409911CA"/>
    <w:rsid w:val="418B4803"/>
    <w:rsid w:val="41AD6D61"/>
    <w:rsid w:val="41CF162F"/>
    <w:rsid w:val="41EB7F0D"/>
    <w:rsid w:val="42101EE3"/>
    <w:rsid w:val="42324741"/>
    <w:rsid w:val="42B43175"/>
    <w:rsid w:val="42C74E59"/>
    <w:rsid w:val="42F74636"/>
    <w:rsid w:val="43082B29"/>
    <w:rsid w:val="440D39C9"/>
    <w:rsid w:val="4477664D"/>
    <w:rsid w:val="447771AF"/>
    <w:rsid w:val="448A29DE"/>
    <w:rsid w:val="44AC3D3E"/>
    <w:rsid w:val="44C27386"/>
    <w:rsid w:val="453D0AC2"/>
    <w:rsid w:val="4562B530"/>
    <w:rsid w:val="457F4B0A"/>
    <w:rsid w:val="458C6B20"/>
    <w:rsid w:val="4651170A"/>
    <w:rsid w:val="467FFA92"/>
    <w:rsid w:val="46FF7364"/>
    <w:rsid w:val="47FE322D"/>
    <w:rsid w:val="480E63E9"/>
    <w:rsid w:val="484E7608"/>
    <w:rsid w:val="48AB4406"/>
    <w:rsid w:val="48B5ED0D"/>
    <w:rsid w:val="48D017A5"/>
    <w:rsid w:val="48D10E9A"/>
    <w:rsid w:val="4967616A"/>
    <w:rsid w:val="49770F04"/>
    <w:rsid w:val="49FFB8FF"/>
    <w:rsid w:val="4A1A04EC"/>
    <w:rsid w:val="4A1E13EE"/>
    <w:rsid w:val="4A5606F0"/>
    <w:rsid w:val="4A5C55E1"/>
    <w:rsid w:val="4A9932BB"/>
    <w:rsid w:val="4ADC8E7F"/>
    <w:rsid w:val="4AEF083F"/>
    <w:rsid w:val="4AFFD117"/>
    <w:rsid w:val="4B3E6D36"/>
    <w:rsid w:val="4B893F57"/>
    <w:rsid w:val="4B8C0F18"/>
    <w:rsid w:val="4BB6E5AC"/>
    <w:rsid w:val="4BE45717"/>
    <w:rsid w:val="4BF50050"/>
    <w:rsid w:val="4C19327A"/>
    <w:rsid w:val="4C6FE78D"/>
    <w:rsid w:val="4C724BD4"/>
    <w:rsid w:val="4C8FE5FF"/>
    <w:rsid w:val="4CA31201"/>
    <w:rsid w:val="4CC9A75D"/>
    <w:rsid w:val="4D520B06"/>
    <w:rsid w:val="4D946506"/>
    <w:rsid w:val="4DBA69D6"/>
    <w:rsid w:val="4DC7768D"/>
    <w:rsid w:val="4DD36B62"/>
    <w:rsid w:val="4DEE8DE3"/>
    <w:rsid w:val="4E655A3B"/>
    <w:rsid w:val="4E8E707B"/>
    <w:rsid w:val="4EAA4D1C"/>
    <w:rsid w:val="4EEFDE60"/>
    <w:rsid w:val="4EFB9579"/>
    <w:rsid w:val="4F7F91CA"/>
    <w:rsid w:val="4F9E39F0"/>
    <w:rsid w:val="4FBB4066"/>
    <w:rsid w:val="4FC866DC"/>
    <w:rsid w:val="4FE96972"/>
    <w:rsid w:val="4FEA3B06"/>
    <w:rsid w:val="4FF202EA"/>
    <w:rsid w:val="4FF32756"/>
    <w:rsid w:val="4FFD13EA"/>
    <w:rsid w:val="4FFDC143"/>
    <w:rsid w:val="4FFF24B9"/>
    <w:rsid w:val="4FFF8E07"/>
    <w:rsid w:val="4FFFE0D3"/>
    <w:rsid w:val="501F30D8"/>
    <w:rsid w:val="507D3710"/>
    <w:rsid w:val="508A7849"/>
    <w:rsid w:val="50A80B86"/>
    <w:rsid w:val="50B6482E"/>
    <w:rsid w:val="50BA3DE9"/>
    <w:rsid w:val="510861A8"/>
    <w:rsid w:val="517FD5DC"/>
    <w:rsid w:val="51DDA819"/>
    <w:rsid w:val="520D5D83"/>
    <w:rsid w:val="522B7420"/>
    <w:rsid w:val="524A3054"/>
    <w:rsid w:val="526839E6"/>
    <w:rsid w:val="52AB0F3D"/>
    <w:rsid w:val="52F7F626"/>
    <w:rsid w:val="530329AE"/>
    <w:rsid w:val="531D7BB1"/>
    <w:rsid w:val="53977F86"/>
    <w:rsid w:val="53B10B89"/>
    <w:rsid w:val="53B233E5"/>
    <w:rsid w:val="53BB30AA"/>
    <w:rsid w:val="53FB6A77"/>
    <w:rsid w:val="5413F0BE"/>
    <w:rsid w:val="545362F1"/>
    <w:rsid w:val="548930EC"/>
    <w:rsid w:val="55AF461E"/>
    <w:rsid w:val="55EDC0D5"/>
    <w:rsid w:val="55FFF202"/>
    <w:rsid w:val="561D8647"/>
    <w:rsid w:val="56A26410"/>
    <w:rsid w:val="56BF9A1D"/>
    <w:rsid w:val="56DAD1D0"/>
    <w:rsid w:val="57005979"/>
    <w:rsid w:val="57126274"/>
    <w:rsid w:val="5735569F"/>
    <w:rsid w:val="576F1049"/>
    <w:rsid w:val="57774015"/>
    <w:rsid w:val="579761B8"/>
    <w:rsid w:val="579FD47B"/>
    <w:rsid w:val="57AFF680"/>
    <w:rsid w:val="57BB7908"/>
    <w:rsid w:val="57BE1C48"/>
    <w:rsid w:val="57BF6041"/>
    <w:rsid w:val="57F25505"/>
    <w:rsid w:val="57FA7E6A"/>
    <w:rsid w:val="57FDE7C5"/>
    <w:rsid w:val="57FF74C2"/>
    <w:rsid w:val="584C4161"/>
    <w:rsid w:val="586A1F1F"/>
    <w:rsid w:val="58FD5914"/>
    <w:rsid w:val="59780FEC"/>
    <w:rsid w:val="59D76AC3"/>
    <w:rsid w:val="59EE147D"/>
    <w:rsid w:val="5A462E48"/>
    <w:rsid w:val="5A641A5E"/>
    <w:rsid w:val="5A6D2FDA"/>
    <w:rsid w:val="5A7C8E15"/>
    <w:rsid w:val="5AB9816C"/>
    <w:rsid w:val="5AC41A60"/>
    <w:rsid w:val="5AD84B7E"/>
    <w:rsid w:val="5B017259"/>
    <w:rsid w:val="5B3A3EFC"/>
    <w:rsid w:val="5B5C11E0"/>
    <w:rsid w:val="5B5F2D76"/>
    <w:rsid w:val="5B7A5FEF"/>
    <w:rsid w:val="5B833C64"/>
    <w:rsid w:val="5BCC8A54"/>
    <w:rsid w:val="5BCCEFD4"/>
    <w:rsid w:val="5BDF6A7E"/>
    <w:rsid w:val="5BEBFE2B"/>
    <w:rsid w:val="5BEEA5FE"/>
    <w:rsid w:val="5BFBD103"/>
    <w:rsid w:val="5BFD3096"/>
    <w:rsid w:val="5BFFDDAF"/>
    <w:rsid w:val="5C0366C3"/>
    <w:rsid w:val="5C0D7AD6"/>
    <w:rsid w:val="5C1C5928"/>
    <w:rsid w:val="5C247B58"/>
    <w:rsid w:val="5C6F2B29"/>
    <w:rsid w:val="5C91567D"/>
    <w:rsid w:val="5CAF43E3"/>
    <w:rsid w:val="5CF3370C"/>
    <w:rsid w:val="5D3F5D30"/>
    <w:rsid w:val="5D540F2D"/>
    <w:rsid w:val="5D63B132"/>
    <w:rsid w:val="5D661385"/>
    <w:rsid w:val="5D778E9F"/>
    <w:rsid w:val="5D77B840"/>
    <w:rsid w:val="5D912E88"/>
    <w:rsid w:val="5DA7B9E0"/>
    <w:rsid w:val="5DAB9417"/>
    <w:rsid w:val="5DBF3F0E"/>
    <w:rsid w:val="5DBF6F4F"/>
    <w:rsid w:val="5DDF9684"/>
    <w:rsid w:val="5DEF23AD"/>
    <w:rsid w:val="5DF5CB5F"/>
    <w:rsid w:val="5DF7601B"/>
    <w:rsid w:val="5DFF0967"/>
    <w:rsid w:val="5E373F4B"/>
    <w:rsid w:val="5E5E5C86"/>
    <w:rsid w:val="5E6FA9DB"/>
    <w:rsid w:val="5E840CE0"/>
    <w:rsid w:val="5EBFA3E0"/>
    <w:rsid w:val="5EDE9846"/>
    <w:rsid w:val="5EDF5FA5"/>
    <w:rsid w:val="5EF336A6"/>
    <w:rsid w:val="5EF66D40"/>
    <w:rsid w:val="5EF92DC3"/>
    <w:rsid w:val="5EFE9BEE"/>
    <w:rsid w:val="5EFF725A"/>
    <w:rsid w:val="5F3FEDA9"/>
    <w:rsid w:val="5F57A74B"/>
    <w:rsid w:val="5F5F4688"/>
    <w:rsid w:val="5F7D7B10"/>
    <w:rsid w:val="5F7FDF0E"/>
    <w:rsid w:val="5FB93619"/>
    <w:rsid w:val="5FBBDA03"/>
    <w:rsid w:val="5FBFB1F6"/>
    <w:rsid w:val="5FC83342"/>
    <w:rsid w:val="5FCF061F"/>
    <w:rsid w:val="5FCF16E5"/>
    <w:rsid w:val="5FDD880C"/>
    <w:rsid w:val="5FDF1D7B"/>
    <w:rsid w:val="5FE96FE3"/>
    <w:rsid w:val="5FEE2CFB"/>
    <w:rsid w:val="5FF7B893"/>
    <w:rsid w:val="5FF9B58D"/>
    <w:rsid w:val="5FFC4FBD"/>
    <w:rsid w:val="5FFD7CED"/>
    <w:rsid w:val="5FFDAA16"/>
    <w:rsid w:val="5FFED26F"/>
    <w:rsid w:val="5FFEE145"/>
    <w:rsid w:val="5FFF60DC"/>
    <w:rsid w:val="5FFF9955"/>
    <w:rsid w:val="5FFFBDD1"/>
    <w:rsid w:val="60272E92"/>
    <w:rsid w:val="6064472B"/>
    <w:rsid w:val="611D1B27"/>
    <w:rsid w:val="619FA4BB"/>
    <w:rsid w:val="61BD33B0"/>
    <w:rsid w:val="6235234D"/>
    <w:rsid w:val="62FEF47E"/>
    <w:rsid w:val="637B098F"/>
    <w:rsid w:val="63946ED4"/>
    <w:rsid w:val="63B90431"/>
    <w:rsid w:val="63F5B179"/>
    <w:rsid w:val="64EE4CF6"/>
    <w:rsid w:val="65243873"/>
    <w:rsid w:val="654B40C6"/>
    <w:rsid w:val="658BAA1A"/>
    <w:rsid w:val="659E45F1"/>
    <w:rsid w:val="65B7797F"/>
    <w:rsid w:val="65C7B32A"/>
    <w:rsid w:val="65D85F86"/>
    <w:rsid w:val="65F794B3"/>
    <w:rsid w:val="65FF9357"/>
    <w:rsid w:val="65FF9965"/>
    <w:rsid w:val="66A910A1"/>
    <w:rsid w:val="66B10476"/>
    <w:rsid w:val="66B25F4D"/>
    <w:rsid w:val="66EE259C"/>
    <w:rsid w:val="673844C9"/>
    <w:rsid w:val="673C29CE"/>
    <w:rsid w:val="6767F297"/>
    <w:rsid w:val="6770C37B"/>
    <w:rsid w:val="677BD4CC"/>
    <w:rsid w:val="677BE2E1"/>
    <w:rsid w:val="67A352CB"/>
    <w:rsid w:val="67BF3F83"/>
    <w:rsid w:val="67CDE539"/>
    <w:rsid w:val="67D746CC"/>
    <w:rsid w:val="67D79E92"/>
    <w:rsid w:val="67F750B6"/>
    <w:rsid w:val="67FA717E"/>
    <w:rsid w:val="67FD4260"/>
    <w:rsid w:val="68837D53"/>
    <w:rsid w:val="696C73F9"/>
    <w:rsid w:val="69DF9DCE"/>
    <w:rsid w:val="69F74163"/>
    <w:rsid w:val="69FBE2B6"/>
    <w:rsid w:val="6A4138E3"/>
    <w:rsid w:val="6A58518D"/>
    <w:rsid w:val="6A7FF52D"/>
    <w:rsid w:val="6ACEE357"/>
    <w:rsid w:val="6AF379CC"/>
    <w:rsid w:val="6AF77490"/>
    <w:rsid w:val="6B5F6643"/>
    <w:rsid w:val="6B7F647D"/>
    <w:rsid w:val="6BC03223"/>
    <w:rsid w:val="6BCFA6C2"/>
    <w:rsid w:val="6BD105AF"/>
    <w:rsid w:val="6BD76378"/>
    <w:rsid w:val="6BDBD5A8"/>
    <w:rsid w:val="6BE6490E"/>
    <w:rsid w:val="6BEB2C13"/>
    <w:rsid w:val="6BEFB2F6"/>
    <w:rsid w:val="6BF27C31"/>
    <w:rsid w:val="6BFB0DC4"/>
    <w:rsid w:val="6BFEC28C"/>
    <w:rsid w:val="6BFF4EBC"/>
    <w:rsid w:val="6C576176"/>
    <w:rsid w:val="6C814583"/>
    <w:rsid w:val="6CBFAA1E"/>
    <w:rsid w:val="6D5F02B6"/>
    <w:rsid w:val="6D9C62C2"/>
    <w:rsid w:val="6D9FD7C3"/>
    <w:rsid w:val="6DC7288A"/>
    <w:rsid w:val="6DCA76DD"/>
    <w:rsid w:val="6DCFED4D"/>
    <w:rsid w:val="6DD6C221"/>
    <w:rsid w:val="6DDF8BAB"/>
    <w:rsid w:val="6DF75647"/>
    <w:rsid w:val="6DFF3A16"/>
    <w:rsid w:val="6E4C10CC"/>
    <w:rsid w:val="6E66CAA9"/>
    <w:rsid w:val="6E7B8A44"/>
    <w:rsid w:val="6E7FED86"/>
    <w:rsid w:val="6EBF86C9"/>
    <w:rsid w:val="6EBF9EC8"/>
    <w:rsid w:val="6EDEA1F1"/>
    <w:rsid w:val="6EE7BA6D"/>
    <w:rsid w:val="6EF3C0AA"/>
    <w:rsid w:val="6EF7BB17"/>
    <w:rsid w:val="6EFBE4DE"/>
    <w:rsid w:val="6EFD95E1"/>
    <w:rsid w:val="6EFFC3F3"/>
    <w:rsid w:val="6F0502B4"/>
    <w:rsid w:val="6F177E46"/>
    <w:rsid w:val="6F27BAAC"/>
    <w:rsid w:val="6F37A3A7"/>
    <w:rsid w:val="6F37F3B4"/>
    <w:rsid w:val="6F513480"/>
    <w:rsid w:val="6F72D931"/>
    <w:rsid w:val="6F7C9644"/>
    <w:rsid w:val="6F7E1C28"/>
    <w:rsid w:val="6F7FA638"/>
    <w:rsid w:val="6F9340A8"/>
    <w:rsid w:val="6FA3323C"/>
    <w:rsid w:val="6FAD37D2"/>
    <w:rsid w:val="6FAF73DA"/>
    <w:rsid w:val="6FB7D3EC"/>
    <w:rsid w:val="6FCB1F7C"/>
    <w:rsid w:val="6FDFCE37"/>
    <w:rsid w:val="6FE77F5B"/>
    <w:rsid w:val="6FEBC28B"/>
    <w:rsid w:val="6FEF37AD"/>
    <w:rsid w:val="6FF36F6F"/>
    <w:rsid w:val="6FF38826"/>
    <w:rsid w:val="6FF7B71A"/>
    <w:rsid w:val="6FFB9809"/>
    <w:rsid w:val="6FFE1508"/>
    <w:rsid w:val="6FFF850C"/>
    <w:rsid w:val="6FFFB7DD"/>
    <w:rsid w:val="6FFFB9FD"/>
    <w:rsid w:val="6FFFC235"/>
    <w:rsid w:val="6FFFD107"/>
    <w:rsid w:val="6FFFD5DF"/>
    <w:rsid w:val="6FFFDC57"/>
    <w:rsid w:val="70182F8C"/>
    <w:rsid w:val="705E5BB8"/>
    <w:rsid w:val="70B43BA6"/>
    <w:rsid w:val="70DC6CAF"/>
    <w:rsid w:val="715F308D"/>
    <w:rsid w:val="717C55D8"/>
    <w:rsid w:val="71B7143F"/>
    <w:rsid w:val="71CF714E"/>
    <w:rsid w:val="71DB3131"/>
    <w:rsid w:val="71EB1DD5"/>
    <w:rsid w:val="71FF6A1E"/>
    <w:rsid w:val="728B2F62"/>
    <w:rsid w:val="72E35537"/>
    <w:rsid w:val="72E75169"/>
    <w:rsid w:val="7317C944"/>
    <w:rsid w:val="733B047E"/>
    <w:rsid w:val="735E1FA4"/>
    <w:rsid w:val="7375AB45"/>
    <w:rsid w:val="737F98E8"/>
    <w:rsid w:val="7388C20B"/>
    <w:rsid w:val="73AF1BFF"/>
    <w:rsid w:val="73BD6AF3"/>
    <w:rsid w:val="73E0861C"/>
    <w:rsid w:val="73EEDF78"/>
    <w:rsid w:val="73EF7AB4"/>
    <w:rsid w:val="73FA4717"/>
    <w:rsid w:val="73FB6210"/>
    <w:rsid w:val="73FFC5FE"/>
    <w:rsid w:val="743A6FC5"/>
    <w:rsid w:val="74A94564"/>
    <w:rsid w:val="74B5489B"/>
    <w:rsid w:val="74D6B863"/>
    <w:rsid w:val="74E10283"/>
    <w:rsid w:val="74F81A05"/>
    <w:rsid w:val="75150173"/>
    <w:rsid w:val="75347CAB"/>
    <w:rsid w:val="75680334"/>
    <w:rsid w:val="757EF9FB"/>
    <w:rsid w:val="75E334BF"/>
    <w:rsid w:val="75E70C53"/>
    <w:rsid w:val="75F57D48"/>
    <w:rsid w:val="75FCD27D"/>
    <w:rsid w:val="75FED439"/>
    <w:rsid w:val="75FF46BB"/>
    <w:rsid w:val="75FFAD14"/>
    <w:rsid w:val="7621172C"/>
    <w:rsid w:val="767FB48D"/>
    <w:rsid w:val="76CA3899"/>
    <w:rsid w:val="76D63BFA"/>
    <w:rsid w:val="76ECA7D7"/>
    <w:rsid w:val="76FF2597"/>
    <w:rsid w:val="76FF7646"/>
    <w:rsid w:val="76FF90F9"/>
    <w:rsid w:val="77463F62"/>
    <w:rsid w:val="775F9223"/>
    <w:rsid w:val="777D7218"/>
    <w:rsid w:val="777ED9AE"/>
    <w:rsid w:val="777F5076"/>
    <w:rsid w:val="777F6383"/>
    <w:rsid w:val="777F880A"/>
    <w:rsid w:val="778AF126"/>
    <w:rsid w:val="779572EB"/>
    <w:rsid w:val="77A66F78"/>
    <w:rsid w:val="77B22D7C"/>
    <w:rsid w:val="77B381F4"/>
    <w:rsid w:val="77B73EA8"/>
    <w:rsid w:val="77C3574D"/>
    <w:rsid w:val="77CDB2D8"/>
    <w:rsid w:val="77DE2CC9"/>
    <w:rsid w:val="77DF5036"/>
    <w:rsid w:val="77DFCA96"/>
    <w:rsid w:val="77E9C9B5"/>
    <w:rsid w:val="77EB60C0"/>
    <w:rsid w:val="77ED5795"/>
    <w:rsid w:val="77EE91A6"/>
    <w:rsid w:val="77F59C3C"/>
    <w:rsid w:val="77F7B371"/>
    <w:rsid w:val="77F7E989"/>
    <w:rsid w:val="77F8DC81"/>
    <w:rsid w:val="77F9CC81"/>
    <w:rsid w:val="77FD3C6C"/>
    <w:rsid w:val="77FD45D1"/>
    <w:rsid w:val="77FE1EC3"/>
    <w:rsid w:val="77FE38E3"/>
    <w:rsid w:val="77FE81F1"/>
    <w:rsid w:val="784D4A3B"/>
    <w:rsid w:val="787F42D0"/>
    <w:rsid w:val="788603B5"/>
    <w:rsid w:val="78AFCAF3"/>
    <w:rsid w:val="78D3FFD2"/>
    <w:rsid w:val="78F5B764"/>
    <w:rsid w:val="78F6BC95"/>
    <w:rsid w:val="78F7EE8C"/>
    <w:rsid w:val="78FF6C25"/>
    <w:rsid w:val="796662AF"/>
    <w:rsid w:val="797753F7"/>
    <w:rsid w:val="797D8544"/>
    <w:rsid w:val="79AFA48B"/>
    <w:rsid w:val="79B971CF"/>
    <w:rsid w:val="79B9CC66"/>
    <w:rsid w:val="79DABF17"/>
    <w:rsid w:val="79E45F22"/>
    <w:rsid w:val="79F3E5FF"/>
    <w:rsid w:val="79FEB73A"/>
    <w:rsid w:val="79FF2EE5"/>
    <w:rsid w:val="79FFF003"/>
    <w:rsid w:val="7A34680D"/>
    <w:rsid w:val="7A6E51D0"/>
    <w:rsid w:val="7A707505"/>
    <w:rsid w:val="7A736501"/>
    <w:rsid w:val="7AB9D72E"/>
    <w:rsid w:val="7ABB14C8"/>
    <w:rsid w:val="7ABE8348"/>
    <w:rsid w:val="7ADB24CF"/>
    <w:rsid w:val="7AEF9017"/>
    <w:rsid w:val="7AFE6189"/>
    <w:rsid w:val="7AFF8DAF"/>
    <w:rsid w:val="7B0E3D48"/>
    <w:rsid w:val="7B26C959"/>
    <w:rsid w:val="7B3BC212"/>
    <w:rsid w:val="7B42698E"/>
    <w:rsid w:val="7B6748D9"/>
    <w:rsid w:val="7B6767B3"/>
    <w:rsid w:val="7B6F00EF"/>
    <w:rsid w:val="7B6F106C"/>
    <w:rsid w:val="7B6F1193"/>
    <w:rsid w:val="7B773CE8"/>
    <w:rsid w:val="7B7DB7C3"/>
    <w:rsid w:val="7B7E2126"/>
    <w:rsid w:val="7BAE496B"/>
    <w:rsid w:val="7BAFF527"/>
    <w:rsid w:val="7BBC249E"/>
    <w:rsid w:val="7BBD9AED"/>
    <w:rsid w:val="7BBE2146"/>
    <w:rsid w:val="7BCF2493"/>
    <w:rsid w:val="7BD776E5"/>
    <w:rsid w:val="7BD963EE"/>
    <w:rsid w:val="7BDA5189"/>
    <w:rsid w:val="7BDF912D"/>
    <w:rsid w:val="7BEA5472"/>
    <w:rsid w:val="7BEFEAFF"/>
    <w:rsid w:val="7BF6D95C"/>
    <w:rsid w:val="7BF75F68"/>
    <w:rsid w:val="7BF7F53C"/>
    <w:rsid w:val="7BFDEEAD"/>
    <w:rsid w:val="7BFE03AD"/>
    <w:rsid w:val="7BFEB35E"/>
    <w:rsid w:val="7BFF2E58"/>
    <w:rsid w:val="7C6BB4B5"/>
    <w:rsid w:val="7C7B11EF"/>
    <w:rsid w:val="7C7F5EB9"/>
    <w:rsid w:val="7CA147C5"/>
    <w:rsid w:val="7CB7F41D"/>
    <w:rsid w:val="7CBBC986"/>
    <w:rsid w:val="7CBDD33F"/>
    <w:rsid w:val="7CCD25D1"/>
    <w:rsid w:val="7CDEB398"/>
    <w:rsid w:val="7CFF227F"/>
    <w:rsid w:val="7D4B6625"/>
    <w:rsid w:val="7D6D1452"/>
    <w:rsid w:val="7D6FBF28"/>
    <w:rsid w:val="7D75B48F"/>
    <w:rsid w:val="7D7626A0"/>
    <w:rsid w:val="7D7F12F0"/>
    <w:rsid w:val="7DA37508"/>
    <w:rsid w:val="7DC930BC"/>
    <w:rsid w:val="7DCD5E1C"/>
    <w:rsid w:val="7DCF568F"/>
    <w:rsid w:val="7DCFC0D7"/>
    <w:rsid w:val="7DDA1F69"/>
    <w:rsid w:val="7DDAD073"/>
    <w:rsid w:val="7DDF8E73"/>
    <w:rsid w:val="7DDFBE5E"/>
    <w:rsid w:val="7DE59B29"/>
    <w:rsid w:val="7DE7C73F"/>
    <w:rsid w:val="7DED06EE"/>
    <w:rsid w:val="7DEDA8C9"/>
    <w:rsid w:val="7DEF3DA3"/>
    <w:rsid w:val="7DF302F3"/>
    <w:rsid w:val="7DF3B810"/>
    <w:rsid w:val="7DF7A74D"/>
    <w:rsid w:val="7DFA9AB6"/>
    <w:rsid w:val="7DFB7B65"/>
    <w:rsid w:val="7DFD821D"/>
    <w:rsid w:val="7DFDC14F"/>
    <w:rsid w:val="7DFE1293"/>
    <w:rsid w:val="7DFEA7FC"/>
    <w:rsid w:val="7DFF51FE"/>
    <w:rsid w:val="7DFF5907"/>
    <w:rsid w:val="7DFF6AAE"/>
    <w:rsid w:val="7DFFF09D"/>
    <w:rsid w:val="7E323DD9"/>
    <w:rsid w:val="7E7CD7A8"/>
    <w:rsid w:val="7E7DCF38"/>
    <w:rsid w:val="7E7F33A1"/>
    <w:rsid w:val="7E7F8C39"/>
    <w:rsid w:val="7E9B2E84"/>
    <w:rsid w:val="7E9FEB89"/>
    <w:rsid w:val="7EAE6872"/>
    <w:rsid w:val="7EB07C5C"/>
    <w:rsid w:val="7EBCB0B5"/>
    <w:rsid w:val="7EBFB741"/>
    <w:rsid w:val="7EDC327C"/>
    <w:rsid w:val="7EDD19ED"/>
    <w:rsid w:val="7EDFA4B9"/>
    <w:rsid w:val="7EDFB6A2"/>
    <w:rsid w:val="7EEB360D"/>
    <w:rsid w:val="7EEF6CFC"/>
    <w:rsid w:val="7EEF7653"/>
    <w:rsid w:val="7EEFCABA"/>
    <w:rsid w:val="7EF5164B"/>
    <w:rsid w:val="7EFB965E"/>
    <w:rsid w:val="7EFD9D78"/>
    <w:rsid w:val="7EFE6DA5"/>
    <w:rsid w:val="7EFE9369"/>
    <w:rsid w:val="7EFE9F19"/>
    <w:rsid w:val="7EFEAED6"/>
    <w:rsid w:val="7EFF17E6"/>
    <w:rsid w:val="7EFF56F9"/>
    <w:rsid w:val="7EFF6A9E"/>
    <w:rsid w:val="7EFFC48F"/>
    <w:rsid w:val="7EFFDBB3"/>
    <w:rsid w:val="7F17BC44"/>
    <w:rsid w:val="7F2C29B8"/>
    <w:rsid w:val="7F2F82BF"/>
    <w:rsid w:val="7F2FC145"/>
    <w:rsid w:val="7F324DB9"/>
    <w:rsid w:val="7F334733"/>
    <w:rsid w:val="7F33825C"/>
    <w:rsid w:val="7F35997F"/>
    <w:rsid w:val="7F36264E"/>
    <w:rsid w:val="7F36F940"/>
    <w:rsid w:val="7F3E43CE"/>
    <w:rsid w:val="7F3F7C3A"/>
    <w:rsid w:val="7F449979"/>
    <w:rsid w:val="7F4F9F7B"/>
    <w:rsid w:val="7F587B63"/>
    <w:rsid w:val="7F5B66AE"/>
    <w:rsid w:val="7F5F39D4"/>
    <w:rsid w:val="7F6E1849"/>
    <w:rsid w:val="7F799EE1"/>
    <w:rsid w:val="7F7B224C"/>
    <w:rsid w:val="7F7BFD05"/>
    <w:rsid w:val="7F7E0E48"/>
    <w:rsid w:val="7F7E4675"/>
    <w:rsid w:val="7F7F5B69"/>
    <w:rsid w:val="7F7F6435"/>
    <w:rsid w:val="7F8B5A8B"/>
    <w:rsid w:val="7F9A9B33"/>
    <w:rsid w:val="7F9EB18D"/>
    <w:rsid w:val="7FA6CEE5"/>
    <w:rsid w:val="7FAE5C6D"/>
    <w:rsid w:val="7FAFA2FC"/>
    <w:rsid w:val="7FAFFF21"/>
    <w:rsid w:val="7FB23AEB"/>
    <w:rsid w:val="7FB46FD3"/>
    <w:rsid w:val="7FB54A13"/>
    <w:rsid w:val="7FBD6EF7"/>
    <w:rsid w:val="7FBF2BA6"/>
    <w:rsid w:val="7FBFBCF9"/>
    <w:rsid w:val="7FBFC096"/>
    <w:rsid w:val="7FBFDC5B"/>
    <w:rsid w:val="7FBFE846"/>
    <w:rsid w:val="7FCB757C"/>
    <w:rsid w:val="7FCD93C8"/>
    <w:rsid w:val="7FCE4130"/>
    <w:rsid w:val="7FD46654"/>
    <w:rsid w:val="7FD5EB72"/>
    <w:rsid w:val="7FD74BAB"/>
    <w:rsid w:val="7FD75471"/>
    <w:rsid w:val="7FD90385"/>
    <w:rsid w:val="7FDE1295"/>
    <w:rsid w:val="7FDF2873"/>
    <w:rsid w:val="7FDF9D0B"/>
    <w:rsid w:val="7FDFFBB6"/>
    <w:rsid w:val="7FE6FEF3"/>
    <w:rsid w:val="7FE7FDF4"/>
    <w:rsid w:val="7FE9B19E"/>
    <w:rsid w:val="7FEAB0C7"/>
    <w:rsid w:val="7FEBAD81"/>
    <w:rsid w:val="7FEC3083"/>
    <w:rsid w:val="7FEE93A1"/>
    <w:rsid w:val="7FEF182C"/>
    <w:rsid w:val="7FEF31BD"/>
    <w:rsid w:val="7FF0AD97"/>
    <w:rsid w:val="7FF59F70"/>
    <w:rsid w:val="7FF62341"/>
    <w:rsid w:val="7FFAF544"/>
    <w:rsid w:val="7FFB45DA"/>
    <w:rsid w:val="7FFB5DDF"/>
    <w:rsid w:val="7FFBE91A"/>
    <w:rsid w:val="7FFD108E"/>
    <w:rsid w:val="7FFE444C"/>
    <w:rsid w:val="7FFE684D"/>
    <w:rsid w:val="7FFE7566"/>
    <w:rsid w:val="7FFEC02C"/>
    <w:rsid w:val="7FFECEE4"/>
    <w:rsid w:val="7FFF38FD"/>
    <w:rsid w:val="7FFF3C28"/>
    <w:rsid w:val="7FFF6B98"/>
    <w:rsid w:val="7FFF783D"/>
    <w:rsid w:val="7FFF7D9F"/>
    <w:rsid w:val="7FFF822E"/>
    <w:rsid w:val="7FFF97E7"/>
    <w:rsid w:val="7FFFCCD7"/>
    <w:rsid w:val="7FFFF7F7"/>
    <w:rsid w:val="81DF58C7"/>
    <w:rsid w:val="84FF47DB"/>
    <w:rsid w:val="87972328"/>
    <w:rsid w:val="87AFFFA3"/>
    <w:rsid w:val="8BFEDE3B"/>
    <w:rsid w:val="8C6B18AF"/>
    <w:rsid w:val="8D2F2653"/>
    <w:rsid w:val="8DFF8257"/>
    <w:rsid w:val="8E636643"/>
    <w:rsid w:val="8FDD902F"/>
    <w:rsid w:val="8FE37BB7"/>
    <w:rsid w:val="92DFF832"/>
    <w:rsid w:val="93E64495"/>
    <w:rsid w:val="94F7D785"/>
    <w:rsid w:val="965FB62C"/>
    <w:rsid w:val="96DF26E6"/>
    <w:rsid w:val="975DD48E"/>
    <w:rsid w:val="978D8A23"/>
    <w:rsid w:val="97DBB655"/>
    <w:rsid w:val="97EDD2E1"/>
    <w:rsid w:val="97F97C17"/>
    <w:rsid w:val="97FD2B09"/>
    <w:rsid w:val="99F7677A"/>
    <w:rsid w:val="99FF453A"/>
    <w:rsid w:val="9BDEED97"/>
    <w:rsid w:val="9BF72CC8"/>
    <w:rsid w:val="9C5451DF"/>
    <w:rsid w:val="9D2F45A5"/>
    <w:rsid w:val="9D7FB051"/>
    <w:rsid w:val="9DBF38DE"/>
    <w:rsid w:val="9DDF79C9"/>
    <w:rsid w:val="9DEF07E3"/>
    <w:rsid w:val="9DF33CD0"/>
    <w:rsid w:val="9DFF8B49"/>
    <w:rsid w:val="9EF05212"/>
    <w:rsid w:val="9FB755FC"/>
    <w:rsid w:val="9FC700E7"/>
    <w:rsid w:val="9FD98A08"/>
    <w:rsid w:val="9FDFE989"/>
    <w:rsid w:val="9FF996C7"/>
    <w:rsid w:val="9FFDB263"/>
    <w:rsid w:val="9FFDFA8C"/>
    <w:rsid w:val="A3D6B5CB"/>
    <w:rsid w:val="A57E0C39"/>
    <w:rsid w:val="A79F4658"/>
    <w:rsid w:val="A7BAD71D"/>
    <w:rsid w:val="A7F73CDA"/>
    <w:rsid w:val="A7FE20D7"/>
    <w:rsid w:val="AB5E115E"/>
    <w:rsid w:val="AB7F49E6"/>
    <w:rsid w:val="AB9FC6DA"/>
    <w:rsid w:val="ABB4E702"/>
    <w:rsid w:val="AD5FA673"/>
    <w:rsid w:val="ADB530A0"/>
    <w:rsid w:val="ADBFD99D"/>
    <w:rsid w:val="AE7E516E"/>
    <w:rsid w:val="AEBFBBB1"/>
    <w:rsid w:val="AEDC2122"/>
    <w:rsid w:val="AEF4C6FB"/>
    <w:rsid w:val="AEFDA0B6"/>
    <w:rsid w:val="AF7FB1A7"/>
    <w:rsid w:val="AFD4BD05"/>
    <w:rsid w:val="AFED30B1"/>
    <w:rsid w:val="AFEECF20"/>
    <w:rsid w:val="B1E3E9BA"/>
    <w:rsid w:val="B276ADF7"/>
    <w:rsid w:val="B3AF5A97"/>
    <w:rsid w:val="B3D71598"/>
    <w:rsid w:val="B3DB96A4"/>
    <w:rsid w:val="B3DFD2F8"/>
    <w:rsid w:val="B3E29FE9"/>
    <w:rsid w:val="B43FBE1B"/>
    <w:rsid w:val="B5BBD8C1"/>
    <w:rsid w:val="B5FA2903"/>
    <w:rsid w:val="B5FFFB47"/>
    <w:rsid w:val="B67D3FA3"/>
    <w:rsid w:val="B6F76721"/>
    <w:rsid w:val="B7268FD6"/>
    <w:rsid w:val="B79F92CE"/>
    <w:rsid w:val="B7BA167D"/>
    <w:rsid w:val="B7BFD4DC"/>
    <w:rsid w:val="B7D100CB"/>
    <w:rsid w:val="B7DBA84B"/>
    <w:rsid w:val="B7F4B4DB"/>
    <w:rsid w:val="B7F76BF7"/>
    <w:rsid w:val="B7FDFA5A"/>
    <w:rsid w:val="B7FF2653"/>
    <w:rsid w:val="B81F5FE7"/>
    <w:rsid w:val="B9EB4639"/>
    <w:rsid w:val="BB3E47F1"/>
    <w:rsid w:val="BB87302D"/>
    <w:rsid w:val="BB9E288F"/>
    <w:rsid w:val="BBDF9459"/>
    <w:rsid w:val="BBE742BD"/>
    <w:rsid w:val="BBF57E34"/>
    <w:rsid w:val="BBFD6D42"/>
    <w:rsid w:val="BC3362C6"/>
    <w:rsid w:val="BCDCC9B9"/>
    <w:rsid w:val="BD7FF95A"/>
    <w:rsid w:val="BDAF5B92"/>
    <w:rsid w:val="BDB5C9C1"/>
    <w:rsid w:val="BDBB38CB"/>
    <w:rsid w:val="BDDE0C5C"/>
    <w:rsid w:val="BDDEEA20"/>
    <w:rsid w:val="BDDF877F"/>
    <w:rsid w:val="BDED7021"/>
    <w:rsid w:val="BDF39EB5"/>
    <w:rsid w:val="BDFF917E"/>
    <w:rsid w:val="BE74C263"/>
    <w:rsid w:val="BE7D72D4"/>
    <w:rsid w:val="BE7FD4FE"/>
    <w:rsid w:val="BEDAE4CA"/>
    <w:rsid w:val="BEF6276F"/>
    <w:rsid w:val="BEF7DD4C"/>
    <w:rsid w:val="BF4F7970"/>
    <w:rsid w:val="BF5F028B"/>
    <w:rsid w:val="BF7BAC43"/>
    <w:rsid w:val="BF7F5C5C"/>
    <w:rsid w:val="BF9E481E"/>
    <w:rsid w:val="BFACC8F9"/>
    <w:rsid w:val="BFAD7263"/>
    <w:rsid w:val="BFAF2317"/>
    <w:rsid w:val="BFBF2846"/>
    <w:rsid w:val="BFBFE829"/>
    <w:rsid w:val="BFC764F1"/>
    <w:rsid w:val="BFCA6C22"/>
    <w:rsid w:val="BFCBD853"/>
    <w:rsid w:val="BFCF8710"/>
    <w:rsid w:val="BFE5D96F"/>
    <w:rsid w:val="BFEA8C67"/>
    <w:rsid w:val="BFEF50C5"/>
    <w:rsid w:val="BFF15176"/>
    <w:rsid w:val="BFF3DD52"/>
    <w:rsid w:val="BFF44909"/>
    <w:rsid w:val="BFF4CC05"/>
    <w:rsid w:val="BFF5931D"/>
    <w:rsid w:val="BFFA7CD2"/>
    <w:rsid w:val="BFFF3B50"/>
    <w:rsid w:val="BFFF8676"/>
    <w:rsid w:val="BFFFBB39"/>
    <w:rsid w:val="BFFFFD26"/>
    <w:rsid w:val="C37FA0A1"/>
    <w:rsid w:val="C3FA8B82"/>
    <w:rsid w:val="C47B47BA"/>
    <w:rsid w:val="C4AE1208"/>
    <w:rsid w:val="C5FD2772"/>
    <w:rsid w:val="C66C8856"/>
    <w:rsid w:val="C66F89EE"/>
    <w:rsid w:val="C6BF0FC5"/>
    <w:rsid w:val="C7BE40C0"/>
    <w:rsid w:val="C7FAE3BD"/>
    <w:rsid w:val="C7FF266B"/>
    <w:rsid w:val="C8FFFBC6"/>
    <w:rsid w:val="C9FF68EC"/>
    <w:rsid w:val="CA5F8839"/>
    <w:rsid w:val="CACFD5D4"/>
    <w:rsid w:val="CAED3D4F"/>
    <w:rsid w:val="CBEFA57A"/>
    <w:rsid w:val="CC3B00AC"/>
    <w:rsid w:val="CC7D2F66"/>
    <w:rsid w:val="CCF82DDD"/>
    <w:rsid w:val="CD534F13"/>
    <w:rsid w:val="CDB909AB"/>
    <w:rsid w:val="CE45B1F8"/>
    <w:rsid w:val="CE7B052A"/>
    <w:rsid w:val="CEF71805"/>
    <w:rsid w:val="CEFED457"/>
    <w:rsid w:val="CF3EFE87"/>
    <w:rsid w:val="CFAA88C7"/>
    <w:rsid w:val="CFB9426F"/>
    <w:rsid w:val="CFBBF49F"/>
    <w:rsid w:val="CFBFD9D8"/>
    <w:rsid w:val="CFD2AD68"/>
    <w:rsid w:val="CFDBB69B"/>
    <w:rsid w:val="CFDE5E3C"/>
    <w:rsid w:val="CFEF6BE4"/>
    <w:rsid w:val="CFEF9D36"/>
    <w:rsid w:val="CFFE38D0"/>
    <w:rsid w:val="CFFECC9D"/>
    <w:rsid w:val="D07EAD00"/>
    <w:rsid w:val="D1F6782B"/>
    <w:rsid w:val="D3CFDC4B"/>
    <w:rsid w:val="D3DFDCAD"/>
    <w:rsid w:val="D3F783FF"/>
    <w:rsid w:val="D4BD97CD"/>
    <w:rsid w:val="D54A1F7C"/>
    <w:rsid w:val="D56F208C"/>
    <w:rsid w:val="D5D7E377"/>
    <w:rsid w:val="D5EFA4A5"/>
    <w:rsid w:val="D71FB1F4"/>
    <w:rsid w:val="D72E6666"/>
    <w:rsid w:val="D7A782AE"/>
    <w:rsid w:val="D7B62DC2"/>
    <w:rsid w:val="D7BA7D43"/>
    <w:rsid w:val="D7BB8C56"/>
    <w:rsid w:val="D7F6C8AD"/>
    <w:rsid w:val="D7FB32E3"/>
    <w:rsid w:val="D7FEB2D1"/>
    <w:rsid w:val="D7FF7233"/>
    <w:rsid w:val="D8D1183B"/>
    <w:rsid w:val="D9BB7120"/>
    <w:rsid w:val="D9DF4984"/>
    <w:rsid w:val="D9FF2BA0"/>
    <w:rsid w:val="D9FFCC38"/>
    <w:rsid w:val="D9FFF251"/>
    <w:rsid w:val="DAAAD95B"/>
    <w:rsid w:val="DAF6544B"/>
    <w:rsid w:val="DAFBBAA6"/>
    <w:rsid w:val="DAFD2F51"/>
    <w:rsid w:val="DB6F4B01"/>
    <w:rsid w:val="DB761EDB"/>
    <w:rsid w:val="DBB68015"/>
    <w:rsid w:val="DBDDB198"/>
    <w:rsid w:val="DBE27E7E"/>
    <w:rsid w:val="DBE68A81"/>
    <w:rsid w:val="DBF7B1F3"/>
    <w:rsid w:val="DBFB89D0"/>
    <w:rsid w:val="DBFCCB40"/>
    <w:rsid w:val="DBFD9103"/>
    <w:rsid w:val="DCF79B55"/>
    <w:rsid w:val="DD17C1CB"/>
    <w:rsid w:val="DD36A778"/>
    <w:rsid w:val="DD7BCF4E"/>
    <w:rsid w:val="DD7F6A95"/>
    <w:rsid w:val="DD7F807A"/>
    <w:rsid w:val="DDBD1EB3"/>
    <w:rsid w:val="DDBFE114"/>
    <w:rsid w:val="DDD14BBE"/>
    <w:rsid w:val="DDDF521F"/>
    <w:rsid w:val="DDE46ED8"/>
    <w:rsid w:val="DDEE0ACA"/>
    <w:rsid w:val="DDF7A3BE"/>
    <w:rsid w:val="DDFAD08A"/>
    <w:rsid w:val="DDFC5B74"/>
    <w:rsid w:val="DDFF0697"/>
    <w:rsid w:val="DDFF3802"/>
    <w:rsid w:val="DDFFC429"/>
    <w:rsid w:val="DE3B4E99"/>
    <w:rsid w:val="DE3EA845"/>
    <w:rsid w:val="DE7B0AB3"/>
    <w:rsid w:val="DEAB4DB6"/>
    <w:rsid w:val="DEAF77CB"/>
    <w:rsid w:val="DEB63A94"/>
    <w:rsid w:val="DEB71B4C"/>
    <w:rsid w:val="DEE76A9C"/>
    <w:rsid w:val="DEF04C10"/>
    <w:rsid w:val="DEFBB178"/>
    <w:rsid w:val="DEFBD9E6"/>
    <w:rsid w:val="DEFE6C55"/>
    <w:rsid w:val="DF3F1D81"/>
    <w:rsid w:val="DF5FAA10"/>
    <w:rsid w:val="DF6F04A5"/>
    <w:rsid w:val="DF7F5996"/>
    <w:rsid w:val="DF8F1A30"/>
    <w:rsid w:val="DF9CB2C6"/>
    <w:rsid w:val="DFA229D9"/>
    <w:rsid w:val="DFAE3521"/>
    <w:rsid w:val="DFB93657"/>
    <w:rsid w:val="DFBFB7D9"/>
    <w:rsid w:val="DFBFDDB6"/>
    <w:rsid w:val="DFD38805"/>
    <w:rsid w:val="DFD52BC3"/>
    <w:rsid w:val="DFD72DE7"/>
    <w:rsid w:val="DFD7FF53"/>
    <w:rsid w:val="DFDF05F7"/>
    <w:rsid w:val="DFDF8339"/>
    <w:rsid w:val="DFEAFDA0"/>
    <w:rsid w:val="DFEF5D38"/>
    <w:rsid w:val="DFFA0AAB"/>
    <w:rsid w:val="DFFA7D2D"/>
    <w:rsid w:val="DFFBF0B3"/>
    <w:rsid w:val="DFFC0966"/>
    <w:rsid w:val="DFFD8822"/>
    <w:rsid w:val="DFFDAE2A"/>
    <w:rsid w:val="DFFE6E5E"/>
    <w:rsid w:val="DFFF02C7"/>
    <w:rsid w:val="DFFF23B1"/>
    <w:rsid w:val="DFFF3151"/>
    <w:rsid w:val="DFFF3FCE"/>
    <w:rsid w:val="DFFF5CD5"/>
    <w:rsid w:val="E077105E"/>
    <w:rsid w:val="E1D22202"/>
    <w:rsid w:val="E3D6AFE2"/>
    <w:rsid w:val="E3E79637"/>
    <w:rsid w:val="E47EDE9C"/>
    <w:rsid w:val="E5D54F23"/>
    <w:rsid w:val="E5DF3E72"/>
    <w:rsid w:val="E6259106"/>
    <w:rsid w:val="E6534E2A"/>
    <w:rsid w:val="E6874A8E"/>
    <w:rsid w:val="E6AF3232"/>
    <w:rsid w:val="E6F75B15"/>
    <w:rsid w:val="E71E91C5"/>
    <w:rsid w:val="E732D67A"/>
    <w:rsid w:val="E76887B9"/>
    <w:rsid w:val="E76CA1A5"/>
    <w:rsid w:val="E77D6296"/>
    <w:rsid w:val="E7A42174"/>
    <w:rsid w:val="E7D4C8C9"/>
    <w:rsid w:val="E7E78742"/>
    <w:rsid w:val="E7EF2A43"/>
    <w:rsid w:val="E97E8C81"/>
    <w:rsid w:val="E9DFD388"/>
    <w:rsid w:val="EAF8C3E1"/>
    <w:rsid w:val="EB538D9A"/>
    <w:rsid w:val="EBD7C720"/>
    <w:rsid w:val="EBDE708A"/>
    <w:rsid w:val="EBFBA720"/>
    <w:rsid w:val="EBFCF9B5"/>
    <w:rsid w:val="EBFE7F4F"/>
    <w:rsid w:val="EBFFB5E4"/>
    <w:rsid w:val="EC7FC0AC"/>
    <w:rsid w:val="EC9A0DE0"/>
    <w:rsid w:val="ECDE2E8B"/>
    <w:rsid w:val="ED3DC597"/>
    <w:rsid w:val="ED46F6A7"/>
    <w:rsid w:val="ED76863A"/>
    <w:rsid w:val="ED7B1E3F"/>
    <w:rsid w:val="ED7FBA0A"/>
    <w:rsid w:val="ED894F1E"/>
    <w:rsid w:val="ED8EF91C"/>
    <w:rsid w:val="EDC54A11"/>
    <w:rsid w:val="EDDBB671"/>
    <w:rsid w:val="EDFF2CFA"/>
    <w:rsid w:val="EDFF828F"/>
    <w:rsid w:val="EE5C9FC1"/>
    <w:rsid w:val="EE5FE59E"/>
    <w:rsid w:val="EEBDADD7"/>
    <w:rsid w:val="EEBF7D5B"/>
    <w:rsid w:val="EECF721A"/>
    <w:rsid w:val="EEE578B6"/>
    <w:rsid w:val="EEF51557"/>
    <w:rsid w:val="EEF6F99B"/>
    <w:rsid w:val="EEF7BB08"/>
    <w:rsid w:val="EEFEBC56"/>
    <w:rsid w:val="EEFF9BC9"/>
    <w:rsid w:val="EEFFF1FB"/>
    <w:rsid w:val="EF4EF839"/>
    <w:rsid w:val="EF6DD09C"/>
    <w:rsid w:val="EF77A607"/>
    <w:rsid w:val="EF7BF9CD"/>
    <w:rsid w:val="EF7F45FB"/>
    <w:rsid w:val="EF97C75E"/>
    <w:rsid w:val="EF9F532C"/>
    <w:rsid w:val="EFA30D95"/>
    <w:rsid w:val="EFAB2FA1"/>
    <w:rsid w:val="EFACD9A4"/>
    <w:rsid w:val="EFAD366E"/>
    <w:rsid w:val="EFAFA9A4"/>
    <w:rsid w:val="EFB9FCFE"/>
    <w:rsid w:val="EFBD63F6"/>
    <w:rsid w:val="EFBF0490"/>
    <w:rsid w:val="EFDE0B4D"/>
    <w:rsid w:val="EFDE578E"/>
    <w:rsid w:val="EFDE9EDA"/>
    <w:rsid w:val="EFE3A991"/>
    <w:rsid w:val="EFEC01CB"/>
    <w:rsid w:val="EFEE9AD8"/>
    <w:rsid w:val="EFEF3C0D"/>
    <w:rsid w:val="EFF572FC"/>
    <w:rsid w:val="EFF6B355"/>
    <w:rsid w:val="EFF70CFE"/>
    <w:rsid w:val="EFF7415D"/>
    <w:rsid w:val="EFFE7C44"/>
    <w:rsid w:val="EFFF9308"/>
    <w:rsid w:val="EFFFEFBB"/>
    <w:rsid w:val="F1780A67"/>
    <w:rsid w:val="F1FF4B96"/>
    <w:rsid w:val="F1FFA7D2"/>
    <w:rsid w:val="F2E7E86B"/>
    <w:rsid w:val="F3BE9F44"/>
    <w:rsid w:val="F3BFB635"/>
    <w:rsid w:val="F3CDC37D"/>
    <w:rsid w:val="F3D779A1"/>
    <w:rsid w:val="F3DF31FE"/>
    <w:rsid w:val="F3FD77A1"/>
    <w:rsid w:val="F3FE0034"/>
    <w:rsid w:val="F3FF02D6"/>
    <w:rsid w:val="F44B9080"/>
    <w:rsid w:val="F44F4A1C"/>
    <w:rsid w:val="F4B7643B"/>
    <w:rsid w:val="F4FAABEB"/>
    <w:rsid w:val="F5696928"/>
    <w:rsid w:val="F57AFA1A"/>
    <w:rsid w:val="F57FE1E0"/>
    <w:rsid w:val="F5BDDFD7"/>
    <w:rsid w:val="F5BFF9EF"/>
    <w:rsid w:val="F5CB4ADD"/>
    <w:rsid w:val="F5E24840"/>
    <w:rsid w:val="F5E76745"/>
    <w:rsid w:val="F5EF4B9A"/>
    <w:rsid w:val="F5F9BFEF"/>
    <w:rsid w:val="F5FFCB56"/>
    <w:rsid w:val="F6533A64"/>
    <w:rsid w:val="F6790FCF"/>
    <w:rsid w:val="F67F82BC"/>
    <w:rsid w:val="F6B55C95"/>
    <w:rsid w:val="F6B5E09A"/>
    <w:rsid w:val="F6BF68E7"/>
    <w:rsid w:val="F6DE97BC"/>
    <w:rsid w:val="F6E35276"/>
    <w:rsid w:val="F6FAF39A"/>
    <w:rsid w:val="F6FEC3FF"/>
    <w:rsid w:val="F6FF1E20"/>
    <w:rsid w:val="F6FF2D53"/>
    <w:rsid w:val="F737457B"/>
    <w:rsid w:val="F7391049"/>
    <w:rsid w:val="F74E9DFF"/>
    <w:rsid w:val="F7747749"/>
    <w:rsid w:val="F7792223"/>
    <w:rsid w:val="F79E504C"/>
    <w:rsid w:val="F7AB36C4"/>
    <w:rsid w:val="F7B717C2"/>
    <w:rsid w:val="F7BDAF22"/>
    <w:rsid w:val="F7D544BB"/>
    <w:rsid w:val="F7D72481"/>
    <w:rsid w:val="F7DD5C0D"/>
    <w:rsid w:val="F7E48F56"/>
    <w:rsid w:val="F7EBCE83"/>
    <w:rsid w:val="F7EF5AB9"/>
    <w:rsid w:val="F7F7836C"/>
    <w:rsid w:val="F7F7D836"/>
    <w:rsid w:val="F7FABA03"/>
    <w:rsid w:val="F7FBA02B"/>
    <w:rsid w:val="F7FEC2C2"/>
    <w:rsid w:val="F7FF5C7F"/>
    <w:rsid w:val="F7FFCC41"/>
    <w:rsid w:val="F7FFD382"/>
    <w:rsid w:val="F7FFEB57"/>
    <w:rsid w:val="F8AB000A"/>
    <w:rsid w:val="F8BB0621"/>
    <w:rsid w:val="F8BE14C9"/>
    <w:rsid w:val="F8BF6C48"/>
    <w:rsid w:val="F9168A17"/>
    <w:rsid w:val="F95FF5F6"/>
    <w:rsid w:val="F9A7BFDC"/>
    <w:rsid w:val="F9AF91F8"/>
    <w:rsid w:val="F9D6352A"/>
    <w:rsid w:val="F9DA27BE"/>
    <w:rsid w:val="F9E71638"/>
    <w:rsid w:val="F9FB1934"/>
    <w:rsid w:val="F9FF5352"/>
    <w:rsid w:val="F9FF8B4F"/>
    <w:rsid w:val="FA1DA2C7"/>
    <w:rsid w:val="FA6FBC87"/>
    <w:rsid w:val="FA77856E"/>
    <w:rsid w:val="FA7BE064"/>
    <w:rsid w:val="FAB392C4"/>
    <w:rsid w:val="FAC7925C"/>
    <w:rsid w:val="FADDD6D3"/>
    <w:rsid w:val="FAEE7668"/>
    <w:rsid w:val="FAFADF4C"/>
    <w:rsid w:val="FAFB291D"/>
    <w:rsid w:val="FAFE2E1A"/>
    <w:rsid w:val="FB171DC7"/>
    <w:rsid w:val="FB5AACF9"/>
    <w:rsid w:val="FB736DF8"/>
    <w:rsid w:val="FB7DD9A6"/>
    <w:rsid w:val="FB8E25BE"/>
    <w:rsid w:val="FB97DF22"/>
    <w:rsid w:val="FB9FE7CC"/>
    <w:rsid w:val="FBAB2B5E"/>
    <w:rsid w:val="FBB26A49"/>
    <w:rsid w:val="FBB6A374"/>
    <w:rsid w:val="FBBD5AD5"/>
    <w:rsid w:val="FBBEDF38"/>
    <w:rsid w:val="FBBF41FD"/>
    <w:rsid w:val="FBCF5B63"/>
    <w:rsid w:val="FBD9CEFD"/>
    <w:rsid w:val="FBDE22E4"/>
    <w:rsid w:val="FBDF7479"/>
    <w:rsid w:val="FBE79622"/>
    <w:rsid w:val="FBE7DE68"/>
    <w:rsid w:val="FBEF7A9B"/>
    <w:rsid w:val="FBF54335"/>
    <w:rsid w:val="FBFAE00F"/>
    <w:rsid w:val="FBFB1F1B"/>
    <w:rsid w:val="FBFBF479"/>
    <w:rsid w:val="FBFEB954"/>
    <w:rsid w:val="FBFF3C40"/>
    <w:rsid w:val="FBFF40DD"/>
    <w:rsid w:val="FBFFAFD2"/>
    <w:rsid w:val="FBFFD417"/>
    <w:rsid w:val="FBFFEEF4"/>
    <w:rsid w:val="FC1391F0"/>
    <w:rsid w:val="FC5DEF42"/>
    <w:rsid w:val="FC77F08C"/>
    <w:rsid w:val="FC7E73C7"/>
    <w:rsid w:val="FC9AC5D5"/>
    <w:rsid w:val="FCB71F73"/>
    <w:rsid w:val="FCBDB8E4"/>
    <w:rsid w:val="FCF9BBE0"/>
    <w:rsid w:val="FCFD862A"/>
    <w:rsid w:val="FCFF55AB"/>
    <w:rsid w:val="FCFFB1ED"/>
    <w:rsid w:val="FD56B257"/>
    <w:rsid w:val="FD6F2252"/>
    <w:rsid w:val="FD7603E3"/>
    <w:rsid w:val="FD924ECB"/>
    <w:rsid w:val="FD98348C"/>
    <w:rsid w:val="FD9DA6FA"/>
    <w:rsid w:val="FDAAF644"/>
    <w:rsid w:val="FDBA4FE1"/>
    <w:rsid w:val="FDBD6614"/>
    <w:rsid w:val="FDCAF92E"/>
    <w:rsid w:val="FDD43780"/>
    <w:rsid w:val="FDD5AB0B"/>
    <w:rsid w:val="FDDFE3EB"/>
    <w:rsid w:val="FDDFF88D"/>
    <w:rsid w:val="FDEA9085"/>
    <w:rsid w:val="FDEB08E5"/>
    <w:rsid w:val="FDED00E2"/>
    <w:rsid w:val="FDEE25B5"/>
    <w:rsid w:val="FDEFD7E5"/>
    <w:rsid w:val="FDF78A6E"/>
    <w:rsid w:val="FDF86B4A"/>
    <w:rsid w:val="FDFB0B41"/>
    <w:rsid w:val="FDFBEF6B"/>
    <w:rsid w:val="FDFC5C1C"/>
    <w:rsid w:val="FDFCFAE9"/>
    <w:rsid w:val="FDFD8BCD"/>
    <w:rsid w:val="FDFF41CD"/>
    <w:rsid w:val="FDFFA398"/>
    <w:rsid w:val="FE5ABDE3"/>
    <w:rsid w:val="FE6D77D1"/>
    <w:rsid w:val="FE6FC14E"/>
    <w:rsid w:val="FE7B9494"/>
    <w:rsid w:val="FE7C2F77"/>
    <w:rsid w:val="FE7F2185"/>
    <w:rsid w:val="FE7F6984"/>
    <w:rsid w:val="FE9F82FA"/>
    <w:rsid w:val="FEB4AF2E"/>
    <w:rsid w:val="FEB53F30"/>
    <w:rsid w:val="FEBEE6F4"/>
    <w:rsid w:val="FEBF6078"/>
    <w:rsid w:val="FECF514B"/>
    <w:rsid w:val="FEEE432B"/>
    <w:rsid w:val="FEEF9DF6"/>
    <w:rsid w:val="FEF33BF9"/>
    <w:rsid w:val="FEF71221"/>
    <w:rsid w:val="FEFB6128"/>
    <w:rsid w:val="FEFB8EDB"/>
    <w:rsid w:val="FEFD1D54"/>
    <w:rsid w:val="FEFD4F2D"/>
    <w:rsid w:val="FEFEBC03"/>
    <w:rsid w:val="FEFF4798"/>
    <w:rsid w:val="FEFF5A04"/>
    <w:rsid w:val="FEFFAB64"/>
    <w:rsid w:val="FF2BEB16"/>
    <w:rsid w:val="FF3AE403"/>
    <w:rsid w:val="FF3B6D91"/>
    <w:rsid w:val="FF518636"/>
    <w:rsid w:val="FF5C17EF"/>
    <w:rsid w:val="FF681F96"/>
    <w:rsid w:val="FF6E738C"/>
    <w:rsid w:val="FF6EC013"/>
    <w:rsid w:val="FF6F11BF"/>
    <w:rsid w:val="FF75272F"/>
    <w:rsid w:val="FF77F07A"/>
    <w:rsid w:val="FF79B4C9"/>
    <w:rsid w:val="FF7BDDED"/>
    <w:rsid w:val="FF7C8ACF"/>
    <w:rsid w:val="FF7DC707"/>
    <w:rsid w:val="FF7F5C98"/>
    <w:rsid w:val="FF8F93BE"/>
    <w:rsid w:val="FF96B206"/>
    <w:rsid w:val="FF9BDAAF"/>
    <w:rsid w:val="FF9E7728"/>
    <w:rsid w:val="FFA60A48"/>
    <w:rsid w:val="FFABCF0F"/>
    <w:rsid w:val="FFB29A75"/>
    <w:rsid w:val="FFB6459B"/>
    <w:rsid w:val="FFB72D20"/>
    <w:rsid w:val="FFBB31F0"/>
    <w:rsid w:val="FFBB49E2"/>
    <w:rsid w:val="FFBE799B"/>
    <w:rsid w:val="FFBEBBD2"/>
    <w:rsid w:val="FFBF135C"/>
    <w:rsid w:val="FFBF6656"/>
    <w:rsid w:val="FFBFE0AC"/>
    <w:rsid w:val="FFBFE19A"/>
    <w:rsid w:val="FFC7ABAA"/>
    <w:rsid w:val="FFCA738C"/>
    <w:rsid w:val="FFCBBFE6"/>
    <w:rsid w:val="FFCE4E6E"/>
    <w:rsid w:val="FFCE5495"/>
    <w:rsid w:val="FFD3D5C8"/>
    <w:rsid w:val="FFD7C7A8"/>
    <w:rsid w:val="FFDA0A51"/>
    <w:rsid w:val="FFDE817F"/>
    <w:rsid w:val="FFDF8A6F"/>
    <w:rsid w:val="FFE17BF2"/>
    <w:rsid w:val="FFE53316"/>
    <w:rsid w:val="FFEDCDE2"/>
    <w:rsid w:val="FFEED1EE"/>
    <w:rsid w:val="FFEFAFE0"/>
    <w:rsid w:val="FFEFB140"/>
    <w:rsid w:val="FFF1BFC1"/>
    <w:rsid w:val="FFF21A4D"/>
    <w:rsid w:val="FFF370C2"/>
    <w:rsid w:val="FFF57A32"/>
    <w:rsid w:val="FFF5B092"/>
    <w:rsid w:val="FFF5CF97"/>
    <w:rsid w:val="FFF74F5F"/>
    <w:rsid w:val="FFF77A84"/>
    <w:rsid w:val="FFF7E073"/>
    <w:rsid w:val="FFF7FBE2"/>
    <w:rsid w:val="FFF89599"/>
    <w:rsid w:val="FFF90F9D"/>
    <w:rsid w:val="FFF92110"/>
    <w:rsid w:val="FFF9DEA8"/>
    <w:rsid w:val="FFFA0805"/>
    <w:rsid w:val="FFFB0253"/>
    <w:rsid w:val="FFFB0374"/>
    <w:rsid w:val="FFFB0654"/>
    <w:rsid w:val="FFFBA821"/>
    <w:rsid w:val="FFFBDCAD"/>
    <w:rsid w:val="FFFCF9C3"/>
    <w:rsid w:val="FFFD1577"/>
    <w:rsid w:val="FFFD20E5"/>
    <w:rsid w:val="FFFD21DC"/>
    <w:rsid w:val="FFFD5A56"/>
    <w:rsid w:val="FFFDD7E3"/>
    <w:rsid w:val="FFFEE6F0"/>
    <w:rsid w:val="FFFEEDBA"/>
    <w:rsid w:val="FFFF1B6C"/>
    <w:rsid w:val="FFFF4882"/>
    <w:rsid w:val="FFFF9991"/>
    <w:rsid w:val="FFFFF0CB"/>
    <w:rsid w:val="FFFFF9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2"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5">
    <w:name w:val="heading 1"/>
    <w:basedOn w:val="1"/>
    <w:next w:val="1"/>
    <w:link w:val="41"/>
    <w:qFormat/>
    <w:uiPriority w:val="9"/>
    <w:pPr>
      <w:spacing w:before="27"/>
      <w:ind w:left="1352"/>
      <w:jc w:val="center"/>
      <w:outlineLvl w:val="0"/>
    </w:pPr>
    <w:rPr>
      <w:rFonts w:ascii="黑体" w:hAnsi="黑体" w:eastAsia="黑体" w:cs="黑体"/>
      <w:sz w:val="52"/>
      <w:szCs w:val="52"/>
    </w:rPr>
  </w:style>
  <w:style w:type="paragraph" w:styleId="6">
    <w:name w:val="heading 2"/>
    <w:basedOn w:val="1"/>
    <w:next w:val="1"/>
    <w:link w:val="42"/>
    <w:qFormat/>
    <w:uiPriority w:val="9"/>
    <w:pPr>
      <w:spacing w:before="38"/>
      <w:ind w:left="320"/>
      <w:outlineLvl w:val="1"/>
    </w:pPr>
    <w:rPr>
      <w:rFonts w:ascii="黑体" w:hAnsi="黑体" w:eastAsia="黑体" w:cs="黑体"/>
      <w:sz w:val="44"/>
      <w:szCs w:val="44"/>
    </w:rPr>
  </w:style>
  <w:style w:type="paragraph" w:styleId="7">
    <w:name w:val="heading 3"/>
    <w:basedOn w:val="1"/>
    <w:next w:val="1"/>
    <w:link w:val="43"/>
    <w:qFormat/>
    <w:uiPriority w:val="9"/>
    <w:pPr>
      <w:spacing w:before="229"/>
      <w:ind w:left="956"/>
      <w:outlineLvl w:val="2"/>
    </w:pPr>
    <w:rPr>
      <w:rFonts w:ascii="仿宋" w:hAnsi="仿宋" w:eastAsia="仿宋" w:cs="仿宋"/>
      <w:b/>
      <w:bCs/>
      <w:sz w:val="32"/>
      <w:szCs w:val="32"/>
    </w:rPr>
  </w:style>
  <w:style w:type="paragraph" w:styleId="8">
    <w:name w:val="heading 4"/>
    <w:basedOn w:val="1"/>
    <w:next w:val="1"/>
    <w:link w:val="44"/>
    <w:qFormat/>
    <w:uiPriority w:val="0"/>
    <w:pPr>
      <w:spacing w:before="190"/>
      <w:ind w:left="447"/>
      <w:outlineLvl w:val="3"/>
    </w:pPr>
    <w:rPr>
      <w:sz w:val="32"/>
      <w:szCs w:val="32"/>
    </w:rPr>
  </w:style>
  <w:style w:type="paragraph" w:styleId="9">
    <w:name w:val="heading 5"/>
    <w:basedOn w:val="1"/>
    <w:next w:val="1"/>
    <w:link w:val="45"/>
    <w:qFormat/>
    <w:uiPriority w:val="0"/>
    <w:pPr>
      <w:ind w:left="1142" w:hanging="226"/>
      <w:outlineLvl w:val="4"/>
    </w:pPr>
    <w:rPr>
      <w:b/>
      <w:bCs/>
      <w:sz w:val="30"/>
      <w:szCs w:val="30"/>
    </w:rPr>
  </w:style>
  <w:style w:type="paragraph" w:styleId="10">
    <w:name w:val="heading 6"/>
    <w:basedOn w:val="1"/>
    <w:next w:val="11"/>
    <w:link w:val="38"/>
    <w:qFormat/>
    <w:uiPriority w:val="0"/>
    <w:pPr>
      <w:keepNext/>
      <w:keepLines/>
      <w:tabs>
        <w:tab w:val="left" w:pos="2520"/>
      </w:tabs>
      <w:autoSpaceDE/>
      <w:autoSpaceDN/>
      <w:spacing w:before="240" w:after="64" w:line="320" w:lineRule="auto"/>
      <w:ind w:left="1134" w:hanging="1134"/>
      <w:jc w:val="both"/>
      <w:outlineLvl w:val="5"/>
    </w:pPr>
    <w:rPr>
      <w:rFonts w:ascii="Arial" w:hAnsi="Arial" w:eastAsia="黑体" w:cs="Times New Roman"/>
      <w:b/>
      <w:kern w:val="2"/>
      <w:sz w:val="24"/>
      <w:szCs w:val="24"/>
      <w:lang w:val="en-US" w:bidi="ar-SA"/>
    </w:rPr>
  </w:style>
  <w:style w:type="paragraph" w:styleId="12">
    <w:name w:val="heading 7"/>
    <w:basedOn w:val="1"/>
    <w:next w:val="1"/>
    <w:link w:val="46"/>
    <w:semiHidden/>
    <w:unhideWhenUsed/>
    <w:qFormat/>
    <w:uiPriority w:val="9"/>
    <w:pPr>
      <w:keepNext/>
      <w:keepLines/>
      <w:spacing w:before="240" w:after="64" w:line="320" w:lineRule="auto"/>
      <w:outlineLvl w:val="6"/>
    </w:pPr>
    <w:rPr>
      <w:rFonts w:asciiTheme="minorHAnsi" w:hAnsiTheme="minorHAnsi" w:eastAsiaTheme="minorEastAsia" w:cstheme="minorBidi"/>
      <w:b/>
      <w:bCs/>
      <w:sz w:val="24"/>
      <w:szCs w:val="24"/>
      <w:lang w:val="en-US" w:eastAsia="en-US" w:bidi="ar-SA"/>
    </w:rPr>
  </w:style>
  <w:style w:type="paragraph" w:styleId="13">
    <w:name w:val="heading 8"/>
    <w:basedOn w:val="1"/>
    <w:next w:val="1"/>
    <w:link w:val="47"/>
    <w:semiHidden/>
    <w:unhideWhenUsed/>
    <w:qFormat/>
    <w:uiPriority w:val="9"/>
    <w:pPr>
      <w:keepNext/>
      <w:keepLines/>
      <w:spacing w:before="240" w:after="64" w:line="320" w:lineRule="auto"/>
      <w:outlineLvl w:val="7"/>
    </w:pPr>
    <w:rPr>
      <w:rFonts w:ascii="Calibri Light" w:hAnsi="Calibri Light" w:eastAsia="宋体" w:cs="Times New Roman"/>
      <w:sz w:val="24"/>
      <w:szCs w:val="24"/>
      <w:lang w:val="en-US" w:eastAsia="en-US" w:bidi="ar-SA"/>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71"/>
    <w:qFormat/>
    <w:uiPriority w:val="99"/>
    <w:rPr>
      <w:sz w:val="30"/>
      <w:szCs w:val="30"/>
    </w:rPr>
  </w:style>
  <w:style w:type="paragraph" w:styleId="3">
    <w:name w:val="footer"/>
    <w:basedOn w:val="1"/>
    <w:next w:val="4"/>
    <w:link w:val="83"/>
    <w:unhideWhenUsed/>
    <w:qFormat/>
    <w:uiPriority w:val="99"/>
    <w:pPr>
      <w:tabs>
        <w:tab w:val="center" w:pos="4153"/>
        <w:tab w:val="right" w:pos="8306"/>
      </w:tabs>
      <w:snapToGrid w:val="0"/>
    </w:pPr>
    <w:rPr>
      <w:sz w:val="18"/>
      <w:szCs w:val="18"/>
    </w:rPr>
  </w:style>
  <w:style w:type="paragraph" w:styleId="4">
    <w:name w:val="index 5"/>
    <w:next w:val="1"/>
    <w:qFormat/>
    <w:uiPriority w:val="2"/>
    <w:pPr>
      <w:widowControl w:val="0"/>
      <w:spacing w:line="600" w:lineRule="exact"/>
      <w:ind w:left="1680" w:firstLine="560" w:firstLineChars="200"/>
      <w:jc w:val="both"/>
    </w:pPr>
    <w:rPr>
      <w:rFonts w:ascii="Calibri" w:hAnsi="Calibri" w:eastAsia="仿宋_GB2312" w:cs="Arial"/>
      <w:kern w:val="2"/>
      <w:sz w:val="32"/>
      <w:szCs w:val="22"/>
      <w:lang w:val="en-US" w:eastAsia="zh-CN" w:bidi="ar-SA"/>
    </w:rPr>
  </w:style>
  <w:style w:type="paragraph" w:styleId="11">
    <w:name w:val="Normal Indent"/>
    <w:basedOn w:val="1"/>
    <w:semiHidden/>
    <w:unhideWhenUsed/>
    <w:qFormat/>
    <w:uiPriority w:val="99"/>
    <w:pPr>
      <w:ind w:firstLine="420" w:firstLineChars="200"/>
    </w:pPr>
  </w:style>
  <w:style w:type="paragraph" w:styleId="14">
    <w:name w:val="caption"/>
    <w:basedOn w:val="1"/>
    <w:next w:val="1"/>
    <w:link w:val="58"/>
    <w:qFormat/>
    <w:uiPriority w:val="0"/>
    <w:pPr>
      <w:keepNext/>
      <w:autoSpaceDE/>
      <w:autoSpaceDN/>
      <w:snapToGrid w:val="0"/>
      <w:jc w:val="center"/>
    </w:pPr>
    <w:rPr>
      <w:rFonts w:ascii="Times New Roman" w:hAnsi="Times New Roman" w:eastAsia="宋体" w:cs="Times New Roman"/>
      <w:b/>
      <w:kern w:val="2"/>
      <w:sz w:val="24"/>
      <w:szCs w:val="20"/>
      <w:lang w:val="en-US" w:bidi="ar-SA"/>
    </w:rPr>
  </w:style>
  <w:style w:type="paragraph" w:styleId="15">
    <w:name w:val="Document Map"/>
    <w:basedOn w:val="1"/>
    <w:link w:val="87"/>
    <w:semiHidden/>
    <w:unhideWhenUsed/>
    <w:qFormat/>
    <w:uiPriority w:val="99"/>
    <w:rPr>
      <w:rFonts w:ascii="Microsoft YaHei UI" w:eastAsia="Microsoft YaHei UI"/>
      <w:sz w:val="18"/>
      <w:szCs w:val="18"/>
    </w:rPr>
  </w:style>
  <w:style w:type="paragraph" w:styleId="16">
    <w:name w:val="annotation text"/>
    <w:basedOn w:val="1"/>
    <w:link w:val="88"/>
    <w:semiHidden/>
    <w:unhideWhenUsed/>
    <w:qFormat/>
    <w:uiPriority w:val="99"/>
  </w:style>
  <w:style w:type="paragraph" w:styleId="17">
    <w:name w:val="Body Text Indent"/>
    <w:basedOn w:val="1"/>
    <w:link w:val="86"/>
    <w:semiHidden/>
    <w:unhideWhenUsed/>
    <w:qFormat/>
    <w:uiPriority w:val="99"/>
    <w:pPr>
      <w:spacing w:after="120"/>
      <w:ind w:left="420" w:leftChars="200"/>
    </w:pPr>
  </w:style>
  <w:style w:type="paragraph" w:styleId="18">
    <w:name w:val="toc 3"/>
    <w:basedOn w:val="1"/>
    <w:next w:val="1"/>
    <w:semiHidden/>
    <w:unhideWhenUsed/>
    <w:qFormat/>
    <w:uiPriority w:val="39"/>
    <w:pPr>
      <w:ind w:left="840" w:leftChars="400"/>
    </w:pPr>
  </w:style>
  <w:style w:type="paragraph" w:styleId="19">
    <w:name w:val="Plain Text"/>
    <w:basedOn w:val="1"/>
    <w:qFormat/>
    <w:uiPriority w:val="0"/>
    <w:rPr>
      <w:rFonts w:ascii="宋体" w:hAnsi="Courier New" w:cs="Courier New"/>
      <w:szCs w:val="21"/>
    </w:rPr>
  </w:style>
  <w:style w:type="paragraph" w:styleId="20">
    <w:name w:val="Date"/>
    <w:basedOn w:val="1"/>
    <w:next w:val="1"/>
    <w:link w:val="60"/>
    <w:semiHidden/>
    <w:unhideWhenUsed/>
    <w:qFormat/>
    <w:uiPriority w:val="99"/>
    <w:pPr>
      <w:ind w:left="100" w:leftChars="2500"/>
    </w:pPr>
    <w:rPr>
      <w:rFonts w:asciiTheme="minorHAnsi" w:hAnsiTheme="minorHAnsi" w:eastAsiaTheme="minorEastAsia" w:cstheme="minorBidi"/>
      <w:lang w:val="en-US" w:eastAsia="en-US" w:bidi="ar-SA"/>
    </w:rPr>
  </w:style>
  <w:style w:type="paragraph" w:styleId="21">
    <w:name w:val="Balloon Text"/>
    <w:basedOn w:val="1"/>
    <w:link w:val="85"/>
    <w:semiHidden/>
    <w:unhideWhenUsed/>
    <w:qFormat/>
    <w:uiPriority w:val="99"/>
    <w:rPr>
      <w:sz w:val="18"/>
      <w:szCs w:val="18"/>
    </w:rPr>
  </w:style>
  <w:style w:type="paragraph" w:styleId="22">
    <w:name w:val="header"/>
    <w:basedOn w:val="1"/>
    <w:link w:val="82"/>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spacing w:before="200"/>
      <w:ind w:left="876"/>
    </w:pPr>
    <w:rPr>
      <w:rFonts w:ascii="黑体" w:hAnsi="黑体" w:eastAsia="黑体" w:cs="黑体"/>
      <w:sz w:val="28"/>
      <w:szCs w:val="28"/>
    </w:rPr>
  </w:style>
  <w:style w:type="paragraph" w:styleId="24">
    <w:name w:val="toc 2"/>
    <w:basedOn w:val="1"/>
    <w:next w:val="1"/>
    <w:qFormat/>
    <w:uiPriority w:val="39"/>
    <w:pPr>
      <w:spacing w:before="200"/>
      <w:ind w:left="1436"/>
    </w:pPr>
    <w:rPr>
      <w:rFonts w:ascii="楷体_GB2312" w:hAnsi="楷体_GB2312" w:eastAsia="楷体_GB2312" w:cs="楷体_GB2312"/>
      <w:sz w:val="28"/>
      <w:szCs w:val="28"/>
    </w:rPr>
  </w:style>
  <w:style w:type="paragraph" w:styleId="2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lang w:val="en-US" w:bidi="ar-SA"/>
    </w:rPr>
  </w:style>
  <w:style w:type="paragraph" w:styleId="26">
    <w:name w:val="Normal (Web)"/>
    <w:basedOn w:val="1"/>
    <w:unhideWhenUsed/>
    <w:qFormat/>
    <w:uiPriority w:val="99"/>
    <w:pPr>
      <w:widowControl/>
      <w:autoSpaceDE/>
      <w:autoSpaceDN/>
      <w:spacing w:before="100" w:beforeAutospacing="1" w:after="100" w:afterAutospacing="1"/>
    </w:pPr>
    <w:rPr>
      <w:rFonts w:ascii="宋体" w:hAnsi="宋体" w:eastAsia="宋体" w:cs="宋体"/>
      <w:sz w:val="24"/>
      <w:szCs w:val="24"/>
      <w:lang w:val="en-US" w:bidi="ar-SA"/>
    </w:rPr>
  </w:style>
  <w:style w:type="paragraph" w:styleId="27">
    <w:name w:val="Body Text First Indent"/>
    <w:basedOn w:val="2"/>
    <w:qFormat/>
    <w:uiPriority w:val="0"/>
    <w:pPr>
      <w:widowControl w:val="0"/>
      <w:spacing w:after="120" w:afterLines="0"/>
      <w:ind w:firstLine="420" w:firstLineChars="100"/>
      <w:jc w:val="both"/>
    </w:pPr>
    <w:rPr>
      <w:rFonts w:ascii="Times New Roman" w:hAnsi="Times New Roman" w:eastAsia="宋体" w:cs="Times New Roman"/>
      <w:kern w:val="2"/>
      <w:sz w:val="21"/>
      <w:lang w:val="en-US" w:eastAsia="zh-CN" w:bidi="ar-SA"/>
    </w:rPr>
  </w:style>
  <w:style w:type="paragraph" w:styleId="28">
    <w:name w:val="Body Text First Indent 2"/>
    <w:basedOn w:val="17"/>
    <w:qFormat/>
    <w:uiPriority w:val="99"/>
    <w:pPr>
      <w:spacing w:after="0" w:line="360" w:lineRule="auto"/>
      <w:ind w:left="0" w:leftChars="0" w:firstLine="420" w:firstLineChars="200"/>
    </w:pPr>
    <w:rPr>
      <w:rFonts w:ascii="宋体" w:hAnsi="宋体" w:eastAsia="宋体" w:cs="Times New Roman"/>
      <w:kern w:val="0"/>
      <w:sz w:val="20"/>
      <w:szCs w:val="20"/>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page number"/>
    <w:basedOn w:val="31"/>
    <w:semiHidden/>
    <w:qFormat/>
    <w:uiPriority w:val="0"/>
  </w:style>
  <w:style w:type="character" w:styleId="33">
    <w:name w:val="Hyperlink"/>
    <w:basedOn w:val="31"/>
    <w:unhideWhenUsed/>
    <w:qFormat/>
    <w:uiPriority w:val="99"/>
    <w:rPr>
      <w:color w:val="0000FF" w:themeColor="hyperlink"/>
      <w:u w:val="single"/>
      <w14:textFill>
        <w14:solidFill>
          <w14:schemeClr w14:val="hlink"/>
        </w14:solidFill>
      </w14:textFill>
    </w:rPr>
  </w:style>
  <w:style w:type="character" w:styleId="34">
    <w:name w:val="annotation reference"/>
    <w:basedOn w:val="31"/>
    <w:semiHidden/>
    <w:unhideWhenUsed/>
    <w:qFormat/>
    <w:uiPriority w:val="99"/>
    <w:rPr>
      <w:sz w:val="21"/>
      <w:szCs w:val="21"/>
    </w:rPr>
  </w:style>
  <w:style w:type="table" w:customStyle="1" w:styleId="35">
    <w:name w:val="Table Normal"/>
    <w:semiHidden/>
    <w:unhideWhenUsed/>
    <w:qFormat/>
    <w:uiPriority w:val="2"/>
    <w:tblPr>
      <w:tblCellMar>
        <w:top w:w="0" w:type="dxa"/>
        <w:left w:w="0" w:type="dxa"/>
        <w:bottom w:w="0" w:type="dxa"/>
        <w:right w:w="0" w:type="dxa"/>
      </w:tblCellMar>
    </w:tblPr>
  </w:style>
  <w:style w:type="paragraph" w:styleId="36">
    <w:name w:val="List Paragraph"/>
    <w:basedOn w:val="1"/>
    <w:qFormat/>
    <w:uiPriority w:val="34"/>
    <w:pPr>
      <w:ind w:left="1142" w:hanging="226"/>
    </w:pPr>
  </w:style>
  <w:style w:type="paragraph" w:customStyle="1" w:styleId="37">
    <w:name w:val="Table Paragraph"/>
    <w:basedOn w:val="1"/>
    <w:qFormat/>
    <w:uiPriority w:val="1"/>
    <w:rPr>
      <w:rFonts w:ascii="仿宋" w:hAnsi="仿宋" w:eastAsia="仿宋" w:cs="仿宋"/>
    </w:rPr>
  </w:style>
  <w:style w:type="character" w:customStyle="1" w:styleId="38">
    <w:name w:val="标题 6 字符"/>
    <w:basedOn w:val="31"/>
    <w:link w:val="10"/>
    <w:qFormat/>
    <w:uiPriority w:val="0"/>
    <w:rPr>
      <w:rFonts w:ascii="Arial" w:hAnsi="Arial" w:eastAsia="黑体" w:cs="Times New Roman"/>
      <w:b/>
      <w:kern w:val="2"/>
      <w:sz w:val="24"/>
      <w:szCs w:val="24"/>
      <w:lang w:eastAsia="zh-CN"/>
    </w:rPr>
  </w:style>
  <w:style w:type="paragraph" w:customStyle="1" w:styleId="39">
    <w:name w:val="标题 71"/>
    <w:basedOn w:val="1"/>
    <w:next w:val="1"/>
    <w:unhideWhenUsed/>
    <w:qFormat/>
    <w:uiPriority w:val="9"/>
    <w:pPr>
      <w:keepNext/>
      <w:keepLines/>
      <w:autoSpaceDE/>
      <w:autoSpaceDN/>
      <w:spacing w:before="240" w:after="64" w:line="320" w:lineRule="auto"/>
      <w:jc w:val="both"/>
      <w:outlineLvl w:val="6"/>
    </w:pPr>
    <w:rPr>
      <w:rFonts w:ascii="Calibri" w:hAnsi="Calibri" w:eastAsia="宋体" w:cs="Times New Roman"/>
      <w:b/>
      <w:bCs/>
      <w:kern w:val="2"/>
      <w:sz w:val="24"/>
      <w:szCs w:val="24"/>
      <w:lang w:val="en-US" w:bidi="ar-SA"/>
    </w:rPr>
  </w:style>
  <w:style w:type="paragraph" w:customStyle="1" w:styleId="40">
    <w:name w:val="标题 81"/>
    <w:basedOn w:val="1"/>
    <w:next w:val="1"/>
    <w:unhideWhenUsed/>
    <w:qFormat/>
    <w:uiPriority w:val="9"/>
    <w:pPr>
      <w:keepNext/>
      <w:keepLines/>
      <w:autoSpaceDE/>
      <w:autoSpaceDN/>
      <w:spacing w:before="240" w:after="64" w:line="320" w:lineRule="auto"/>
      <w:jc w:val="both"/>
      <w:outlineLvl w:val="7"/>
    </w:pPr>
    <w:rPr>
      <w:rFonts w:ascii="Calibri Light" w:hAnsi="Calibri Light" w:eastAsia="宋体" w:cs="Times New Roman"/>
      <w:kern w:val="2"/>
      <w:sz w:val="24"/>
      <w:szCs w:val="24"/>
      <w:lang w:val="en-US" w:bidi="ar-SA"/>
    </w:rPr>
  </w:style>
  <w:style w:type="character" w:customStyle="1" w:styleId="41">
    <w:name w:val="标题 1 字符"/>
    <w:basedOn w:val="31"/>
    <w:link w:val="5"/>
    <w:qFormat/>
    <w:uiPriority w:val="9"/>
    <w:rPr>
      <w:rFonts w:ascii="黑体" w:hAnsi="黑体" w:eastAsia="黑体" w:cs="黑体"/>
      <w:sz w:val="52"/>
      <w:szCs w:val="52"/>
      <w:lang w:val="zh-CN" w:eastAsia="zh-CN" w:bidi="zh-CN"/>
    </w:rPr>
  </w:style>
  <w:style w:type="character" w:customStyle="1" w:styleId="42">
    <w:name w:val="标题 2 字符"/>
    <w:basedOn w:val="31"/>
    <w:link w:val="6"/>
    <w:qFormat/>
    <w:uiPriority w:val="9"/>
    <w:rPr>
      <w:rFonts w:ascii="黑体" w:hAnsi="黑体" w:eastAsia="黑体" w:cs="黑体"/>
      <w:sz w:val="44"/>
      <w:szCs w:val="44"/>
      <w:lang w:val="zh-CN" w:eastAsia="zh-CN" w:bidi="zh-CN"/>
    </w:rPr>
  </w:style>
  <w:style w:type="character" w:customStyle="1" w:styleId="43">
    <w:name w:val="标题 3 字符"/>
    <w:basedOn w:val="31"/>
    <w:link w:val="7"/>
    <w:qFormat/>
    <w:uiPriority w:val="9"/>
    <w:rPr>
      <w:rFonts w:ascii="仿宋" w:hAnsi="仿宋" w:eastAsia="仿宋" w:cs="仿宋"/>
      <w:b/>
      <w:bCs/>
      <w:sz w:val="32"/>
      <w:szCs w:val="32"/>
      <w:lang w:val="zh-CN" w:eastAsia="zh-CN" w:bidi="zh-CN"/>
    </w:rPr>
  </w:style>
  <w:style w:type="character" w:customStyle="1" w:styleId="44">
    <w:name w:val="标题 4 字符"/>
    <w:basedOn w:val="31"/>
    <w:link w:val="8"/>
    <w:qFormat/>
    <w:uiPriority w:val="0"/>
    <w:rPr>
      <w:rFonts w:ascii="仿宋_GB2312" w:hAnsi="仿宋_GB2312" w:eastAsia="仿宋_GB2312" w:cs="仿宋_GB2312"/>
      <w:sz w:val="32"/>
      <w:szCs w:val="32"/>
      <w:lang w:val="zh-CN" w:eastAsia="zh-CN" w:bidi="zh-CN"/>
    </w:rPr>
  </w:style>
  <w:style w:type="character" w:customStyle="1" w:styleId="45">
    <w:name w:val="标题 5 字符"/>
    <w:basedOn w:val="31"/>
    <w:link w:val="9"/>
    <w:qFormat/>
    <w:uiPriority w:val="9"/>
    <w:rPr>
      <w:rFonts w:ascii="仿宋_GB2312" w:hAnsi="仿宋_GB2312" w:eastAsia="仿宋_GB2312" w:cs="仿宋_GB2312"/>
      <w:b/>
      <w:bCs/>
      <w:sz w:val="30"/>
      <w:szCs w:val="30"/>
      <w:lang w:val="zh-CN" w:eastAsia="zh-CN" w:bidi="zh-CN"/>
    </w:rPr>
  </w:style>
  <w:style w:type="character" w:customStyle="1" w:styleId="46">
    <w:name w:val="标题 7 字符"/>
    <w:basedOn w:val="31"/>
    <w:link w:val="12"/>
    <w:qFormat/>
    <w:uiPriority w:val="9"/>
    <w:rPr>
      <w:b/>
      <w:bCs/>
      <w:sz w:val="24"/>
      <w:szCs w:val="24"/>
    </w:rPr>
  </w:style>
  <w:style w:type="character" w:customStyle="1" w:styleId="47">
    <w:name w:val="标题 8 字符"/>
    <w:basedOn w:val="31"/>
    <w:link w:val="13"/>
    <w:qFormat/>
    <w:uiPriority w:val="9"/>
    <w:rPr>
      <w:rFonts w:ascii="Calibri Light" w:hAnsi="Calibri Light" w:eastAsia="宋体" w:cs="Times New Roman"/>
      <w:sz w:val="24"/>
      <w:szCs w:val="24"/>
    </w:rPr>
  </w:style>
  <w:style w:type="table" w:customStyle="1" w:styleId="48">
    <w:name w:val="网格型1"/>
    <w:basedOn w:val="29"/>
    <w:qFormat/>
    <w:uiPriority w:val="59"/>
    <w:rPr>
      <w:rFonts w:ascii="宋体" w:hAnsi="宋体"/>
      <w:kern w:val="2"/>
      <w:sz w:val="28"/>
      <w:szCs w:val="2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49">
    <w:name w:val="总签署页"/>
    <w:qFormat/>
    <w:uiPriority w:val="0"/>
    <w:pPr>
      <w:jc w:val="center"/>
    </w:pPr>
    <w:rPr>
      <w:rFonts w:ascii="宋体" w:hAnsi="宋体" w:eastAsia="宋体" w:cs="Times New Roman"/>
      <w:kern w:val="2"/>
      <w:sz w:val="28"/>
      <w:szCs w:val="28"/>
      <w:lang w:val="en-US" w:eastAsia="zh-CN" w:bidi="ar-SA"/>
    </w:rPr>
  </w:style>
  <w:style w:type="paragraph" w:customStyle="1" w:styleId="50">
    <w:name w:val="正文++"/>
    <w:basedOn w:val="1"/>
    <w:link w:val="51"/>
    <w:qFormat/>
    <w:uiPriority w:val="0"/>
    <w:pPr>
      <w:widowControl/>
      <w:autoSpaceDE/>
      <w:autoSpaceDN/>
      <w:spacing w:line="360" w:lineRule="auto"/>
      <w:ind w:firstLine="200" w:firstLineChars="200"/>
      <w:jc w:val="both"/>
    </w:pPr>
    <w:rPr>
      <w:rFonts w:ascii="宋体" w:hAnsi="宋体" w:eastAsia="宋体" w:cs="Times New Roman"/>
      <w:sz w:val="28"/>
      <w:szCs w:val="28"/>
      <w:lang w:val="en-US" w:bidi="ar-SA"/>
    </w:rPr>
  </w:style>
  <w:style w:type="character" w:customStyle="1" w:styleId="51">
    <w:name w:val="正文++ Char"/>
    <w:link w:val="50"/>
    <w:qFormat/>
    <w:uiPriority w:val="0"/>
    <w:rPr>
      <w:rFonts w:ascii="宋体" w:hAnsi="宋体" w:eastAsia="宋体" w:cs="Times New Roman"/>
      <w:sz w:val="28"/>
      <w:szCs w:val="28"/>
      <w:lang w:eastAsia="zh-CN"/>
    </w:rPr>
  </w:style>
  <w:style w:type="paragraph" w:customStyle="1" w:styleId="52">
    <w:name w:val="目录 31"/>
    <w:basedOn w:val="1"/>
    <w:next w:val="1"/>
    <w:unhideWhenUsed/>
    <w:qFormat/>
    <w:uiPriority w:val="39"/>
    <w:pPr>
      <w:autoSpaceDE/>
      <w:autoSpaceDN/>
      <w:ind w:left="840" w:leftChars="400"/>
      <w:jc w:val="both"/>
    </w:pPr>
    <w:rPr>
      <w:rFonts w:ascii="Calibri" w:hAnsi="Calibri" w:eastAsia="宋体" w:cs="Times New Roman"/>
      <w:kern w:val="2"/>
      <w:sz w:val="21"/>
      <w:lang w:val="en-US" w:bidi="ar-SA"/>
    </w:rPr>
  </w:style>
  <w:style w:type="character" w:customStyle="1" w:styleId="53">
    <w:name w:val="超链接1"/>
    <w:basedOn w:val="31"/>
    <w:unhideWhenUsed/>
    <w:qFormat/>
    <w:uiPriority w:val="99"/>
    <w:rPr>
      <w:color w:val="0563C1"/>
      <w:u w:val="single"/>
    </w:rPr>
  </w:style>
  <w:style w:type="paragraph" w:customStyle="1" w:styleId="54">
    <w:name w:val="页眉1"/>
    <w:basedOn w:val="1"/>
    <w:next w:val="22"/>
    <w:link w:val="55"/>
    <w:unhideWhenUsed/>
    <w:qFormat/>
    <w:uiPriority w:val="99"/>
    <w:pPr>
      <w:pBdr>
        <w:bottom w:val="single" w:color="auto" w:sz="6" w:space="1"/>
      </w:pBdr>
      <w:tabs>
        <w:tab w:val="center" w:pos="4153"/>
        <w:tab w:val="right" w:pos="8306"/>
      </w:tabs>
      <w:autoSpaceDE/>
      <w:autoSpaceDN/>
      <w:snapToGrid w:val="0"/>
      <w:jc w:val="center"/>
    </w:pPr>
    <w:rPr>
      <w:rFonts w:asciiTheme="minorHAnsi" w:hAnsiTheme="minorHAnsi" w:eastAsiaTheme="minorEastAsia" w:cstheme="minorBidi"/>
      <w:sz w:val="18"/>
      <w:szCs w:val="18"/>
      <w:lang w:val="en-US" w:eastAsia="en-US" w:bidi="ar-SA"/>
    </w:rPr>
  </w:style>
  <w:style w:type="character" w:customStyle="1" w:styleId="55">
    <w:name w:val="页眉 Char"/>
    <w:basedOn w:val="31"/>
    <w:link w:val="54"/>
    <w:qFormat/>
    <w:uiPriority w:val="99"/>
    <w:rPr>
      <w:sz w:val="18"/>
      <w:szCs w:val="18"/>
    </w:rPr>
  </w:style>
  <w:style w:type="paragraph" w:customStyle="1" w:styleId="56">
    <w:name w:val="页脚1"/>
    <w:basedOn w:val="1"/>
    <w:next w:val="3"/>
    <w:link w:val="57"/>
    <w:unhideWhenUsed/>
    <w:qFormat/>
    <w:uiPriority w:val="99"/>
    <w:pPr>
      <w:tabs>
        <w:tab w:val="center" w:pos="4153"/>
        <w:tab w:val="right" w:pos="8306"/>
      </w:tabs>
      <w:autoSpaceDE/>
      <w:autoSpaceDN/>
      <w:snapToGrid w:val="0"/>
    </w:pPr>
    <w:rPr>
      <w:rFonts w:asciiTheme="minorHAnsi" w:hAnsiTheme="minorHAnsi" w:eastAsiaTheme="minorEastAsia" w:cstheme="minorBidi"/>
      <w:sz w:val="18"/>
      <w:szCs w:val="18"/>
      <w:lang w:val="en-US" w:eastAsia="en-US" w:bidi="ar-SA"/>
    </w:rPr>
  </w:style>
  <w:style w:type="character" w:customStyle="1" w:styleId="57">
    <w:name w:val="页脚 Char"/>
    <w:basedOn w:val="31"/>
    <w:link w:val="56"/>
    <w:qFormat/>
    <w:uiPriority w:val="99"/>
    <w:rPr>
      <w:sz w:val="18"/>
      <w:szCs w:val="18"/>
    </w:rPr>
  </w:style>
  <w:style w:type="character" w:customStyle="1" w:styleId="58">
    <w:name w:val="题注 字符"/>
    <w:link w:val="14"/>
    <w:qFormat/>
    <w:uiPriority w:val="0"/>
    <w:rPr>
      <w:rFonts w:ascii="Times New Roman" w:hAnsi="Times New Roman" w:eastAsia="宋体" w:cs="Times New Roman"/>
      <w:b/>
      <w:kern w:val="2"/>
      <w:sz w:val="24"/>
      <w:szCs w:val="20"/>
      <w:lang w:eastAsia="zh-CN"/>
    </w:rPr>
  </w:style>
  <w:style w:type="paragraph" w:customStyle="1" w:styleId="59">
    <w:name w:val="日期1"/>
    <w:basedOn w:val="1"/>
    <w:next w:val="1"/>
    <w:semiHidden/>
    <w:unhideWhenUsed/>
    <w:qFormat/>
    <w:uiPriority w:val="99"/>
    <w:pPr>
      <w:autoSpaceDE/>
      <w:autoSpaceDN/>
      <w:ind w:left="100" w:leftChars="2500"/>
      <w:jc w:val="both"/>
    </w:pPr>
    <w:rPr>
      <w:rFonts w:ascii="Calibri" w:hAnsi="Calibri" w:eastAsia="宋体" w:cs="Times New Roman"/>
      <w:kern w:val="2"/>
      <w:sz w:val="21"/>
      <w:lang w:val="en-US" w:bidi="ar-SA"/>
    </w:rPr>
  </w:style>
  <w:style w:type="character" w:customStyle="1" w:styleId="60">
    <w:name w:val="日期 字符"/>
    <w:basedOn w:val="31"/>
    <w:link w:val="20"/>
    <w:semiHidden/>
    <w:qFormat/>
    <w:uiPriority w:val="99"/>
  </w:style>
  <w:style w:type="paragraph" w:customStyle="1" w:styleId="61">
    <w:name w:val="批注框文本1"/>
    <w:basedOn w:val="1"/>
    <w:next w:val="21"/>
    <w:link w:val="62"/>
    <w:semiHidden/>
    <w:unhideWhenUsed/>
    <w:qFormat/>
    <w:uiPriority w:val="99"/>
    <w:pPr>
      <w:autoSpaceDE/>
      <w:autoSpaceDN/>
      <w:jc w:val="both"/>
    </w:pPr>
    <w:rPr>
      <w:rFonts w:asciiTheme="minorHAnsi" w:hAnsiTheme="minorHAnsi" w:eastAsiaTheme="minorEastAsia" w:cstheme="minorBidi"/>
      <w:sz w:val="18"/>
      <w:szCs w:val="18"/>
      <w:lang w:val="en-US" w:eastAsia="en-US" w:bidi="ar-SA"/>
    </w:rPr>
  </w:style>
  <w:style w:type="character" w:customStyle="1" w:styleId="62">
    <w:name w:val="批注框文本 Char"/>
    <w:basedOn w:val="31"/>
    <w:link w:val="61"/>
    <w:semiHidden/>
    <w:qFormat/>
    <w:uiPriority w:val="99"/>
    <w:rPr>
      <w:sz w:val="18"/>
      <w:szCs w:val="18"/>
    </w:rPr>
  </w:style>
  <w:style w:type="paragraph" w:customStyle="1" w:styleId="63">
    <w:name w:val="默认段落字体 Para Char Char Char Char Char Char Char Char Char Char"/>
    <w:basedOn w:val="5"/>
    <w:qFormat/>
    <w:uiPriority w:val="0"/>
    <w:pPr>
      <w:keepNext/>
      <w:keepLines/>
      <w:tabs>
        <w:tab w:val="left" w:pos="360"/>
        <w:tab w:val="left" w:pos="900"/>
      </w:tabs>
      <w:autoSpaceDE/>
      <w:autoSpaceDN/>
      <w:adjustRightInd w:val="0"/>
      <w:snapToGrid w:val="0"/>
      <w:spacing w:before="50" w:after="50" w:line="360" w:lineRule="auto"/>
      <w:ind w:left="0"/>
      <w:jc w:val="left"/>
      <w:outlineLvl w:val="9"/>
    </w:pPr>
    <w:rPr>
      <w:rFonts w:hAnsi="Times New Roman" w:cs="Times New Roman"/>
      <w:b/>
      <w:snapToGrid w:val="0"/>
      <w:kern w:val="44"/>
      <w:sz w:val="28"/>
      <w:szCs w:val="28"/>
      <w:lang w:val="en-US" w:bidi="ar-SA"/>
    </w:rPr>
  </w:style>
  <w:style w:type="paragraph" w:customStyle="1" w:styleId="64">
    <w:name w:val="正文文本缩进1"/>
    <w:basedOn w:val="1"/>
    <w:next w:val="17"/>
    <w:link w:val="65"/>
    <w:semiHidden/>
    <w:unhideWhenUsed/>
    <w:qFormat/>
    <w:uiPriority w:val="99"/>
    <w:pPr>
      <w:autoSpaceDE/>
      <w:autoSpaceDN/>
      <w:spacing w:after="120"/>
      <w:ind w:left="420" w:leftChars="200"/>
      <w:jc w:val="both"/>
    </w:pPr>
    <w:rPr>
      <w:rFonts w:asciiTheme="minorHAnsi" w:hAnsiTheme="minorHAnsi" w:eastAsiaTheme="minorEastAsia" w:cstheme="minorBidi"/>
      <w:lang w:val="en-US" w:eastAsia="en-US" w:bidi="ar-SA"/>
    </w:rPr>
  </w:style>
  <w:style w:type="character" w:customStyle="1" w:styleId="65">
    <w:name w:val="正文文本缩进 Char"/>
    <w:basedOn w:val="31"/>
    <w:link w:val="64"/>
    <w:semiHidden/>
    <w:qFormat/>
    <w:uiPriority w:val="99"/>
  </w:style>
  <w:style w:type="paragraph" w:customStyle="1" w:styleId="66">
    <w:name w:val="样式 标题 1标书标题 1H1heading 1标书1h11st levelSection Headl1标题一..."/>
    <w:basedOn w:val="5"/>
    <w:qFormat/>
    <w:uiPriority w:val="0"/>
    <w:pPr>
      <w:keepNext/>
      <w:keepLines/>
      <w:tabs>
        <w:tab w:val="left" w:pos="360"/>
      </w:tabs>
      <w:autoSpaceDE/>
      <w:autoSpaceDN/>
      <w:snapToGrid w:val="0"/>
      <w:spacing w:beforeLines="50" w:afterLines="50" w:line="360" w:lineRule="auto"/>
      <w:ind w:left="0"/>
      <w:jc w:val="left"/>
    </w:pPr>
    <w:rPr>
      <w:rFonts w:hAnsi="Times New Roman" w:cs="Times New Roman"/>
      <w:bCs/>
      <w:kern w:val="44"/>
      <w:sz w:val="32"/>
      <w:szCs w:val="36"/>
      <w:lang w:val="en-US" w:bidi="ar-SA"/>
    </w:rPr>
  </w:style>
  <w:style w:type="paragraph" w:customStyle="1" w:styleId="67">
    <w:name w:val="正文缩进1"/>
    <w:basedOn w:val="1"/>
    <w:next w:val="11"/>
    <w:semiHidden/>
    <w:unhideWhenUsed/>
    <w:qFormat/>
    <w:uiPriority w:val="99"/>
    <w:pPr>
      <w:autoSpaceDE/>
      <w:autoSpaceDN/>
      <w:ind w:firstLine="420" w:firstLineChars="200"/>
      <w:jc w:val="both"/>
    </w:pPr>
    <w:rPr>
      <w:rFonts w:ascii="Calibri" w:hAnsi="Calibri" w:eastAsia="宋体" w:cs="Times New Roman"/>
      <w:kern w:val="2"/>
      <w:sz w:val="21"/>
      <w:lang w:val="en-US" w:bidi="ar-SA"/>
    </w:rPr>
  </w:style>
  <w:style w:type="paragraph" w:customStyle="1" w:styleId="68">
    <w:name w:val="表格表头"/>
    <w:basedOn w:val="1"/>
    <w:link w:val="70"/>
    <w:qFormat/>
    <w:uiPriority w:val="0"/>
    <w:pPr>
      <w:autoSpaceDE/>
      <w:autoSpaceDN/>
      <w:jc w:val="center"/>
    </w:pPr>
    <w:rPr>
      <w:rFonts w:ascii="Calibri" w:hAnsi="Calibri" w:eastAsia="华文新魏" w:cs="Times New Roman"/>
      <w:kern w:val="2"/>
      <w:sz w:val="28"/>
      <w:szCs w:val="24"/>
      <w:lang w:val="en-US" w:bidi="ar-SA"/>
    </w:rPr>
  </w:style>
  <w:style w:type="paragraph" w:customStyle="1" w:styleId="69">
    <w:name w:val="表格内容"/>
    <w:basedOn w:val="50"/>
    <w:link w:val="72"/>
    <w:qFormat/>
    <w:uiPriority w:val="0"/>
    <w:pPr>
      <w:spacing w:line="240" w:lineRule="auto"/>
      <w:ind w:firstLine="0" w:firstLineChars="0"/>
      <w:jc w:val="center"/>
    </w:pPr>
    <w:rPr>
      <w:szCs w:val="21"/>
    </w:rPr>
  </w:style>
  <w:style w:type="character" w:customStyle="1" w:styleId="70">
    <w:name w:val="表格表头 Char"/>
    <w:basedOn w:val="31"/>
    <w:link w:val="68"/>
    <w:qFormat/>
    <w:uiPriority w:val="0"/>
    <w:rPr>
      <w:rFonts w:ascii="Calibri" w:hAnsi="Calibri" w:eastAsia="华文新魏" w:cs="Times New Roman"/>
      <w:kern w:val="2"/>
      <w:sz w:val="28"/>
      <w:szCs w:val="24"/>
      <w:lang w:eastAsia="zh-CN"/>
    </w:rPr>
  </w:style>
  <w:style w:type="character" w:customStyle="1" w:styleId="71">
    <w:name w:val="正文文本 字符"/>
    <w:basedOn w:val="31"/>
    <w:link w:val="2"/>
    <w:qFormat/>
    <w:uiPriority w:val="99"/>
    <w:rPr>
      <w:rFonts w:ascii="仿宋_GB2312" w:hAnsi="仿宋_GB2312" w:eastAsia="仿宋_GB2312" w:cs="仿宋_GB2312"/>
      <w:sz w:val="30"/>
      <w:szCs w:val="30"/>
      <w:lang w:val="zh-CN" w:eastAsia="zh-CN" w:bidi="zh-CN"/>
    </w:rPr>
  </w:style>
  <w:style w:type="character" w:customStyle="1" w:styleId="72">
    <w:name w:val="表格内容 Char"/>
    <w:basedOn w:val="51"/>
    <w:link w:val="69"/>
    <w:qFormat/>
    <w:uiPriority w:val="0"/>
    <w:rPr>
      <w:rFonts w:ascii="宋体" w:hAnsi="宋体" w:eastAsia="宋体" w:cs="Times New Roman"/>
      <w:sz w:val="28"/>
      <w:szCs w:val="21"/>
      <w:lang w:eastAsia="zh-CN"/>
    </w:rPr>
  </w:style>
  <w:style w:type="table" w:customStyle="1" w:styleId="73">
    <w:name w:val="网格表 1 浅色1"/>
    <w:basedOn w:val="29"/>
    <w:qFormat/>
    <w:uiPriority w:val="46"/>
    <w:rPr>
      <w:kern w:val="2"/>
      <w:sz w:val="21"/>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paragraph" w:customStyle="1" w:styleId="74">
    <w:name w:val="文档结构图1"/>
    <w:basedOn w:val="1"/>
    <w:next w:val="15"/>
    <w:link w:val="75"/>
    <w:semiHidden/>
    <w:unhideWhenUsed/>
    <w:qFormat/>
    <w:uiPriority w:val="99"/>
    <w:pPr>
      <w:autoSpaceDE/>
      <w:autoSpaceDN/>
      <w:jc w:val="both"/>
    </w:pPr>
    <w:rPr>
      <w:rFonts w:ascii="宋体" w:eastAsia="宋体" w:hAnsiTheme="minorHAnsi" w:cstheme="minorBidi"/>
      <w:sz w:val="18"/>
      <w:szCs w:val="18"/>
      <w:lang w:val="en-US" w:eastAsia="en-US" w:bidi="ar-SA"/>
    </w:rPr>
  </w:style>
  <w:style w:type="character" w:customStyle="1" w:styleId="75">
    <w:name w:val="文档结构图 Char"/>
    <w:basedOn w:val="31"/>
    <w:link w:val="74"/>
    <w:semiHidden/>
    <w:qFormat/>
    <w:uiPriority w:val="99"/>
    <w:rPr>
      <w:rFonts w:ascii="宋体" w:eastAsia="宋体"/>
      <w:sz w:val="18"/>
      <w:szCs w:val="18"/>
    </w:rPr>
  </w:style>
  <w:style w:type="paragraph" w:customStyle="1" w:styleId="76">
    <w:name w:val="修订1"/>
    <w:next w:val="77"/>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77">
    <w:name w:val="修订2"/>
    <w:hidden/>
    <w:semiHidden/>
    <w:qFormat/>
    <w:uiPriority w:val="99"/>
    <w:rPr>
      <w:rFonts w:ascii="仿宋_GB2312" w:hAnsi="仿宋_GB2312" w:eastAsia="仿宋_GB2312" w:cs="仿宋_GB2312"/>
      <w:sz w:val="22"/>
      <w:szCs w:val="22"/>
      <w:lang w:val="zh-CN" w:eastAsia="zh-CN" w:bidi="zh-CN"/>
    </w:rPr>
  </w:style>
  <w:style w:type="paragraph" w:customStyle="1" w:styleId="78">
    <w:name w:val="批注文字1"/>
    <w:basedOn w:val="1"/>
    <w:next w:val="16"/>
    <w:link w:val="79"/>
    <w:semiHidden/>
    <w:unhideWhenUsed/>
    <w:qFormat/>
    <w:uiPriority w:val="99"/>
    <w:pPr>
      <w:autoSpaceDE/>
      <w:autoSpaceDN/>
    </w:pPr>
    <w:rPr>
      <w:rFonts w:asciiTheme="minorHAnsi" w:hAnsiTheme="minorHAnsi" w:eastAsiaTheme="minorEastAsia" w:cstheme="minorBidi"/>
      <w:lang w:val="en-US" w:eastAsia="en-US" w:bidi="ar-SA"/>
    </w:rPr>
  </w:style>
  <w:style w:type="character" w:customStyle="1" w:styleId="79">
    <w:name w:val="批注文字 Char"/>
    <w:basedOn w:val="31"/>
    <w:link w:val="78"/>
    <w:semiHidden/>
    <w:qFormat/>
    <w:uiPriority w:val="99"/>
  </w:style>
  <w:style w:type="character" w:customStyle="1" w:styleId="80">
    <w:name w:val="标题 7 Char1"/>
    <w:basedOn w:val="31"/>
    <w:semiHidden/>
    <w:qFormat/>
    <w:uiPriority w:val="9"/>
    <w:rPr>
      <w:rFonts w:ascii="仿宋_GB2312" w:hAnsi="仿宋_GB2312" w:eastAsia="仿宋_GB2312" w:cs="仿宋_GB2312"/>
      <w:b/>
      <w:bCs/>
      <w:sz w:val="24"/>
      <w:szCs w:val="24"/>
      <w:lang w:val="zh-CN" w:eastAsia="zh-CN" w:bidi="zh-CN"/>
    </w:rPr>
  </w:style>
  <w:style w:type="character" w:customStyle="1" w:styleId="81">
    <w:name w:val="标题 8 Char1"/>
    <w:basedOn w:val="31"/>
    <w:semiHidden/>
    <w:qFormat/>
    <w:uiPriority w:val="9"/>
    <w:rPr>
      <w:rFonts w:asciiTheme="majorHAnsi" w:hAnsiTheme="majorHAnsi" w:eastAsiaTheme="majorEastAsia" w:cstheme="majorBidi"/>
      <w:sz w:val="24"/>
      <w:szCs w:val="24"/>
      <w:lang w:val="zh-CN" w:eastAsia="zh-CN" w:bidi="zh-CN"/>
    </w:rPr>
  </w:style>
  <w:style w:type="character" w:customStyle="1" w:styleId="82">
    <w:name w:val="页眉 字符"/>
    <w:basedOn w:val="31"/>
    <w:link w:val="22"/>
    <w:qFormat/>
    <w:uiPriority w:val="99"/>
    <w:rPr>
      <w:rFonts w:ascii="仿宋_GB2312" w:hAnsi="仿宋_GB2312" w:eastAsia="仿宋_GB2312" w:cs="仿宋_GB2312"/>
      <w:sz w:val="18"/>
      <w:szCs w:val="18"/>
      <w:lang w:val="zh-CN" w:eastAsia="zh-CN" w:bidi="zh-CN"/>
    </w:rPr>
  </w:style>
  <w:style w:type="character" w:customStyle="1" w:styleId="83">
    <w:name w:val="页脚 字符"/>
    <w:basedOn w:val="31"/>
    <w:link w:val="3"/>
    <w:qFormat/>
    <w:uiPriority w:val="99"/>
    <w:rPr>
      <w:rFonts w:ascii="仿宋_GB2312" w:hAnsi="仿宋_GB2312" w:eastAsia="仿宋_GB2312" w:cs="仿宋_GB2312"/>
      <w:sz w:val="18"/>
      <w:szCs w:val="18"/>
      <w:lang w:val="zh-CN" w:eastAsia="zh-CN" w:bidi="zh-CN"/>
    </w:rPr>
  </w:style>
  <w:style w:type="character" w:customStyle="1" w:styleId="84">
    <w:name w:val="日期 Char1"/>
    <w:basedOn w:val="31"/>
    <w:semiHidden/>
    <w:qFormat/>
    <w:uiPriority w:val="99"/>
    <w:rPr>
      <w:rFonts w:ascii="仿宋_GB2312" w:hAnsi="仿宋_GB2312" w:eastAsia="仿宋_GB2312" w:cs="仿宋_GB2312"/>
      <w:lang w:val="zh-CN" w:eastAsia="zh-CN" w:bidi="zh-CN"/>
    </w:rPr>
  </w:style>
  <w:style w:type="character" w:customStyle="1" w:styleId="85">
    <w:name w:val="批注框文本 字符"/>
    <w:basedOn w:val="31"/>
    <w:link w:val="21"/>
    <w:semiHidden/>
    <w:qFormat/>
    <w:uiPriority w:val="99"/>
    <w:rPr>
      <w:rFonts w:ascii="仿宋_GB2312" w:hAnsi="仿宋_GB2312" w:eastAsia="仿宋_GB2312" w:cs="仿宋_GB2312"/>
      <w:sz w:val="18"/>
      <w:szCs w:val="18"/>
      <w:lang w:val="zh-CN" w:eastAsia="zh-CN" w:bidi="zh-CN"/>
    </w:rPr>
  </w:style>
  <w:style w:type="character" w:customStyle="1" w:styleId="86">
    <w:name w:val="正文文本缩进 字符"/>
    <w:basedOn w:val="31"/>
    <w:link w:val="17"/>
    <w:semiHidden/>
    <w:qFormat/>
    <w:uiPriority w:val="99"/>
    <w:rPr>
      <w:rFonts w:ascii="仿宋_GB2312" w:hAnsi="仿宋_GB2312" w:eastAsia="仿宋_GB2312" w:cs="仿宋_GB2312"/>
      <w:lang w:val="zh-CN" w:eastAsia="zh-CN" w:bidi="zh-CN"/>
    </w:rPr>
  </w:style>
  <w:style w:type="character" w:customStyle="1" w:styleId="87">
    <w:name w:val="文档结构图 字符"/>
    <w:basedOn w:val="31"/>
    <w:link w:val="15"/>
    <w:semiHidden/>
    <w:qFormat/>
    <w:uiPriority w:val="99"/>
    <w:rPr>
      <w:rFonts w:ascii="Microsoft YaHei UI" w:hAnsi="仿宋_GB2312" w:eastAsia="Microsoft YaHei UI" w:cs="仿宋_GB2312"/>
      <w:sz w:val="18"/>
      <w:szCs w:val="18"/>
      <w:lang w:val="zh-CN" w:eastAsia="zh-CN" w:bidi="zh-CN"/>
    </w:rPr>
  </w:style>
  <w:style w:type="character" w:customStyle="1" w:styleId="88">
    <w:name w:val="批注文字 字符"/>
    <w:basedOn w:val="31"/>
    <w:link w:val="16"/>
    <w:semiHidden/>
    <w:qFormat/>
    <w:uiPriority w:val="99"/>
    <w:rPr>
      <w:rFonts w:ascii="仿宋_GB2312" w:hAnsi="仿宋_GB2312" w:eastAsia="仿宋_GB2312" w:cs="仿宋_GB2312"/>
      <w:lang w:val="zh-CN" w:eastAsia="zh-CN" w:bidi="zh-CN"/>
    </w:rPr>
  </w:style>
  <w:style w:type="paragraph" w:customStyle="1" w:styleId="89">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en-US" w:bidi="ar-SA"/>
    </w:rPr>
  </w:style>
  <w:style w:type="paragraph" w:customStyle="1" w:styleId="90">
    <w:name w:val="正文首行缩进2"/>
    <w:basedOn w:val="2"/>
    <w:qFormat/>
    <w:uiPriority w:val="0"/>
    <w:pPr>
      <w:overflowPunct w:val="0"/>
      <w:adjustRightInd w:val="0"/>
      <w:snapToGrid w:val="0"/>
    </w:pPr>
    <w:rPr>
      <w:rFonts w:eastAsia="仿宋"/>
      <w:szCs w:val="22"/>
    </w:rPr>
  </w:style>
  <w:style w:type="paragraph" w:customStyle="1" w:styleId="91">
    <w:name w:val="样式 标题 2 + 段前: 0.25 行 段后: 0.25 行 行距: 1.5 倍行距"/>
    <w:basedOn w:val="6"/>
    <w:qFormat/>
    <w:uiPriority w:val="0"/>
    <w:pPr>
      <w:spacing w:beforeLines="25" w:afterLines="25"/>
      <w:ind w:left="0"/>
    </w:pPr>
    <w:rPr>
      <w:rFonts w:cs="宋体"/>
      <w:kern w:val="2"/>
      <w:sz w:val="32"/>
      <w:szCs w:val="20"/>
    </w:rPr>
  </w:style>
  <w:style w:type="paragraph" w:customStyle="1" w:styleId="92">
    <w:name w:val="洪涛"/>
    <w:basedOn w:val="1"/>
    <w:qFormat/>
    <w:uiPriority w:val="0"/>
    <w:pPr>
      <w:snapToGrid w:val="0"/>
      <w:spacing w:line="360" w:lineRule="auto"/>
      <w:ind w:firstLine="560" w:firstLineChars="200"/>
    </w:pPr>
    <w:rPr>
      <w:rFonts w:eastAsia="仿宋" w:cs="宋体"/>
      <w:sz w:val="30"/>
      <w:szCs w:val="20"/>
    </w:rPr>
  </w:style>
  <w:style w:type="paragraph" w:customStyle="1" w:styleId="93">
    <w:name w:val="WPSOffice手动目录 1"/>
    <w:qFormat/>
    <w:uiPriority w:val="0"/>
    <w:rPr>
      <w:rFonts w:asciiTheme="minorHAnsi" w:hAnsiTheme="minorHAnsi" w:eastAsiaTheme="minorHAnsi" w:cstheme="minorBidi"/>
      <w:lang w:val="en-US" w:eastAsia="zh-CN" w:bidi="ar-SA"/>
    </w:rPr>
  </w:style>
  <w:style w:type="paragraph" w:customStyle="1" w:styleId="94">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95">
    <w:name w:val="WPSOffice手动目录 3"/>
    <w:qFormat/>
    <w:uiPriority w:val="0"/>
    <w:pPr>
      <w:ind w:left="400" w:leftChars="400"/>
    </w:pPr>
    <w:rPr>
      <w:rFonts w:asciiTheme="minorHAnsi" w:hAnsiTheme="minorHAnsi" w:eastAsiaTheme="minorHAnsi" w:cstheme="minorBidi"/>
      <w:lang w:val="en-US" w:eastAsia="zh-CN" w:bidi="ar-SA"/>
    </w:rPr>
  </w:style>
  <w:style w:type="paragraph" w:customStyle="1" w:styleId="96">
    <w:name w:val="封面-上层副标题"/>
    <w:next w:val="1"/>
    <w:qFormat/>
    <w:uiPriority w:val="0"/>
    <w:pPr>
      <w:jc w:val="center"/>
    </w:pPr>
    <w:rPr>
      <w:rFonts w:ascii="宋体" w:hAnsi="宋体" w:eastAsia="华文新魏" w:cs="Times New Roman"/>
      <w:kern w:val="2"/>
      <w:sz w:val="44"/>
      <w:szCs w:val="28"/>
      <w:lang w:val="en-US" w:eastAsia="zh-CN" w:bidi="ar-SA"/>
    </w:rPr>
  </w:style>
  <w:style w:type="paragraph" w:customStyle="1" w:styleId="97">
    <w:name w:val="样式 标题 1 + 段前: 12 磅 段后: 12 磅"/>
    <w:basedOn w:val="5"/>
    <w:qFormat/>
    <w:uiPriority w:val="0"/>
    <w:pPr>
      <w:spacing w:before="120" w:after="120" w:line="360" w:lineRule="auto"/>
    </w:pPr>
    <w:rPr>
      <w:rFonts w:cs="宋体"/>
      <w:szCs w:val="20"/>
    </w:rPr>
  </w:style>
  <w:style w:type="paragraph" w:customStyle="1" w:styleId="98">
    <w:name w:val="样式 左侧:  2 字符 首行缩进:  2 字符"/>
    <w:basedOn w:val="1"/>
    <w:qFormat/>
    <w:uiPriority w:val="0"/>
    <w:pPr>
      <w:spacing w:line="360" w:lineRule="auto"/>
      <w:ind w:left="600" w:leftChars="200" w:firstLine="600" w:firstLineChars="200"/>
    </w:pPr>
    <w:rPr>
      <w:rFonts w:eastAsia="楷体_GB2312"/>
      <w:sz w:val="28"/>
      <w:szCs w:val="20"/>
    </w:rPr>
  </w:style>
  <w:style w:type="paragraph" w:customStyle="1" w:styleId="99">
    <w:name w:val="样式 样式 四号 行距: 1.5 倍行距 首行缩进:  2 字符 + 首行缩进:  2 字符"/>
    <w:basedOn w:val="1"/>
    <w:qFormat/>
    <w:uiPriority w:val="0"/>
    <w:pPr>
      <w:autoSpaceDE/>
      <w:autoSpaceDN/>
      <w:spacing w:line="360" w:lineRule="auto"/>
      <w:ind w:firstLine="480" w:firstLineChars="200"/>
      <w:jc w:val="both"/>
    </w:pPr>
    <w:rPr>
      <w:rFonts w:ascii="Times New Roman" w:hAnsi="Times New Roman" w:eastAsia="宋体" w:cs="宋体"/>
      <w:kern w:val="2"/>
      <w:sz w:val="24"/>
      <w:szCs w:val="24"/>
      <w:lang w:val="en-US" w:bidi="ar-SA"/>
    </w:rPr>
  </w:style>
  <w:style w:type="paragraph" w:customStyle="1" w:styleId="100">
    <w:name w:val="我的表格"/>
    <w:basedOn w:val="1"/>
    <w:link w:val="101"/>
    <w:qFormat/>
    <w:uiPriority w:val="0"/>
    <w:pPr>
      <w:autoSpaceDE/>
      <w:autoSpaceDN/>
      <w:snapToGrid w:val="0"/>
      <w:spacing w:line="300" w:lineRule="exact"/>
      <w:jc w:val="center"/>
    </w:pPr>
    <w:rPr>
      <w:rFonts w:ascii="Times New Roman" w:hAnsi="Times New Roman" w:eastAsia="宋体" w:cs="Times New Roman"/>
      <w:sz w:val="21"/>
      <w:szCs w:val="21"/>
      <w:lang w:val="en-US" w:bidi="ar-SA"/>
    </w:rPr>
  </w:style>
  <w:style w:type="character" w:customStyle="1" w:styleId="101">
    <w:name w:val="我的表格 Char"/>
    <w:link w:val="100"/>
    <w:qFormat/>
    <w:uiPriority w:val="0"/>
    <w:rPr>
      <w:sz w:val="21"/>
      <w:szCs w:val="21"/>
    </w:rPr>
  </w:style>
  <w:style w:type="character" w:customStyle="1" w:styleId="102">
    <w:name w:val="font31"/>
    <w:basedOn w:val="31"/>
    <w:qFormat/>
    <w:uiPriority w:val="0"/>
    <w:rPr>
      <w:rFonts w:hint="default" w:ascii="Times New Roman" w:hAnsi="Times New Roman" w:cs="Times New Roman"/>
      <w:color w:val="000000"/>
      <w:sz w:val="21"/>
      <w:szCs w:val="21"/>
      <w:u w:val="none"/>
    </w:rPr>
  </w:style>
  <w:style w:type="character" w:customStyle="1" w:styleId="103">
    <w:name w:val="font41"/>
    <w:basedOn w:val="31"/>
    <w:qFormat/>
    <w:uiPriority w:val="0"/>
    <w:rPr>
      <w:rFonts w:hint="eastAsia" w:ascii="宋体" w:hAnsi="宋体" w:eastAsia="宋体" w:cs="宋体"/>
      <w:color w:val="000000"/>
      <w:sz w:val="21"/>
      <w:szCs w:val="21"/>
      <w:u w:val="none"/>
    </w:rPr>
  </w:style>
  <w:style w:type="character" w:customStyle="1" w:styleId="104">
    <w:name w:val="font21"/>
    <w:basedOn w:val="31"/>
    <w:qFormat/>
    <w:uiPriority w:val="0"/>
    <w:rPr>
      <w:rFonts w:hint="eastAsia" w:ascii="宋体" w:hAnsi="宋体" w:eastAsia="宋体" w:cs="宋体"/>
      <w:color w:val="000000"/>
      <w:sz w:val="21"/>
      <w:szCs w:val="21"/>
      <w:u w:val="none"/>
      <w:vertAlign w:val="superscript"/>
    </w:rPr>
  </w:style>
  <w:style w:type="character" w:customStyle="1" w:styleId="105">
    <w:name w:val="font11"/>
    <w:basedOn w:val="31"/>
    <w:qFormat/>
    <w:uiPriority w:val="0"/>
    <w:rPr>
      <w:rFonts w:hint="default" w:ascii="Times New Roman" w:hAnsi="Times New Roman" w:cs="Times New Roman"/>
      <w:color w:val="000000"/>
      <w:sz w:val="21"/>
      <w:szCs w:val="21"/>
      <w:u w:val="none"/>
      <w:vertAlign w:val="superscript"/>
    </w:rPr>
  </w:style>
  <w:style w:type="character" w:customStyle="1" w:styleId="106">
    <w:name w:val="font91"/>
    <w:basedOn w:val="31"/>
    <w:qFormat/>
    <w:uiPriority w:val="0"/>
    <w:rPr>
      <w:rFonts w:hint="default" w:ascii="Times New Roman" w:hAnsi="Times New Roman" w:cs="Times New Roman"/>
      <w:color w:val="000000"/>
      <w:sz w:val="21"/>
      <w:szCs w:val="21"/>
      <w:u w:val="none"/>
    </w:rPr>
  </w:style>
  <w:style w:type="character" w:customStyle="1" w:styleId="107">
    <w:name w:val="font61"/>
    <w:basedOn w:val="31"/>
    <w:qFormat/>
    <w:uiPriority w:val="0"/>
    <w:rPr>
      <w:rFonts w:hint="eastAsia" w:ascii="宋体" w:hAnsi="宋体" w:eastAsia="宋体" w:cs="宋体"/>
      <w:color w:val="000000"/>
      <w:sz w:val="21"/>
      <w:szCs w:val="21"/>
      <w:u w:val="none"/>
    </w:rPr>
  </w:style>
  <w:style w:type="character" w:customStyle="1" w:styleId="108">
    <w:name w:val="font112"/>
    <w:basedOn w:val="31"/>
    <w:qFormat/>
    <w:uiPriority w:val="0"/>
    <w:rPr>
      <w:rFonts w:hint="eastAsia" w:ascii="仿宋" w:hAnsi="仿宋" w:eastAsia="仿宋" w:cs="仿宋"/>
      <w:color w:val="000000"/>
      <w:sz w:val="21"/>
      <w:szCs w:val="21"/>
      <w:u w:val="none"/>
    </w:rPr>
  </w:style>
  <w:style w:type="character" w:customStyle="1" w:styleId="109">
    <w:name w:val="font81"/>
    <w:basedOn w:val="31"/>
    <w:qFormat/>
    <w:uiPriority w:val="0"/>
    <w:rPr>
      <w:rFonts w:hint="eastAsia" w:ascii="宋体" w:hAnsi="宋体" w:eastAsia="宋体" w:cs="宋体"/>
      <w:color w:val="000000"/>
      <w:sz w:val="21"/>
      <w:szCs w:val="21"/>
      <w:u w:val="none"/>
    </w:rPr>
  </w:style>
  <w:style w:type="character" w:customStyle="1" w:styleId="110">
    <w:name w:val="font121"/>
    <w:basedOn w:val="31"/>
    <w:qFormat/>
    <w:uiPriority w:val="0"/>
    <w:rPr>
      <w:rFonts w:hint="eastAsia" w:ascii="仿宋" w:hAnsi="仿宋" w:eastAsia="仿宋" w:cs="仿宋"/>
      <w:color w:val="000000"/>
      <w:sz w:val="21"/>
      <w:szCs w:val="21"/>
      <w:u w:val="none"/>
    </w:rPr>
  </w:style>
  <w:style w:type="character" w:customStyle="1" w:styleId="111">
    <w:name w:val="font01"/>
    <w:basedOn w:val="31"/>
    <w:qFormat/>
    <w:uiPriority w:val="0"/>
    <w:rPr>
      <w:rFonts w:hint="eastAsia" w:ascii="仿宋" w:hAnsi="仿宋" w:eastAsia="仿宋" w:cs="仿宋"/>
      <w:color w:val="FF0000"/>
      <w:sz w:val="21"/>
      <w:szCs w:val="21"/>
      <w:u w:val="none"/>
    </w:rPr>
  </w:style>
  <w:style w:type="character" w:customStyle="1" w:styleId="112">
    <w:name w:val="font71"/>
    <w:basedOn w:val="31"/>
    <w:qFormat/>
    <w:uiPriority w:val="0"/>
    <w:rPr>
      <w:rFonts w:hint="eastAsia" w:ascii="仿宋" w:hAnsi="仿宋" w:eastAsia="仿宋" w:cs="仿宋"/>
      <w:color w:val="000000"/>
      <w:sz w:val="22"/>
      <w:szCs w:val="22"/>
      <w:u w:val="none"/>
      <w:vertAlign w:val="superscript"/>
    </w:rPr>
  </w:style>
  <w:style w:type="paragraph" w:customStyle="1" w:styleId="113">
    <w:name w:val="我的正文"/>
    <w:basedOn w:val="1"/>
    <w:link w:val="114"/>
    <w:qFormat/>
    <w:uiPriority w:val="0"/>
    <w:pPr>
      <w:widowControl/>
      <w:autoSpaceDE/>
      <w:autoSpaceDN/>
      <w:spacing w:line="360" w:lineRule="auto"/>
      <w:ind w:firstLine="480" w:firstLineChars="200"/>
    </w:pPr>
    <w:rPr>
      <w:rFonts w:ascii="Times New Roman" w:hAnsi="Times New Roman" w:eastAsia="宋体" w:cs="Times New Roman"/>
      <w:kern w:val="2"/>
      <w:sz w:val="24"/>
      <w:szCs w:val="24"/>
      <w:lang w:val="en-US" w:bidi="ar-SA"/>
    </w:rPr>
  </w:style>
  <w:style w:type="character" w:customStyle="1" w:styleId="114">
    <w:name w:val="我的正文 Char"/>
    <w:basedOn w:val="31"/>
    <w:link w:val="113"/>
    <w:qFormat/>
    <w:uiPriority w:val="0"/>
    <w:rPr>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3402</Words>
  <Characters>19396</Characters>
  <Lines>161</Lines>
  <Paragraphs>45</Paragraphs>
  <TotalTime>9</TotalTime>
  <ScaleCrop>false</ScaleCrop>
  <LinksUpToDate>false</LinksUpToDate>
  <CharactersWithSpaces>22753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2021-10-25T09:44:00Z</dcterms:created>
  <dc:creator>user</dc:creator>
  <cp:lastModifiedBy>admin</cp:lastModifiedBy>
  <cp:lastPrinted>2021-12-30T17:36:00Z</cp:lastPrinted>
  <dcterms:modified xsi:type="dcterms:W3CDTF">2021-12-31T17:30:26Z</dcterms:modified>
  <dc:title>水利基础设施布局空间规划工作方案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Adobe Acrobat Pro 9.0.0</vt:lpwstr>
  </property>
  <property fmtid="{D5CDD505-2E9C-101B-9397-08002B2CF9AE}" pid="4" name="LastSaved">
    <vt:filetime>2019-12-10T00:00:00Z</vt:filetime>
  </property>
  <property fmtid="{D5CDD505-2E9C-101B-9397-08002B2CF9AE}" pid="5" name="KSOProductBuildVer">
    <vt:lpwstr>2052-11.8.2.9695</vt:lpwstr>
  </property>
</Properties>
</file>