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宜兴埠镇民贤里老旧小区改造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中央直达资金使用情况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ascii="仿宋_GB2312" w:hAnsi="仿宋_GB2312" w:eastAsia="仿宋_GB2312" w:cs="仿宋_GB2312"/>
          <w:color w:val="000000"/>
          <w:sz w:val="31"/>
          <w:szCs w:val="31"/>
        </w:rPr>
      </w:pPr>
    </w:p>
    <w:p>
      <w:pPr>
        <w:keepNext w:val="0"/>
        <w:keepLines w:val="0"/>
        <w:widowControl/>
        <w:suppressLineNumbers w:val="0"/>
        <w:ind w:firstLine="680" w:firstLineChars="200"/>
        <w:jc w:val="left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</w:rPr>
        <w:t>根据《天津市财政局关于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提前下达有关区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2023年中央财政城镇保障性安居工程用于老旧小区改造项目补助资金（直达资金）的通知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》（津财基指〔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99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、</w:t>
      </w:r>
      <w:r>
        <w:rPr>
          <w:rFonts w:ascii="仿宋_GB2312" w:hAnsi="仿宋_GB2312" w:eastAsia="仿宋_GB2312" w:cs="仿宋_GB2312"/>
          <w:color w:val="000000"/>
          <w:sz w:val="34"/>
          <w:szCs w:val="34"/>
          <w:lang w:val="en-US" w:eastAsia="zh-CN"/>
        </w:rPr>
        <w:t>《天津市北辰区财政局关于下达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2023</w:t>
      </w:r>
      <w:r>
        <w:rPr>
          <w:rFonts w:ascii="仿宋_GB2312" w:hAnsi="仿宋_GB2312" w:eastAsia="仿宋_GB2312" w:cs="仿宋_GB2312"/>
          <w:color w:val="000000"/>
          <w:sz w:val="34"/>
          <w:szCs w:val="34"/>
          <w:lang w:val="en-US" w:eastAsia="zh-CN"/>
        </w:rPr>
        <w:t>年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中央财政城镇保障性安居工程用于老旧小区改造项目补助资金（直达资金）的通知》（津辰财基指〔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2023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〕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1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和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《天津市财政局关于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下达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2023年中央财政城镇保障性安居工程用于老旧小区改造项目补助资金（直达资金）的通知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》（津财基指〔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2023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25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号），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我镇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年中央财政城镇保障</w:t>
      </w:r>
      <w:r>
        <w:rPr>
          <w:rFonts w:ascii="仿宋_GB2312" w:hAnsi="仿宋_GB2312" w:eastAsia="仿宋_GB2312" w:cs="仿宋_GB2312"/>
          <w:color w:val="000000"/>
          <w:spacing w:val="-6"/>
          <w:sz w:val="34"/>
          <w:szCs w:val="34"/>
        </w:rPr>
        <w:t>性安居工程</w:t>
      </w:r>
      <w:r>
        <w:rPr>
          <w:rFonts w:hint="eastAsia" w:ascii="仿宋_GB2312" w:hAnsi="仿宋_GB2312" w:eastAsia="仿宋_GB2312" w:cs="仿宋_GB2312"/>
          <w:color w:val="000000"/>
          <w:spacing w:val="-6"/>
          <w:sz w:val="34"/>
          <w:szCs w:val="34"/>
          <w:lang w:eastAsia="zh-CN"/>
        </w:rPr>
        <w:t>用于老旧</w:t>
      </w:r>
      <w:r>
        <w:rPr>
          <w:rFonts w:ascii="仿宋_GB2312" w:hAnsi="仿宋_GB2312" w:eastAsia="仿宋_GB2312" w:cs="仿宋_GB2312"/>
          <w:color w:val="000000"/>
          <w:spacing w:val="-6"/>
          <w:sz w:val="34"/>
          <w:szCs w:val="34"/>
        </w:rPr>
        <w:t>小区改造</w:t>
      </w:r>
      <w:r>
        <w:rPr>
          <w:rFonts w:hint="eastAsia" w:ascii="仿宋_GB2312" w:hAnsi="仿宋_GB2312" w:eastAsia="仿宋_GB2312" w:cs="仿宋_GB2312"/>
          <w:color w:val="000000"/>
          <w:spacing w:val="-6"/>
          <w:sz w:val="34"/>
          <w:szCs w:val="34"/>
          <w:lang w:eastAsia="zh-CN"/>
        </w:rPr>
        <w:t>项目</w:t>
      </w:r>
      <w:r>
        <w:rPr>
          <w:rFonts w:ascii="仿宋_GB2312" w:hAnsi="仿宋_GB2312" w:eastAsia="仿宋_GB2312" w:cs="仿宋_GB2312"/>
          <w:color w:val="000000"/>
          <w:spacing w:val="-6"/>
          <w:sz w:val="34"/>
          <w:szCs w:val="34"/>
        </w:rPr>
        <w:t>补助资金</w:t>
      </w:r>
      <w:r>
        <w:rPr>
          <w:rFonts w:hint="eastAsia" w:ascii="仿宋_GB2312" w:hAnsi="仿宋_GB2312" w:eastAsia="仿宋_GB2312" w:cs="仿宋_GB2312"/>
          <w:color w:val="000000"/>
          <w:spacing w:val="-6"/>
          <w:sz w:val="34"/>
          <w:szCs w:val="34"/>
          <w:lang w:eastAsia="zh-CN"/>
        </w:rPr>
        <w:t>共计</w:t>
      </w:r>
      <w:r>
        <w:rPr>
          <w:rFonts w:ascii="仿宋_GB2312" w:hAnsi="仿宋_GB2312" w:eastAsia="仿宋_GB2312" w:cs="仿宋_GB2312"/>
          <w:color w:val="000000"/>
          <w:spacing w:val="-6"/>
          <w:sz w:val="34"/>
          <w:szCs w:val="34"/>
        </w:rPr>
        <w:t>为</w:t>
      </w:r>
      <w:r>
        <w:rPr>
          <w:rFonts w:hint="eastAsia" w:ascii="仿宋_GB2312" w:hAnsi="仿宋_GB2312" w:eastAsia="仿宋_GB2312" w:cs="仿宋_GB2312"/>
          <w:color w:val="000000"/>
          <w:spacing w:val="-6"/>
          <w:sz w:val="34"/>
          <w:szCs w:val="34"/>
          <w:lang w:val="en-US" w:eastAsia="zh-CN"/>
        </w:rPr>
        <w:t>277.16万</w:t>
      </w:r>
      <w:r>
        <w:rPr>
          <w:rFonts w:ascii="仿宋_GB2312" w:hAnsi="仿宋_GB2312" w:eastAsia="仿宋_GB2312" w:cs="仿宋_GB2312"/>
          <w:color w:val="000000"/>
          <w:spacing w:val="-6"/>
          <w:sz w:val="34"/>
          <w:szCs w:val="34"/>
        </w:rPr>
        <w:t>元，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用于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民贤里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老旧小区改造。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2023年12月31日，我镇已支付该项目施工、监理等相关费用277.16万元，2024年我镇将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切实加快预算执行进度，确保财政资金安全有效。</w:t>
      </w:r>
    </w:p>
    <w:p>
      <w:pPr>
        <w:pStyle w:val="2"/>
        <w:keepNext w:val="0"/>
        <w:keepLines w:val="0"/>
        <w:widowControl/>
        <w:suppressLineNumbers w:val="0"/>
        <w:rPr>
          <w:rFonts w:ascii="仿宋_GB2312" w:hAns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rFonts w:ascii="仿宋_GB2312" w:hAns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天津市北辰区宜兴埠镇人民政府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仿宋_GB2312" w:hAnsi="仿宋_GB2312" w:eastAsia="仿宋_GB2312" w:cs="仿宋_GB2312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 xml:space="preserve">                  2024年3月6日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mE0OWFiNzU5OGE1ZGNiMzBkYjA1ZTI1NjZiMjMifQ=="/>
  </w:docVars>
  <w:rsids>
    <w:rsidRoot w:val="00000000"/>
    <w:rsid w:val="227336D2"/>
    <w:rsid w:val="3B7B319C"/>
    <w:rsid w:val="3FC9B836"/>
    <w:rsid w:val="577FB03E"/>
    <w:rsid w:val="61650242"/>
    <w:rsid w:val="69B72B19"/>
    <w:rsid w:val="FDE6E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2023-02-18T11:17:00Z</dcterms:created>
  <dc:creator>DELL</dc:creator>
  <cp:lastModifiedBy>lenovo</cp:lastModifiedBy>
  <cp:lastPrinted>2024-01-31T22:33:00Z</cp:lastPrinted>
  <dcterms:modified xsi:type="dcterms:W3CDTF">2024-03-06T06:03:52Z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54AE846B00A94384984B9987333CD9C5_13</vt:lpwstr>
  </property>
</Properties>
</file>