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rFonts w:ascii="黑体" w:hAnsi="宋体" w:eastAsia="黑体" w:cs="黑体"/>
          <w:b/>
          <w:bCs/>
          <w:sz w:val="36"/>
          <w:szCs w:val="36"/>
        </w:rPr>
        <w:t xml:space="preserve">天津市北辰区财政局机关 </w:t>
      </w:r>
      <w:bookmarkStart w:id="0" w:name="_GoBack"/>
      <w:r>
        <w:rPr>
          <w:rFonts w:ascii="黑体" w:hAnsi="宋体" w:eastAsia="黑体" w:cs="黑体"/>
          <w:b/>
          <w:bCs/>
          <w:sz w:val="36"/>
          <w:szCs w:val="36"/>
        </w:rPr>
        <w:t>北辰区2022年度预算绩效管理服务项目 (项目编号:YTKX2022-B-029)竞争性磋商公告</w:t>
      </w:r>
    </w:p>
    <w:bookmarkEnd w:id="0"/>
    <w:p>
      <w:pPr>
        <w:keepNext w:val="0"/>
        <w:keepLines w:val="0"/>
        <w:widowControl/>
        <w:suppressLineNumbers w:val="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项目概况</w:t>
      </w:r>
    </w:p>
    <w:p>
      <w:pPr>
        <w:keepNext w:val="0"/>
        <w:keepLines w:val="0"/>
        <w:widowControl/>
        <w:suppressLineNumbers w:val="0"/>
        <w:pBdr>
          <w:top w:val="single" w:color="000000" w:sz="6" w:space="0"/>
          <w:left w:val="single" w:color="000000" w:sz="6" w:space="15"/>
          <w:bottom w:val="single" w:color="000000" w:sz="6" w:space="0"/>
          <w:right w:val="single" w:color="000000" w:sz="6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 </w:t>
      </w:r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北辰区2022年度预算绩效管理服务项目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采购项目的潜在供应商应在</w:t>
      </w:r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天津市北辰区北辰大厦5-2105室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获取采购文件，并于</w:t>
      </w:r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2022年10月19日 14点00分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（北京时间）前提交响应文件。</w:t>
      </w:r>
    </w:p>
    <w:p>
      <w:pPr>
        <w:keepNext w:val="0"/>
        <w:keepLines w:val="0"/>
        <w:widowControl/>
        <w:suppressLineNumbers w:val="0"/>
        <w:spacing w:line="375" w:lineRule="atLeast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项目编号：YTKX2022-B-029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项目名称：北辰区2022年度预算绩效管理服务项目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采购方式：竞争性磋商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预算金额：50.0万元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最高限价：50.0万元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采购需求：</w:t>
      </w:r>
    </w:p>
    <w:tbl>
      <w:tblPr>
        <w:tblW w:w="13290" w:type="dxa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outset" w:color="AAAAAA" w:sz="6" w:space="0"/>
          <w:insideV w:val="outset" w:color="AAAAAA" w:sz="6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89"/>
        <w:gridCol w:w="1412"/>
        <w:gridCol w:w="1258"/>
        <w:gridCol w:w="1548"/>
        <w:gridCol w:w="834"/>
        <w:gridCol w:w="7549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包号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是否设置最高限额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预算（万元）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最高限额（万元）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采购目录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 w:color="auto" w:fill="ABCDE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采购需求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第1包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北辰区2022年度预算绩效管理服务项目，具体内容及要求详见项目需求书。本项目不接受境外供应商参加磋商。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第2包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北辰区2022年度预算绩效管理服务项目，具体内容及要求详见项目需求书。本项目不接受境外供应商参加磋商。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outset" w:color="AAAAAA" w:sz="6" w:space="0"/>
            <w:insideV w:val="outset" w:color="AAAAAA" w:sz="6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第3包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北辰区2022年度预算绩效管理服务项目，具体内容及要求详见项目需求书。本项目不接受境外供应商参加磋商。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合同履行期限：自合同之日起45日完成（特殊情况以合同为准）。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375" w:lineRule="atLeast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本项目不接受联合体参与 ，本项目不接受进口产品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二、申请人的资格要求：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1.满足《中华人民共和国政府采购法》第二十二条规定；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2.落实政府采购政策需满足的资格要求：1.根据《政府采购促进中小企业发展管理办法》（财库[2020]46号）规定，本项目专门面向小微企业采购； 2.根据财政部发布的《关于政府采购支持监狱企业发展有关问题的通知》规定，监狱企业视同小微企业； 3.根据财政部、民政部、中国残疾人联合会发布的《关于促进残疾人就业政府采购政策的通知》规定，残疾人福利性单位视同小微企业； 4.涉及商品包装或快递包装的，按照《财政部办公厅、生态环境部办公厅、国家邮政局办公室关于印发&lt;商品包装政府采购需求标准（试行）&gt;、&lt;快递包装政府采购需求标准（试行）&gt;的通知》（财办库〔2020〕123号）要求执行。 注：小微企业以投标人填写的《中小企业声明函》为判定标准，残疾人福利性单位以投标人填写的《残疾人福利性单位声明函》为判定标准，监狱企业须投标人提供由省级以上监狱管理局、戒毒管理局（含新疆生产建设兵团）出具的属于监狱企业的证明文件，否则不予认定。以上政策不重复享受。 本项目专门面向小型、微型企业采购；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3.本项目的特定资格要求：1.供应商须提供有效期内的营业执照等证明文件； 2.供应商须提供经会计师事务所审计的2021年度财务审计报告或响应文件提交的截止时间前6个月以内银行出具的资信证明； 3.供应商须提供2022年度任意一个月缴纳社会保险费的相关证明材料； 4.供应商须提供2022年度任意一个月依法纳税的相关证明材料； 5.供应商须提供投标截止时间前3年在经营活动中没有重大违法记录的书面声明（截至投标截止时间成立不足3年的投标人可提供自成立以来无重大违法记录的书面声明）； 6.供应商须提供法定代表人授权书； 7.供应商须提供履行合同所必需的设备和专业技术能力证明材料； 8.按照《财政部关于在政府采购活动中查询及使用信用记录有关问题的通知》（财库〔2016〕125号）的要求，查询开标当日“信用中国”网站（www.creditchina.gov.cn）、中国政府采购网（www.ccgp.gov.cn）的信息，对列入失信被执行人、重大税收违法案件当事人名单、政府采购严重违法失信行为记录名单及其他不符合《中华人民共和国政府采购法》第二十二条规定条件的供应商，拒绝参与政府采购活动，同时对信用信息查询记录和证据进行打印存档； 9.本项目专门面向小型、微型企业采购，供应商须提供符合政策要求的《中小企业声明函》或《残疾人福利性单位声明函》或由省级以上监狱管理局、戒毒管理局(含新疆生产建设兵团)出具的属于监狱企业的证明文件。 10.本项目不接受联合体参与磋商。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三、获取采购文件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时间：</w:t>
      </w:r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2022年10月08日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到</w:t>
      </w:r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2022年10月13日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，每天上午09:00至12:00，下午14:00至17:00（北京时间，法定节假日除外）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地点：天津市北辰区北辰大厦5-2105室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方式：（1）现场获取，携带本人身份证（2）添加微信获取，具体要求如下：①添加微信号dailijigou备注:YTKX2022-B-029报名②供应商将填写完成后的报名表加盖公章扫描成PDF发送至上述微信。③项目联系人复核信息无误后，且供应商支付文件费后发送磋商文件。（3）供应商在报名后响应文件提交的截止时间前，须在《天津市政府采购网》http://www.ccgp-tianjin.gov.cn上完成注册并成为合格供应商。注：未购买磋商文件不具备本项目的磋商资格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售价：300元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四、响应文件提交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截止时间：</w:t>
      </w:r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2022年10月19日 14点00分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（北京时间）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地点：天津市北辰区北辰大厦5-2105室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五、开启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时间：</w:t>
      </w:r>
      <w:r>
        <w:rPr>
          <w:rFonts w:ascii="宋体" w:hAnsi="宋体" w:eastAsia="宋体" w:cs="宋体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2022年10月19日 14点00分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（北京时间）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地点：天津市北辰区北辰大厦5-2105室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六、公告期限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自本公告发布之日起3个工作日。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七、其他补充事宜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八、凡对本次采购提出询问，请按以下方式联系。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名称：天津市北辰区财政局机关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地址：天津市北辰区北辰大厦A座18-21层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联系方式：022-26392993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名称：天津宇通可信工程管理咨询有限公司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地址：天津市北辰区北辰大厦5-2105室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联系方式：022-86897050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项目联系人：吕工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电　话：022-86897050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其他附件文件下载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"http://tjgp.cz.tj.gov.cn/portal/documentView.do?method=downEnId&amp;id=MPk372tRH84*" </w:instrTex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领取标书登记表029.xls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天津宇通可信工程管理咨询有限公司      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2022年10月8日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DM2ZTVjNGUxZWU2YjZlZWY5MjgyYzExNDMxM2IifQ=="/>
  </w:docVars>
  <w:rsids>
    <w:rsidRoot w:val="00000000"/>
    <w:rsid w:val="7FE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</dc:creator>
  <cp:lastModifiedBy>CZ</cp:lastModifiedBy>
  <dcterms:modified xsi:type="dcterms:W3CDTF">2023-01-06T01:14:47Z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C631D896C5804EA7B3111391F41E3B35</vt:lpwstr>
  </property>
</Properties>
</file>