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27865"/>
      <w:bookmarkStart w:id="1" w:name="_Toc76683363"/>
      <w:bookmarkStart w:id="3" w:name="_GoBack"/>
      <w:bookmarkEnd w:id="3"/>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rPr>
      </w:pPr>
      <w:bookmarkStart w:id="2" w:name="_Toc76683364"/>
      <w:r>
        <w:rPr>
          <w:rFonts w:hint="eastAsia" w:ascii="Times New Roman" w:hAnsi="Mongolian Baiti" w:eastAsia="方正小标宋简体" w:cs="Mongolian Baiti"/>
          <w:bCs/>
          <w:color w:val="000000"/>
          <w:sz w:val="44"/>
          <w:szCs w:val="44"/>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rPr>
      </w:pPr>
      <w:r>
        <w:rPr>
          <w:rFonts w:hint="eastAsia" w:ascii="Times New Roman" w:hAnsi="Times New Roman" w:eastAsia="仿宋_GB2312" w:cs="仿宋_GB2312"/>
          <w:bCs/>
          <w:color w:val="000000"/>
          <w:sz w:val="32"/>
          <w:szCs w:val="32"/>
        </w:rPr>
        <w:t>津辰</w:t>
      </w:r>
      <w:r>
        <w:rPr>
          <w:rFonts w:hint="eastAsia" w:ascii="Times New Roman" w:hAnsi="仿宋_GB2312" w:eastAsia="仿宋_GB2312" w:cs="仿宋_GB2312"/>
          <w:bCs/>
          <w:color w:val="000000"/>
          <w:sz w:val="32"/>
          <w:szCs w:val="32"/>
        </w:rPr>
        <w:t>市监处罚〔</w:t>
      </w:r>
      <w:r>
        <w:rPr>
          <w:rFonts w:ascii="Times New Roman" w:hAnsi="Times New Roman" w:eastAsia="仿宋_GB2312" w:cs="仿宋_GB2312"/>
          <w:bCs/>
          <w:color w:val="000000"/>
          <w:sz w:val="32"/>
          <w:szCs w:val="32"/>
        </w:rPr>
        <w:t>2021</w:t>
      </w:r>
      <w:r>
        <w:rPr>
          <w:rFonts w:hint="eastAsia" w:ascii="Times New Roman" w:hAnsi="仿宋_GB2312" w:eastAsia="仿宋_GB2312" w:cs="仿宋_GB2312"/>
          <w:bCs/>
          <w:color w:val="000000"/>
          <w:sz w:val="32"/>
          <w:szCs w:val="32"/>
        </w:rPr>
        <w:t>〕</w:t>
      </w:r>
      <w:r>
        <w:rPr>
          <w:rFonts w:ascii="Times New Roman" w:hAnsi="Times New Roman" w:eastAsia="仿宋_GB2312" w:cs="仿宋_GB2312"/>
          <w:bCs/>
          <w:color w:val="000000"/>
          <w:sz w:val="32"/>
          <w:szCs w:val="32"/>
        </w:rPr>
        <w:t>1295</w:t>
      </w:r>
      <w:r>
        <w:rPr>
          <w:rFonts w:hint="eastAsia" w:ascii="Times New Roman" w:hAnsi="仿宋_GB2312" w:eastAsia="仿宋_GB2312" w:cs="仿宋_GB2312"/>
          <w:bCs/>
          <w:color w:val="000000"/>
          <w:sz w:val="32"/>
          <w:szCs w:val="32"/>
        </w:rPr>
        <w:t>号</w:t>
      </w:r>
      <w:r>
        <mc:AlternateContent>
          <mc:Choice Requires="wps">
            <w:drawing>
              <wp:anchor distT="0" distB="0" distL="114300" distR="114300" simplePos="0" relativeHeight="251657216" behindDoc="0" locked="0" layoutInCell="1" allowOverlap="0">
                <wp:simplePos x="0" y="0"/>
                <wp:positionH relativeFrom="column">
                  <wp:posOffset>-38100</wp:posOffset>
                </wp:positionH>
                <wp:positionV relativeFrom="paragraph">
                  <wp:posOffset>20802600</wp:posOffset>
                </wp:positionV>
                <wp:extent cx="5761990" cy="0"/>
                <wp:effectExtent l="0" t="9525" r="1016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a:effectLst/>
                      </wps:spPr>
                      <wps:bodyPr/>
                    </wps:wsp>
                  </a:graphicData>
                </a:graphic>
              </wp:anchor>
            </w:drawing>
          </mc:Choice>
          <mc:Fallback>
            <w:pict>
              <v:shape id="_x0000_s1026" o:spid="_x0000_s1026" o:spt="32" type="#_x0000_t32" style="position:absolute;left:0pt;margin-left:-3pt;margin-top:1638pt;height:0pt;width:453.7pt;z-index:251657216;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4Ky1v9YAAAAMAQAADwAAAAAAAAABACAAAAA4AAAAZHJzL2Rvd25yZXYu&#10;eG1sUEsBAhQAFAAAAAgAh07iQPgE2fXnAQAAjQMAAA4AAAAAAAAAAQAgAAAAOwEAAGRycy9lMm9E&#10;b2MueG1sUEsFBgAAAAAGAAYAWQEAAJQFAAAAAA==&#10;">
                <v:fill on="f" focussize="0,0"/>
                <v:stroke weight="1.5pt" color="#000000" joinstyle="round"/>
                <v:imagedata o:title=""/>
                <o:lock v:ext="edit" aspectratio="f"/>
              </v:shape>
            </w:pict>
          </mc:Fallback>
        </mc:AlternateContent>
      </w:r>
    </w:p>
    <w:p>
      <w:pPr>
        <w:spacing w:line="500" w:lineRule="exact"/>
        <w:ind w:left="140" w:hanging="140"/>
        <w:rPr>
          <w:rFonts w:ascii="Times New Roman" w:hAnsi="Times New Roman" w:eastAsia="仿宋_GB2312" w:cs="Mongolian Baiti"/>
          <w:bCs/>
          <w:sz w:val="32"/>
          <w:szCs w:val="32"/>
        </w:rPr>
      </w:pPr>
      <w:r>
        <w:rPr>
          <w:rFonts w:hint="eastAsia" w:ascii="Times New Roman" w:hAnsi="Times New Roman" w:eastAsia="仿宋_GB2312" w:cs="Mongolian Baiti"/>
          <w:bCs/>
          <w:kern w:val="1"/>
          <w:sz w:val="32"/>
          <w:szCs w:val="32"/>
        </w:rPr>
        <w:t>当事人：</w:t>
      </w:r>
      <w:r>
        <w:rPr>
          <w:rFonts w:hint="eastAsia" w:ascii="仿宋_GB2312" w:hAnsi="Times New Roman" w:eastAsia="仿宋_GB2312" w:cs="仿宋_GB2312"/>
          <w:bCs/>
          <w:sz w:val="32"/>
          <w:szCs w:val="32"/>
          <w:u w:val="single"/>
        </w:rPr>
        <w:t>天津市北辰区泽怡顺众日用百货经营部（王忠健）</w:t>
      </w:r>
      <w:r>
        <w:rPr>
          <w:rFonts w:ascii="仿宋_GB2312" w:hAnsi="Times New Roman" w:eastAsia="仿宋_GB2312"/>
          <w:sz w:val="32"/>
          <w:szCs w:val="32"/>
          <w:u w:val="single"/>
        </w:rPr>
        <w:t xml:space="preserve">                           </w:t>
      </w:r>
      <w:r>
        <w:rPr>
          <w:rFonts w:ascii="Times New Roman" w:hAnsi="Times New Roman" w:eastAsia="仿宋_GB2312" w:cs="Mongolian Baiti"/>
          <w:kern w:val="1"/>
          <w:sz w:val="32"/>
          <w:szCs w:val="32"/>
          <w:u w:val="single"/>
        </w:rPr>
        <w:t xml:space="preserve">   </w:t>
      </w:r>
    </w:p>
    <w:p>
      <w:pPr>
        <w:spacing w:line="500" w:lineRule="exact"/>
        <w:ind w:left="140" w:hanging="140"/>
        <w:rPr>
          <w:rFonts w:ascii="Times New Roman" w:hAnsi="Times New Roman" w:eastAsia="仿宋_GB2312" w:cs="Mongolian Baiti"/>
          <w:sz w:val="32"/>
          <w:szCs w:val="32"/>
        </w:rPr>
      </w:pPr>
      <w:r>
        <w:rPr>
          <w:rFonts w:hint="eastAsia" w:ascii="Times New Roman" w:hAnsi="Times New Roman" w:eastAsia="仿宋_GB2312" w:cs="微软雅黑"/>
          <w:bCs/>
          <w:kern w:val="1"/>
          <w:sz w:val="32"/>
          <w:szCs w:val="32"/>
        </w:rPr>
        <w:t>主体资格证照</w:t>
      </w:r>
      <w:r>
        <w:rPr>
          <w:rFonts w:hint="eastAsia" w:ascii="Times New Roman" w:hAnsi="Times New Roman" w:eastAsia="仿宋_GB2312" w:cs="Mongolian Baiti"/>
          <w:kern w:val="1"/>
          <w:sz w:val="32"/>
          <w:szCs w:val="32"/>
        </w:rPr>
        <w:t>名称：</w:t>
      </w:r>
      <w:r>
        <w:rPr>
          <w:rFonts w:ascii="Times New Roman" w:hAnsi="Times New Roman" w:eastAsia="仿宋_GB2312" w:cs="Mongolian Baiti"/>
          <w:kern w:val="1"/>
          <w:sz w:val="32"/>
          <w:szCs w:val="32"/>
          <w:u w:val="single"/>
        </w:rPr>
        <w:t xml:space="preserve"> </w:t>
      </w:r>
      <w:r>
        <w:rPr>
          <w:rFonts w:hint="eastAsia" w:ascii="Times New Roman" w:hAnsi="Times New Roman" w:eastAsia="仿宋_GB2312" w:cs="Mongolian Baiti"/>
          <w:kern w:val="1"/>
          <w:sz w:val="32"/>
          <w:szCs w:val="32"/>
          <w:u w:val="single"/>
        </w:rPr>
        <w:t>营业执照</w:t>
      </w:r>
      <w:r>
        <w:rPr>
          <w:rFonts w:ascii="Times New Roman" w:hAnsi="Times New Roman" w:eastAsia="仿宋_GB2312" w:cs="Mongolian Baiti"/>
          <w:kern w:val="1"/>
          <w:sz w:val="32"/>
          <w:szCs w:val="32"/>
          <w:u w:val="single"/>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w:t>
      </w:r>
      <w:r>
        <w:rPr>
          <w:rFonts w:ascii="仿宋_GB2312" w:hAnsi="Mongolian Baiti" w:eastAsia="仿宋_GB2312" w:cs="Mongolian Baiti"/>
          <w:kern w:val="1"/>
          <w:sz w:val="32"/>
          <w:szCs w:val="32"/>
          <w:u w:val="single"/>
        </w:rPr>
        <w:t>92120113MA06JF9H3P</w:t>
      </w:r>
      <w:r>
        <w:rPr>
          <w:rFonts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住所（住址）：</w:t>
      </w:r>
      <w:r>
        <w:rPr>
          <w:rFonts w:hint="eastAsia" w:ascii="仿宋_GB2312" w:eastAsia="仿宋_GB2312" w:cs="仿宋_GB2312"/>
          <w:sz w:val="32"/>
          <w:szCs w:val="32"/>
          <w:u w:val="single"/>
        </w:rPr>
        <w:t>天津市北辰区双街镇顺境路</w:t>
      </w:r>
      <w:r>
        <w:rPr>
          <w:rFonts w:ascii="仿宋_GB2312" w:eastAsia="仿宋_GB2312" w:cs="仿宋_GB2312"/>
          <w:sz w:val="32"/>
          <w:szCs w:val="32"/>
          <w:u w:val="single"/>
        </w:rPr>
        <w:t>159</w:t>
      </w:r>
      <w:r>
        <w:rPr>
          <w:rFonts w:hint="eastAsia" w:ascii="仿宋_GB2312" w:eastAsia="仿宋_GB2312" w:cs="仿宋_GB2312"/>
          <w:sz w:val="32"/>
          <w:szCs w:val="32"/>
          <w:u w:val="single"/>
        </w:rPr>
        <w:t>号</w:t>
      </w:r>
      <w:r>
        <w:rPr>
          <w:rFonts w:ascii="仿宋_GB2312" w:hAnsi="Times New Roman" w:eastAsia="仿宋_GB2312" w:cs="仿宋_GB2312"/>
          <w:sz w:val="32"/>
          <w:szCs w:val="32"/>
          <w:u w:val="single"/>
        </w:rPr>
        <w:t xml:space="preserve">           </w:t>
      </w:r>
      <w:r>
        <w:rPr>
          <w:rFonts w:ascii="Times New Roman" w:hAnsi="Times New Roman" w:eastAsia="仿宋_GB2312" w:cs="Mongolian Baiti"/>
          <w:kern w:val="1"/>
          <w:sz w:val="32"/>
          <w:szCs w:val="32"/>
          <w:u w:val="single"/>
        </w:rPr>
        <w:t xml:space="preserve"> </w:t>
      </w:r>
    </w:p>
    <w:p>
      <w:pPr>
        <w:spacing w:line="50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法定代表人（负责人、经营者）：</w:t>
      </w:r>
      <w:r>
        <w:rPr>
          <w:rFonts w:hint="eastAsia" w:ascii="仿宋_GB2312" w:eastAsia="仿宋_GB2312" w:cs="仿宋_GB2312"/>
          <w:kern w:val="1"/>
          <w:sz w:val="32"/>
          <w:szCs w:val="32"/>
          <w:u w:val="single"/>
        </w:rPr>
        <w:t>王忠健</w:t>
      </w:r>
      <w:r>
        <w:rPr>
          <w:rFonts w:ascii="Times New Roman" w:hAnsi="Times New Roman" w:eastAsia="仿宋_GB2312" w:cs="Mongolian Baiti"/>
          <w:kern w:val="1"/>
          <w:sz w:val="32"/>
          <w:szCs w:val="32"/>
          <w:u w:val="single"/>
        </w:rPr>
        <w:t xml:space="preserve">                         </w:t>
      </w:r>
    </w:p>
    <w:p>
      <w:pPr>
        <w:spacing w:line="50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身份证件号码：</w:t>
      </w:r>
      <w:r>
        <w:rPr>
          <w:rFonts w:ascii="仿宋_GB2312" w:eastAsia="仿宋_GB2312" w:cs="仿宋_GB2312"/>
          <w:kern w:val="1"/>
          <w:sz w:val="32"/>
          <w:szCs w:val="32"/>
          <w:u w:val="single"/>
        </w:rPr>
        <w:t xml:space="preserve"> </w:t>
      </w:r>
      <w:r>
        <w:rPr>
          <w:rFonts w:ascii="仿宋_GB2312" w:hAnsi="Mongolian Baiti" w:eastAsia="仿宋_GB2312" w:cs="Mongolian Baiti"/>
          <w:kern w:val="1"/>
          <w:sz w:val="32"/>
          <w:szCs w:val="32"/>
          <w:u w:val="single"/>
        </w:rPr>
        <w:t>372323199107261217</w:t>
      </w:r>
      <w:r>
        <w:rPr>
          <w:rFonts w:ascii="仿宋_GB2312" w:eastAsia="仿宋_GB2312" w:cs="仿宋_GB2312"/>
          <w:kern w:val="1"/>
          <w:sz w:val="32"/>
          <w:szCs w:val="32"/>
          <w:u w:val="single"/>
        </w:rPr>
        <w:t xml:space="preserve"> </w:t>
      </w:r>
      <w:r>
        <w:rPr>
          <w:rFonts w:ascii="Times New Roman" w:hAnsi="Times New Roman" w:eastAsia="仿宋_GB2312" w:cs="Mongolian Baiti"/>
          <w:kern w:val="1"/>
          <w:sz w:val="32"/>
          <w:szCs w:val="32"/>
          <w:u w:val="single"/>
        </w:rPr>
        <w:t xml:space="preserve">                           </w:t>
      </w:r>
    </w:p>
    <w:p>
      <w:pPr>
        <w:pStyle w:val="2"/>
        <w:tabs>
          <w:tab w:val="left" w:pos="8240"/>
        </w:tabs>
        <w:spacing w:line="500" w:lineRule="exact"/>
        <w:ind w:firstLine="640" w:firstLineChars="200"/>
        <w:jc w:val="both"/>
        <w:rPr>
          <w:rFonts w:eastAsia="仿宋_GB2312" w:cs="仿宋_GB2312"/>
          <w:u w:val="single"/>
        </w:rPr>
      </w:pPr>
      <w:r>
        <w:rPr>
          <w:rFonts w:ascii="仿宋_GB2312" w:eastAsia="仿宋_GB2312" w:cs="仿宋_GB2312"/>
          <w:u w:val="single"/>
        </w:rPr>
        <w:t>2021</w:t>
      </w:r>
      <w:r>
        <w:rPr>
          <w:rFonts w:hint="eastAsia" w:ascii="仿宋_GB2312" w:eastAsia="仿宋_GB2312" w:cs="仿宋_GB2312"/>
          <w:u w:val="single"/>
        </w:rPr>
        <w:t>年</w:t>
      </w:r>
      <w:r>
        <w:rPr>
          <w:rFonts w:ascii="仿宋_GB2312" w:eastAsia="仿宋_GB2312" w:cs="仿宋_GB2312"/>
          <w:u w:val="single"/>
        </w:rPr>
        <w:t>12</w:t>
      </w:r>
      <w:r>
        <w:rPr>
          <w:rFonts w:hint="eastAsia" w:ascii="仿宋_GB2312" w:eastAsia="仿宋_GB2312" w:cs="仿宋_GB2312"/>
          <w:u w:val="single"/>
        </w:rPr>
        <w:t>月</w:t>
      </w:r>
      <w:r>
        <w:rPr>
          <w:rFonts w:ascii="仿宋_GB2312" w:eastAsia="仿宋_GB2312" w:cs="仿宋_GB2312"/>
          <w:u w:val="single"/>
        </w:rPr>
        <w:t>9</w:t>
      </w:r>
      <w:r>
        <w:rPr>
          <w:rFonts w:hint="eastAsia" w:ascii="仿宋_GB2312" w:eastAsia="仿宋_GB2312" w:cs="仿宋_GB2312"/>
          <w:u w:val="single"/>
        </w:rPr>
        <w:t>日，我局收到天津市产品质量监督检测技术研究院出具的检验报告（</w:t>
      </w:r>
      <w:r>
        <w:rPr>
          <w:rFonts w:ascii="仿宋_GB2312" w:eastAsia="仿宋_GB2312" w:cs="仿宋_GB2312"/>
          <w:u w:val="single"/>
        </w:rPr>
        <w:t>TQT09-1203-2021, TQT09-1204-2021, TQT09-1205-2021, TQT09-1206-2021</w:t>
      </w:r>
      <w:r>
        <w:rPr>
          <w:rFonts w:hint="eastAsia" w:ascii="仿宋_GB2312" w:eastAsia="仿宋_GB2312" w:cs="仿宋_GB2312"/>
          <w:u w:val="single"/>
        </w:rPr>
        <w:t>），报告显示王忠健经营的天津市北辰区泽怡顺众日用百货经营部销售的规格型号为</w:t>
      </w:r>
      <w:r>
        <w:rPr>
          <w:rFonts w:ascii="仿宋_GB2312" w:eastAsia="仿宋_GB2312" w:cs="仿宋_GB2312"/>
          <w:u w:val="single"/>
        </w:rPr>
        <w:t>YCW 450/750V 2</w:t>
      </w:r>
      <w:r>
        <w:rPr>
          <w:rFonts w:hint="eastAsia" w:ascii="仿宋_GB2312" w:eastAsia="仿宋_GB2312" w:cs="仿宋_GB2312"/>
          <w:u w:val="single"/>
        </w:rPr>
        <w:t>×</w:t>
      </w:r>
      <w:r>
        <w:rPr>
          <w:rFonts w:ascii="仿宋_GB2312" w:eastAsia="仿宋_GB2312" w:cs="仿宋_GB2312"/>
          <w:u w:val="single"/>
        </w:rPr>
        <w:t>2.5</w:t>
      </w:r>
      <w:r>
        <w:rPr>
          <w:rFonts w:hint="eastAsia" w:ascii="仿宋_GB2312" w:eastAsia="仿宋_GB2312" w:cs="仿宋_GB2312"/>
          <w:u w:val="single"/>
        </w:rPr>
        <w:t>，生产日期为</w:t>
      </w:r>
      <w:r>
        <w:rPr>
          <w:rFonts w:ascii="仿宋_GB2312" w:eastAsia="仿宋_GB2312" w:cs="仿宋_GB2312"/>
          <w:u w:val="single"/>
        </w:rPr>
        <w:t>2020</w:t>
      </w:r>
      <w:r>
        <w:rPr>
          <w:rFonts w:hint="eastAsia" w:ascii="仿宋_GB2312" w:eastAsia="仿宋_GB2312" w:cs="仿宋_GB2312"/>
          <w:u w:val="single"/>
        </w:rPr>
        <w:t>年</w:t>
      </w:r>
      <w:r>
        <w:rPr>
          <w:rFonts w:ascii="仿宋_GB2312" w:eastAsia="仿宋_GB2312" w:cs="仿宋_GB2312"/>
          <w:u w:val="single"/>
        </w:rPr>
        <w:t>9</w:t>
      </w:r>
      <w:r>
        <w:rPr>
          <w:rFonts w:hint="eastAsia" w:ascii="仿宋_GB2312" w:eastAsia="仿宋_GB2312" w:cs="仿宋_GB2312"/>
          <w:u w:val="single"/>
        </w:rPr>
        <w:t>月</w:t>
      </w:r>
      <w:r>
        <w:rPr>
          <w:rFonts w:ascii="仿宋_GB2312" w:eastAsia="仿宋_GB2312" w:cs="仿宋_GB2312"/>
          <w:u w:val="single"/>
        </w:rPr>
        <w:t>18</w:t>
      </w:r>
      <w:r>
        <w:rPr>
          <w:rFonts w:hint="eastAsia" w:ascii="仿宋_GB2312" w:eastAsia="仿宋_GB2312" w:cs="仿宋_GB2312"/>
          <w:u w:val="single"/>
        </w:rPr>
        <w:t>日的电缆</w:t>
      </w:r>
      <w:r>
        <w:rPr>
          <w:rFonts w:ascii="仿宋_GB2312" w:eastAsia="仿宋_GB2312" w:cs="仿宋_GB2312"/>
          <w:u w:val="single"/>
        </w:rPr>
        <w:t>,</w:t>
      </w:r>
      <w:r>
        <w:rPr>
          <w:rFonts w:hint="eastAsia" w:ascii="仿宋_GB2312" w:eastAsia="仿宋_GB2312" w:cs="仿宋_GB2312"/>
          <w:u w:val="single"/>
        </w:rPr>
        <w:t>规格型号为</w:t>
      </w:r>
      <w:r>
        <w:rPr>
          <w:rFonts w:ascii="仿宋_GB2312" w:eastAsia="仿宋_GB2312" w:cs="仿宋_GB2312"/>
          <w:u w:val="single"/>
        </w:rPr>
        <w:t>ZC-BV 450/750 1</w:t>
      </w:r>
      <w:r>
        <w:rPr>
          <w:rFonts w:hint="eastAsia" w:ascii="仿宋_GB2312" w:eastAsia="仿宋_GB2312" w:cs="仿宋_GB2312"/>
          <w:u w:val="single"/>
        </w:rPr>
        <w:t>×</w:t>
      </w:r>
      <w:r>
        <w:rPr>
          <w:rFonts w:ascii="仿宋_GB2312" w:eastAsia="仿宋_GB2312" w:cs="仿宋_GB2312"/>
          <w:u w:val="single"/>
        </w:rPr>
        <w:t>1.5,</w:t>
      </w:r>
      <w:r>
        <w:rPr>
          <w:rFonts w:hint="eastAsia" w:ascii="仿宋_GB2312" w:eastAsia="仿宋_GB2312" w:cs="仿宋_GB2312"/>
          <w:u w:val="single"/>
        </w:rPr>
        <w:t>生产日期为</w:t>
      </w:r>
      <w:r>
        <w:rPr>
          <w:rFonts w:ascii="仿宋_GB2312" w:eastAsia="仿宋_GB2312" w:cs="仿宋_GB2312"/>
          <w:u w:val="single"/>
        </w:rPr>
        <w:t>2019</w:t>
      </w:r>
      <w:r>
        <w:rPr>
          <w:rFonts w:hint="eastAsia" w:ascii="仿宋_GB2312" w:eastAsia="仿宋_GB2312" w:cs="仿宋_GB2312"/>
          <w:u w:val="single"/>
        </w:rPr>
        <w:t>年</w:t>
      </w:r>
      <w:r>
        <w:rPr>
          <w:rFonts w:ascii="仿宋_GB2312" w:eastAsia="仿宋_GB2312" w:cs="仿宋_GB2312"/>
          <w:u w:val="single"/>
        </w:rPr>
        <w:t>8</w:t>
      </w:r>
      <w:r>
        <w:rPr>
          <w:rFonts w:hint="eastAsia" w:ascii="仿宋_GB2312" w:eastAsia="仿宋_GB2312" w:cs="仿宋_GB2312"/>
          <w:u w:val="single"/>
        </w:rPr>
        <w:t>月</w:t>
      </w:r>
      <w:r>
        <w:rPr>
          <w:rFonts w:ascii="仿宋_GB2312" w:eastAsia="仿宋_GB2312" w:cs="仿宋_GB2312"/>
          <w:u w:val="single"/>
        </w:rPr>
        <w:t>8</w:t>
      </w:r>
      <w:r>
        <w:rPr>
          <w:rFonts w:hint="eastAsia" w:ascii="仿宋_GB2312" w:eastAsia="仿宋_GB2312" w:cs="仿宋_GB2312"/>
          <w:u w:val="single"/>
        </w:rPr>
        <w:t>日的阻燃聚氯乙烯绝缘无护套电缆电线</w:t>
      </w:r>
      <w:r>
        <w:rPr>
          <w:rFonts w:ascii="仿宋_GB2312" w:eastAsia="仿宋_GB2312" w:cs="仿宋_GB2312"/>
          <w:u w:val="single"/>
        </w:rPr>
        <w:t>,</w:t>
      </w:r>
      <w:r>
        <w:rPr>
          <w:rFonts w:hint="eastAsia" w:ascii="仿宋_GB2312" w:eastAsia="仿宋_GB2312" w:cs="仿宋_GB2312"/>
          <w:u w:val="single"/>
        </w:rPr>
        <w:t>规格型号为</w:t>
      </w:r>
      <w:r>
        <w:rPr>
          <w:rFonts w:ascii="仿宋_GB2312" w:eastAsia="仿宋_GB2312" w:cs="仿宋_GB2312"/>
          <w:u w:val="single"/>
        </w:rPr>
        <w:t>ZC-BV 450/750 1</w:t>
      </w:r>
      <w:r>
        <w:rPr>
          <w:rFonts w:hint="eastAsia" w:ascii="仿宋_GB2312" w:eastAsia="仿宋_GB2312" w:cs="仿宋_GB2312"/>
          <w:u w:val="single"/>
        </w:rPr>
        <w:t>×</w:t>
      </w:r>
      <w:r>
        <w:rPr>
          <w:rFonts w:ascii="仿宋_GB2312" w:eastAsia="仿宋_GB2312" w:cs="仿宋_GB2312"/>
          <w:u w:val="single"/>
        </w:rPr>
        <w:t>4,</w:t>
      </w:r>
      <w:r>
        <w:rPr>
          <w:rFonts w:hint="eastAsia" w:ascii="仿宋_GB2312" w:eastAsia="仿宋_GB2312" w:cs="仿宋_GB2312"/>
          <w:u w:val="single"/>
        </w:rPr>
        <w:t>生产日期为</w:t>
      </w:r>
      <w:r>
        <w:rPr>
          <w:rFonts w:ascii="仿宋_GB2312" w:eastAsia="仿宋_GB2312" w:cs="仿宋_GB2312"/>
          <w:u w:val="single"/>
        </w:rPr>
        <w:t>2020</w:t>
      </w:r>
      <w:r>
        <w:rPr>
          <w:rFonts w:hint="eastAsia" w:ascii="仿宋_GB2312" w:eastAsia="仿宋_GB2312" w:cs="仿宋_GB2312"/>
          <w:u w:val="single"/>
        </w:rPr>
        <w:t>年</w:t>
      </w:r>
      <w:r>
        <w:rPr>
          <w:rFonts w:ascii="仿宋_GB2312" w:eastAsia="仿宋_GB2312" w:cs="仿宋_GB2312"/>
          <w:u w:val="single"/>
        </w:rPr>
        <w:t>12</w:t>
      </w:r>
      <w:r>
        <w:rPr>
          <w:rFonts w:hint="eastAsia" w:ascii="仿宋_GB2312" w:eastAsia="仿宋_GB2312" w:cs="仿宋_GB2312"/>
          <w:u w:val="single"/>
        </w:rPr>
        <w:t>月</w:t>
      </w:r>
      <w:r>
        <w:rPr>
          <w:rFonts w:ascii="仿宋_GB2312" w:eastAsia="仿宋_GB2312" w:cs="仿宋_GB2312"/>
          <w:u w:val="single"/>
        </w:rPr>
        <w:t>2</w:t>
      </w:r>
      <w:r>
        <w:rPr>
          <w:rFonts w:hint="eastAsia" w:ascii="仿宋_GB2312" w:eastAsia="仿宋_GB2312" w:cs="仿宋_GB2312"/>
          <w:u w:val="single"/>
        </w:rPr>
        <w:t>日的聚氯乙烯绝缘电缆</w:t>
      </w:r>
      <w:r>
        <w:rPr>
          <w:rFonts w:ascii="仿宋_GB2312" w:eastAsia="仿宋_GB2312" w:cs="仿宋_GB2312"/>
          <w:u w:val="single"/>
        </w:rPr>
        <w:t>(</w:t>
      </w:r>
      <w:r>
        <w:rPr>
          <w:rFonts w:hint="eastAsia" w:ascii="仿宋_GB2312" w:eastAsia="仿宋_GB2312" w:cs="仿宋_GB2312"/>
          <w:u w:val="single"/>
        </w:rPr>
        <w:t>电线</w:t>
      </w:r>
      <w:r>
        <w:rPr>
          <w:rFonts w:ascii="仿宋_GB2312" w:eastAsia="仿宋_GB2312" w:cs="仿宋_GB2312"/>
          <w:u w:val="single"/>
        </w:rPr>
        <w:t>),</w:t>
      </w:r>
      <w:r>
        <w:rPr>
          <w:rFonts w:hint="eastAsia" w:ascii="仿宋_GB2312" w:eastAsia="仿宋_GB2312" w:cs="仿宋_GB2312"/>
          <w:u w:val="single"/>
        </w:rPr>
        <w:t>规格型号为</w:t>
      </w:r>
      <w:r>
        <w:rPr>
          <w:rFonts w:ascii="仿宋_GB2312" w:eastAsia="仿宋_GB2312" w:cs="仿宋_GB2312"/>
          <w:u w:val="single"/>
        </w:rPr>
        <w:t>ZC-RVV 300/500V 2</w:t>
      </w:r>
      <w:r>
        <w:rPr>
          <w:rFonts w:hint="eastAsia" w:ascii="仿宋_GB2312" w:eastAsia="仿宋_GB2312" w:cs="仿宋_GB2312"/>
          <w:u w:val="single"/>
        </w:rPr>
        <w:t>×</w:t>
      </w:r>
      <w:r>
        <w:rPr>
          <w:rFonts w:ascii="仿宋_GB2312" w:eastAsia="仿宋_GB2312" w:cs="仿宋_GB2312"/>
          <w:u w:val="single"/>
        </w:rPr>
        <w:t>1.0,</w:t>
      </w:r>
      <w:r>
        <w:rPr>
          <w:rFonts w:hint="eastAsia" w:ascii="仿宋_GB2312" w:eastAsia="仿宋_GB2312" w:cs="仿宋_GB2312"/>
          <w:u w:val="single"/>
        </w:rPr>
        <w:t>生产日期为</w:t>
      </w:r>
      <w:r>
        <w:rPr>
          <w:rFonts w:ascii="仿宋_GB2312" w:eastAsia="仿宋_GB2312" w:cs="仿宋_GB2312"/>
          <w:u w:val="single"/>
        </w:rPr>
        <w:t>2021</w:t>
      </w:r>
      <w:r>
        <w:rPr>
          <w:rFonts w:hint="eastAsia" w:ascii="仿宋_GB2312" w:eastAsia="仿宋_GB2312" w:cs="仿宋_GB2312"/>
          <w:u w:val="single"/>
        </w:rPr>
        <w:t>年</w:t>
      </w:r>
      <w:r>
        <w:rPr>
          <w:rFonts w:ascii="仿宋_GB2312" w:eastAsia="仿宋_GB2312" w:cs="仿宋_GB2312"/>
          <w:u w:val="single"/>
        </w:rPr>
        <w:t>7</w:t>
      </w:r>
      <w:r>
        <w:rPr>
          <w:rFonts w:hint="eastAsia" w:ascii="仿宋_GB2312" w:eastAsia="仿宋_GB2312" w:cs="仿宋_GB2312"/>
          <w:u w:val="single"/>
        </w:rPr>
        <w:t>月</w:t>
      </w:r>
      <w:r>
        <w:rPr>
          <w:rFonts w:ascii="仿宋_GB2312" w:eastAsia="仿宋_GB2312" w:cs="仿宋_GB2312"/>
          <w:u w:val="single"/>
        </w:rPr>
        <w:t>6</w:t>
      </w:r>
      <w:r>
        <w:rPr>
          <w:rFonts w:hint="eastAsia" w:ascii="仿宋_GB2312" w:eastAsia="仿宋_GB2312" w:cs="仿宋_GB2312"/>
          <w:u w:val="single"/>
        </w:rPr>
        <w:t>日的聚氯乙烯绝缘电缆</w:t>
      </w:r>
      <w:r>
        <w:rPr>
          <w:rFonts w:ascii="仿宋_GB2312" w:eastAsia="仿宋_GB2312" w:cs="仿宋_GB2312"/>
          <w:u w:val="single"/>
        </w:rPr>
        <w:t>(</w:t>
      </w:r>
      <w:r>
        <w:rPr>
          <w:rFonts w:hint="eastAsia" w:ascii="仿宋_GB2312" w:eastAsia="仿宋_GB2312" w:cs="仿宋_GB2312"/>
          <w:u w:val="single"/>
        </w:rPr>
        <w:t>电线</w:t>
      </w:r>
      <w:r>
        <w:rPr>
          <w:rFonts w:ascii="仿宋_GB2312" w:eastAsia="仿宋_GB2312" w:cs="仿宋_GB2312"/>
          <w:u w:val="single"/>
        </w:rPr>
        <w:t>),</w:t>
      </w:r>
      <w:r>
        <w:rPr>
          <w:rFonts w:hint="eastAsia" w:ascii="仿宋_GB2312" w:eastAsia="仿宋_GB2312" w:cs="仿宋_GB2312"/>
          <w:u w:val="single"/>
        </w:rPr>
        <w:t>经天津市产品质量监督检测技术研究院抽样检测，被判定为不合格产品。</w:t>
      </w:r>
      <w:r>
        <w:rPr>
          <w:rFonts w:ascii="仿宋_GB2312" w:eastAsia="仿宋_GB2312" w:cs="仿宋_GB2312"/>
          <w:u w:val="single"/>
        </w:rPr>
        <w:t>2021</w:t>
      </w:r>
      <w:r>
        <w:rPr>
          <w:rFonts w:hint="eastAsia" w:ascii="仿宋_GB2312" w:eastAsia="仿宋_GB2312" w:cs="仿宋_GB2312"/>
          <w:u w:val="single"/>
        </w:rPr>
        <w:t>年</w:t>
      </w:r>
      <w:r>
        <w:rPr>
          <w:rFonts w:ascii="仿宋_GB2312" w:eastAsia="仿宋_GB2312" w:cs="仿宋_GB2312"/>
          <w:u w:val="single"/>
        </w:rPr>
        <w:t>12</w:t>
      </w:r>
      <w:r>
        <w:rPr>
          <w:rFonts w:hint="eastAsia" w:ascii="仿宋_GB2312" w:eastAsia="仿宋_GB2312" w:cs="仿宋_GB2312"/>
          <w:u w:val="single"/>
        </w:rPr>
        <w:t>月</w:t>
      </w:r>
      <w:r>
        <w:rPr>
          <w:rFonts w:ascii="仿宋_GB2312" w:eastAsia="仿宋_GB2312" w:cs="仿宋_GB2312"/>
          <w:u w:val="single"/>
        </w:rPr>
        <w:t>9</w:t>
      </w:r>
      <w:r>
        <w:rPr>
          <w:rFonts w:hint="eastAsia" w:ascii="仿宋_GB2312" w:eastAsia="仿宋_GB2312" w:cs="仿宋_GB2312"/>
          <w:u w:val="single"/>
        </w:rPr>
        <w:t>日</w:t>
      </w:r>
      <w:r>
        <w:rPr>
          <w:rFonts w:ascii="仿宋_GB2312" w:eastAsia="仿宋_GB2312" w:cs="仿宋_GB2312"/>
          <w:u w:val="single"/>
        </w:rPr>
        <w:t>,</w:t>
      </w:r>
      <w:r>
        <w:rPr>
          <w:rFonts w:hint="eastAsia" w:ascii="仿宋_GB2312" w:eastAsia="仿宋_GB2312" w:cs="仿宋_GB2312"/>
          <w:u w:val="single"/>
        </w:rPr>
        <w:t>执法人员将检验报告送达当事人</w:t>
      </w:r>
      <w:r>
        <w:rPr>
          <w:rFonts w:ascii="仿宋_GB2312" w:eastAsia="仿宋_GB2312" w:cs="仿宋_GB2312"/>
          <w:u w:val="single"/>
        </w:rPr>
        <w:t>,</w:t>
      </w:r>
      <w:r>
        <w:rPr>
          <w:rFonts w:hint="eastAsia" w:ascii="仿宋_GB2312" w:eastAsia="仿宋_GB2312" w:cs="仿宋_GB2312"/>
          <w:u w:val="single"/>
        </w:rPr>
        <w:t>当事人当场表示对检验结果无异议</w:t>
      </w:r>
      <w:r>
        <w:rPr>
          <w:rFonts w:ascii="仿宋_GB2312" w:eastAsia="仿宋_GB2312" w:cs="仿宋_GB2312"/>
          <w:u w:val="single"/>
        </w:rPr>
        <w:t>,</w:t>
      </w:r>
      <w:r>
        <w:rPr>
          <w:rFonts w:hint="eastAsia" w:ascii="仿宋_GB2312" w:eastAsia="仿宋_GB2312" w:cs="仿宋_GB2312"/>
          <w:u w:val="single"/>
        </w:rPr>
        <w:t>不申请复检。当日</w:t>
      </w:r>
      <w:r>
        <w:rPr>
          <w:rFonts w:ascii="仿宋_GB2312" w:eastAsia="仿宋_GB2312" w:cs="仿宋_GB2312"/>
          <w:u w:val="single"/>
        </w:rPr>
        <w:t>,</w:t>
      </w:r>
      <w:r>
        <w:rPr>
          <w:rFonts w:hint="eastAsia" w:eastAsia="仿宋_GB2312" w:cs="仿宋_GB2312"/>
          <w:u w:val="single"/>
        </w:rPr>
        <w:t>经局领导批准，予以立案调查。</w:t>
      </w:r>
    </w:p>
    <w:p>
      <w:pPr>
        <w:pStyle w:val="2"/>
        <w:tabs>
          <w:tab w:val="left" w:pos="8240"/>
        </w:tabs>
        <w:spacing w:line="500" w:lineRule="exact"/>
        <w:ind w:firstLine="640" w:firstLineChars="200"/>
        <w:jc w:val="both"/>
        <w:rPr>
          <w:rFonts w:ascii="Times New Roman" w:eastAsia="仿宋_GB2312" w:cs="仿宋_GB2312"/>
          <w:color w:val="000000"/>
          <w:u w:val="single"/>
        </w:rPr>
      </w:pPr>
      <w:r>
        <w:rPr>
          <w:rFonts w:hint="eastAsia" w:ascii="Times New Roman" w:eastAsia="仿宋_GB2312" w:cs="Mongolian Baiti"/>
          <w:kern w:val="1"/>
        </w:rPr>
        <w:t>经查，</w:t>
      </w:r>
      <w:r>
        <w:rPr>
          <w:rFonts w:hint="eastAsia" w:ascii="仿宋_GB2312" w:eastAsia="仿宋_GB2312" w:cs="仿宋_GB2312"/>
          <w:u w:val="single"/>
        </w:rPr>
        <w:t>当事人</w:t>
      </w:r>
      <w:r>
        <w:rPr>
          <w:rFonts w:hint="eastAsia" w:ascii="仿宋_GB2312" w:eastAsia="仿宋_GB2312" w:cs="仿宋_GB2312"/>
          <w:kern w:val="1"/>
          <w:u w:val="single"/>
        </w:rPr>
        <w:t>于</w:t>
      </w:r>
      <w:r>
        <w:rPr>
          <w:rFonts w:ascii="仿宋_GB2312" w:eastAsia="仿宋_GB2312" w:cs="仿宋_GB2312"/>
          <w:kern w:val="1"/>
          <w:u w:val="single"/>
        </w:rPr>
        <w:t>2019</w:t>
      </w:r>
      <w:r>
        <w:rPr>
          <w:rFonts w:hint="eastAsia" w:ascii="仿宋_GB2312" w:eastAsia="仿宋_GB2312" w:cs="仿宋_GB2312"/>
          <w:kern w:val="1"/>
          <w:u w:val="single"/>
        </w:rPr>
        <w:t>年</w:t>
      </w:r>
      <w:r>
        <w:rPr>
          <w:rFonts w:ascii="仿宋_GB2312" w:eastAsia="仿宋_GB2312" w:cs="仿宋_GB2312"/>
          <w:kern w:val="1"/>
          <w:u w:val="single"/>
        </w:rPr>
        <w:t>2</w:t>
      </w:r>
      <w:r>
        <w:rPr>
          <w:rFonts w:hint="eastAsia" w:ascii="仿宋_GB2312" w:eastAsia="仿宋_GB2312" w:cs="仿宋_GB2312"/>
          <w:kern w:val="1"/>
          <w:u w:val="single"/>
        </w:rPr>
        <w:t>月</w:t>
      </w:r>
      <w:r>
        <w:rPr>
          <w:rFonts w:ascii="仿宋_GB2312" w:eastAsia="仿宋_GB2312" w:cs="仿宋_GB2312"/>
          <w:kern w:val="1"/>
          <w:u w:val="single"/>
        </w:rPr>
        <w:t>21</w:t>
      </w:r>
      <w:r>
        <w:rPr>
          <w:rFonts w:hint="eastAsia" w:ascii="仿宋_GB2312" w:eastAsia="仿宋_GB2312" w:cs="仿宋_GB2312"/>
          <w:kern w:val="1"/>
          <w:u w:val="single"/>
        </w:rPr>
        <w:t>日取得营业执照，在</w:t>
      </w:r>
      <w:r>
        <w:rPr>
          <w:rFonts w:hint="eastAsia" w:ascii="仿宋_GB2312" w:eastAsia="仿宋_GB2312" w:cs="仿宋_GB2312"/>
          <w:u w:val="single"/>
        </w:rPr>
        <w:t>天津市北辰区双街镇顺境路</w:t>
      </w:r>
      <w:r>
        <w:rPr>
          <w:rFonts w:ascii="仿宋_GB2312" w:eastAsia="仿宋_GB2312" w:cs="仿宋_GB2312"/>
          <w:u w:val="single"/>
        </w:rPr>
        <w:t>159</w:t>
      </w:r>
      <w:r>
        <w:rPr>
          <w:rFonts w:hint="eastAsia" w:ascii="仿宋_GB2312" w:eastAsia="仿宋_GB2312" w:cs="仿宋_GB2312"/>
          <w:u w:val="single"/>
        </w:rPr>
        <w:t>号</w:t>
      </w:r>
      <w:r>
        <w:rPr>
          <w:rFonts w:hint="eastAsia" w:ascii="仿宋_GB2312" w:eastAsia="仿宋_GB2312" w:cs="仿宋_GB2312"/>
          <w:bCs/>
          <w:u w:val="single"/>
        </w:rPr>
        <w:t>经营五金土产店。</w:t>
      </w:r>
      <w:r>
        <w:rPr>
          <w:rFonts w:ascii="仿宋_GB2312" w:eastAsia="仿宋_GB2312" w:cs="仿宋_GB2312"/>
          <w:bCs/>
          <w:u w:val="single"/>
        </w:rPr>
        <w:t>2021</w:t>
      </w:r>
      <w:r>
        <w:rPr>
          <w:rFonts w:hint="eastAsia" w:ascii="仿宋_GB2312" w:eastAsia="仿宋_GB2312" w:cs="仿宋_GB2312"/>
          <w:bCs/>
          <w:u w:val="single"/>
        </w:rPr>
        <w:t>年</w:t>
      </w:r>
      <w:r>
        <w:rPr>
          <w:rFonts w:ascii="仿宋_GB2312" w:eastAsia="仿宋_GB2312" w:cs="仿宋_GB2312"/>
          <w:bCs/>
          <w:u w:val="single"/>
        </w:rPr>
        <w:t>10</w:t>
      </w:r>
      <w:r>
        <w:rPr>
          <w:rFonts w:hint="eastAsia" w:ascii="仿宋_GB2312" w:eastAsia="仿宋_GB2312" w:cs="仿宋_GB2312"/>
          <w:bCs/>
          <w:u w:val="single"/>
        </w:rPr>
        <w:t>月</w:t>
      </w:r>
      <w:r>
        <w:rPr>
          <w:rFonts w:ascii="仿宋_GB2312" w:eastAsia="仿宋_GB2312" w:cs="仿宋_GB2312"/>
          <w:bCs/>
          <w:u w:val="single"/>
        </w:rPr>
        <w:t>25</w:t>
      </w:r>
      <w:r>
        <w:rPr>
          <w:rFonts w:hint="eastAsia" w:ascii="仿宋_GB2312" w:eastAsia="仿宋_GB2312" w:cs="仿宋_GB2312"/>
          <w:bCs/>
          <w:u w:val="single"/>
        </w:rPr>
        <w:t>日</w:t>
      </w:r>
      <w:r>
        <w:rPr>
          <w:rFonts w:hint="eastAsia" w:ascii="仿宋_GB2312" w:eastAsia="仿宋_GB2312" w:cs="仿宋_GB2312"/>
          <w:u w:val="single"/>
        </w:rPr>
        <w:t>天津市产品质量监督检测技术研究院对</w:t>
      </w:r>
      <w:r>
        <w:rPr>
          <w:rFonts w:hint="eastAsia" w:eastAsia="仿宋_GB2312" w:cs="仿宋_GB2312"/>
          <w:u w:val="single"/>
        </w:rPr>
        <w:t>当事人柜台上在售的</w:t>
      </w:r>
      <w:r>
        <w:rPr>
          <w:rFonts w:hint="eastAsia" w:ascii="仿宋_GB2312" w:eastAsia="仿宋_GB2312" w:cs="仿宋_GB2312"/>
          <w:u w:val="single"/>
        </w:rPr>
        <w:t>规格型号为</w:t>
      </w:r>
      <w:r>
        <w:rPr>
          <w:rFonts w:ascii="仿宋_GB2312" w:eastAsia="仿宋_GB2312" w:cs="仿宋_GB2312"/>
          <w:u w:val="single"/>
        </w:rPr>
        <w:t>YCW 450/750V 2</w:t>
      </w:r>
      <w:r>
        <w:rPr>
          <w:rFonts w:hint="eastAsia" w:ascii="仿宋_GB2312" w:eastAsia="仿宋_GB2312" w:cs="仿宋_GB2312"/>
          <w:u w:val="single"/>
        </w:rPr>
        <w:t>×</w:t>
      </w:r>
      <w:r>
        <w:rPr>
          <w:rFonts w:ascii="仿宋_GB2312" w:eastAsia="仿宋_GB2312" w:cs="仿宋_GB2312"/>
          <w:u w:val="single"/>
        </w:rPr>
        <w:t>2.5</w:t>
      </w:r>
      <w:r>
        <w:rPr>
          <w:rFonts w:hint="eastAsia" w:ascii="仿宋_GB2312" w:eastAsia="仿宋_GB2312" w:cs="仿宋_GB2312"/>
          <w:u w:val="single"/>
        </w:rPr>
        <w:t>，生产日期为</w:t>
      </w:r>
      <w:r>
        <w:rPr>
          <w:rFonts w:ascii="仿宋_GB2312" w:eastAsia="仿宋_GB2312" w:cs="仿宋_GB2312"/>
          <w:u w:val="single"/>
        </w:rPr>
        <w:t>2020</w:t>
      </w:r>
      <w:r>
        <w:rPr>
          <w:rFonts w:hint="eastAsia" w:ascii="仿宋_GB2312" w:eastAsia="仿宋_GB2312" w:cs="仿宋_GB2312"/>
          <w:u w:val="single"/>
        </w:rPr>
        <w:t>年</w:t>
      </w:r>
      <w:r>
        <w:rPr>
          <w:rFonts w:ascii="仿宋_GB2312" w:eastAsia="仿宋_GB2312" w:cs="仿宋_GB2312"/>
          <w:u w:val="single"/>
        </w:rPr>
        <w:t>9</w:t>
      </w:r>
      <w:r>
        <w:rPr>
          <w:rFonts w:hint="eastAsia" w:ascii="仿宋_GB2312" w:eastAsia="仿宋_GB2312" w:cs="仿宋_GB2312"/>
          <w:u w:val="single"/>
        </w:rPr>
        <w:t>月</w:t>
      </w:r>
      <w:r>
        <w:rPr>
          <w:rFonts w:ascii="仿宋_GB2312" w:eastAsia="仿宋_GB2312" w:cs="仿宋_GB2312"/>
          <w:u w:val="single"/>
        </w:rPr>
        <w:t>18</w:t>
      </w:r>
      <w:r>
        <w:rPr>
          <w:rFonts w:hint="eastAsia" w:ascii="仿宋_GB2312" w:eastAsia="仿宋_GB2312" w:cs="仿宋_GB2312"/>
          <w:u w:val="single"/>
        </w:rPr>
        <w:t>日的电缆</w:t>
      </w:r>
      <w:r>
        <w:rPr>
          <w:rFonts w:ascii="仿宋_GB2312" w:eastAsia="仿宋_GB2312" w:cs="仿宋_GB2312"/>
          <w:u w:val="single"/>
        </w:rPr>
        <w:t>,</w:t>
      </w:r>
      <w:r>
        <w:rPr>
          <w:rFonts w:hint="eastAsia" w:ascii="仿宋_GB2312" w:eastAsia="仿宋_GB2312" w:cs="仿宋_GB2312"/>
          <w:u w:val="single"/>
        </w:rPr>
        <w:t>规格型号为</w:t>
      </w:r>
      <w:r>
        <w:rPr>
          <w:rFonts w:ascii="仿宋_GB2312" w:eastAsia="仿宋_GB2312" w:cs="仿宋_GB2312"/>
          <w:u w:val="single"/>
        </w:rPr>
        <w:t>ZC-BV 450/750 1</w:t>
      </w:r>
      <w:r>
        <w:rPr>
          <w:rFonts w:hint="eastAsia" w:ascii="仿宋_GB2312" w:eastAsia="仿宋_GB2312" w:cs="仿宋_GB2312"/>
          <w:u w:val="single"/>
        </w:rPr>
        <w:t>×</w:t>
      </w:r>
      <w:r>
        <w:rPr>
          <w:rFonts w:ascii="仿宋_GB2312" w:eastAsia="仿宋_GB2312" w:cs="仿宋_GB2312"/>
          <w:u w:val="single"/>
        </w:rPr>
        <w:t>1.5,</w:t>
      </w:r>
      <w:r>
        <w:rPr>
          <w:rFonts w:hint="eastAsia" w:ascii="仿宋_GB2312" w:eastAsia="仿宋_GB2312" w:cs="仿宋_GB2312"/>
          <w:u w:val="single"/>
        </w:rPr>
        <w:t>生产日期为</w:t>
      </w:r>
      <w:r>
        <w:rPr>
          <w:rFonts w:ascii="仿宋_GB2312" w:eastAsia="仿宋_GB2312" w:cs="仿宋_GB2312"/>
          <w:u w:val="single"/>
        </w:rPr>
        <w:t>2019</w:t>
      </w:r>
      <w:r>
        <w:rPr>
          <w:rFonts w:hint="eastAsia" w:ascii="仿宋_GB2312" w:eastAsia="仿宋_GB2312" w:cs="仿宋_GB2312"/>
          <w:u w:val="single"/>
        </w:rPr>
        <w:t>年</w:t>
      </w:r>
      <w:r>
        <w:rPr>
          <w:rFonts w:ascii="仿宋_GB2312" w:eastAsia="仿宋_GB2312" w:cs="仿宋_GB2312"/>
          <w:u w:val="single"/>
        </w:rPr>
        <w:t>8</w:t>
      </w:r>
      <w:r>
        <w:rPr>
          <w:rFonts w:hint="eastAsia" w:ascii="仿宋_GB2312" w:eastAsia="仿宋_GB2312" w:cs="仿宋_GB2312"/>
          <w:u w:val="single"/>
        </w:rPr>
        <w:t>月</w:t>
      </w:r>
      <w:r>
        <w:rPr>
          <w:rFonts w:ascii="仿宋_GB2312" w:eastAsia="仿宋_GB2312" w:cs="仿宋_GB2312"/>
          <w:u w:val="single"/>
        </w:rPr>
        <w:t>8</w:t>
      </w:r>
      <w:r>
        <w:rPr>
          <w:rFonts w:hint="eastAsia" w:ascii="仿宋_GB2312" w:eastAsia="仿宋_GB2312" w:cs="仿宋_GB2312"/>
          <w:u w:val="single"/>
        </w:rPr>
        <w:t>日的阻燃聚氯乙烯绝缘无护套电缆电线</w:t>
      </w:r>
      <w:r>
        <w:rPr>
          <w:rFonts w:ascii="仿宋_GB2312" w:eastAsia="仿宋_GB2312" w:cs="仿宋_GB2312"/>
          <w:u w:val="single"/>
        </w:rPr>
        <w:t>,</w:t>
      </w:r>
      <w:r>
        <w:rPr>
          <w:rFonts w:hint="eastAsia" w:ascii="仿宋_GB2312" w:eastAsia="仿宋_GB2312" w:cs="仿宋_GB2312"/>
          <w:u w:val="single"/>
        </w:rPr>
        <w:t>规格型号为</w:t>
      </w:r>
      <w:r>
        <w:rPr>
          <w:rFonts w:ascii="仿宋_GB2312" w:eastAsia="仿宋_GB2312" w:cs="仿宋_GB2312"/>
          <w:u w:val="single"/>
        </w:rPr>
        <w:t>ZC-BV 450/750 1</w:t>
      </w:r>
      <w:r>
        <w:rPr>
          <w:rFonts w:hint="eastAsia" w:ascii="仿宋_GB2312" w:eastAsia="仿宋_GB2312" w:cs="仿宋_GB2312"/>
          <w:u w:val="single"/>
        </w:rPr>
        <w:t>×</w:t>
      </w:r>
      <w:r>
        <w:rPr>
          <w:rFonts w:ascii="仿宋_GB2312" w:eastAsia="仿宋_GB2312" w:cs="仿宋_GB2312"/>
          <w:u w:val="single"/>
        </w:rPr>
        <w:t>4,</w:t>
      </w:r>
      <w:r>
        <w:rPr>
          <w:rFonts w:hint="eastAsia" w:ascii="仿宋_GB2312" w:eastAsia="仿宋_GB2312" w:cs="仿宋_GB2312"/>
          <w:u w:val="single"/>
        </w:rPr>
        <w:t>生产日期为</w:t>
      </w:r>
      <w:r>
        <w:rPr>
          <w:rFonts w:ascii="仿宋_GB2312" w:eastAsia="仿宋_GB2312" w:cs="仿宋_GB2312"/>
          <w:u w:val="single"/>
        </w:rPr>
        <w:t>2020</w:t>
      </w:r>
      <w:r>
        <w:rPr>
          <w:rFonts w:hint="eastAsia" w:ascii="仿宋_GB2312" w:eastAsia="仿宋_GB2312" w:cs="仿宋_GB2312"/>
          <w:u w:val="single"/>
        </w:rPr>
        <w:t>年</w:t>
      </w:r>
      <w:r>
        <w:rPr>
          <w:rFonts w:ascii="仿宋_GB2312" w:eastAsia="仿宋_GB2312" w:cs="仿宋_GB2312"/>
          <w:u w:val="single"/>
        </w:rPr>
        <w:t>12</w:t>
      </w:r>
      <w:r>
        <w:rPr>
          <w:rFonts w:hint="eastAsia" w:ascii="仿宋_GB2312" w:eastAsia="仿宋_GB2312" w:cs="仿宋_GB2312"/>
          <w:u w:val="single"/>
        </w:rPr>
        <w:t>月</w:t>
      </w:r>
      <w:r>
        <w:rPr>
          <w:rFonts w:ascii="仿宋_GB2312" w:eastAsia="仿宋_GB2312" w:cs="仿宋_GB2312"/>
          <w:u w:val="single"/>
        </w:rPr>
        <w:t>2</w:t>
      </w:r>
      <w:r>
        <w:rPr>
          <w:rFonts w:hint="eastAsia" w:ascii="仿宋_GB2312" w:eastAsia="仿宋_GB2312" w:cs="仿宋_GB2312"/>
          <w:u w:val="single"/>
        </w:rPr>
        <w:t>日的聚氯乙烯绝缘电缆</w:t>
      </w:r>
      <w:r>
        <w:rPr>
          <w:rFonts w:ascii="仿宋_GB2312" w:eastAsia="仿宋_GB2312" w:cs="仿宋_GB2312"/>
          <w:u w:val="single"/>
        </w:rPr>
        <w:t>(</w:t>
      </w:r>
      <w:r>
        <w:rPr>
          <w:rFonts w:hint="eastAsia" w:ascii="仿宋_GB2312" w:eastAsia="仿宋_GB2312" w:cs="仿宋_GB2312"/>
          <w:u w:val="single"/>
        </w:rPr>
        <w:t>电线</w:t>
      </w:r>
      <w:r>
        <w:rPr>
          <w:rFonts w:ascii="仿宋_GB2312" w:eastAsia="仿宋_GB2312" w:cs="仿宋_GB2312"/>
          <w:u w:val="single"/>
        </w:rPr>
        <w:t>),</w:t>
      </w:r>
      <w:r>
        <w:rPr>
          <w:rFonts w:hint="eastAsia" w:ascii="仿宋_GB2312" w:eastAsia="仿宋_GB2312" w:cs="仿宋_GB2312"/>
          <w:u w:val="single"/>
        </w:rPr>
        <w:t>规格型号为</w:t>
      </w:r>
      <w:r>
        <w:rPr>
          <w:rFonts w:ascii="仿宋_GB2312" w:eastAsia="仿宋_GB2312" w:cs="仿宋_GB2312"/>
          <w:u w:val="single"/>
        </w:rPr>
        <w:t>ZC-RVV 300/500V 2</w:t>
      </w:r>
      <w:r>
        <w:rPr>
          <w:rFonts w:hint="eastAsia" w:ascii="仿宋_GB2312" w:eastAsia="仿宋_GB2312" w:cs="仿宋_GB2312"/>
          <w:u w:val="single"/>
        </w:rPr>
        <w:t>×</w:t>
      </w:r>
      <w:r>
        <w:rPr>
          <w:rFonts w:ascii="仿宋_GB2312" w:eastAsia="仿宋_GB2312" w:cs="仿宋_GB2312"/>
          <w:u w:val="single"/>
        </w:rPr>
        <w:t>1.0,</w:t>
      </w:r>
      <w:r>
        <w:rPr>
          <w:rFonts w:hint="eastAsia" w:ascii="仿宋_GB2312" w:eastAsia="仿宋_GB2312" w:cs="仿宋_GB2312"/>
          <w:u w:val="single"/>
        </w:rPr>
        <w:t>生产日期为</w:t>
      </w:r>
      <w:r>
        <w:rPr>
          <w:rFonts w:ascii="仿宋_GB2312" w:eastAsia="仿宋_GB2312" w:cs="仿宋_GB2312"/>
          <w:u w:val="single"/>
        </w:rPr>
        <w:t>2021</w:t>
      </w:r>
      <w:r>
        <w:rPr>
          <w:rFonts w:hint="eastAsia" w:ascii="仿宋_GB2312" w:eastAsia="仿宋_GB2312" w:cs="仿宋_GB2312"/>
          <w:u w:val="single"/>
        </w:rPr>
        <w:t>年</w:t>
      </w:r>
      <w:r>
        <w:rPr>
          <w:rFonts w:ascii="仿宋_GB2312" w:eastAsia="仿宋_GB2312" w:cs="仿宋_GB2312"/>
          <w:u w:val="single"/>
        </w:rPr>
        <w:t>7</w:t>
      </w:r>
      <w:r>
        <w:rPr>
          <w:rFonts w:hint="eastAsia" w:ascii="仿宋_GB2312" w:eastAsia="仿宋_GB2312" w:cs="仿宋_GB2312"/>
          <w:u w:val="single"/>
        </w:rPr>
        <w:t>月</w:t>
      </w:r>
      <w:r>
        <w:rPr>
          <w:rFonts w:ascii="仿宋_GB2312" w:eastAsia="仿宋_GB2312" w:cs="仿宋_GB2312"/>
          <w:u w:val="single"/>
        </w:rPr>
        <w:t>6</w:t>
      </w:r>
      <w:r>
        <w:rPr>
          <w:rFonts w:hint="eastAsia" w:ascii="仿宋_GB2312" w:eastAsia="仿宋_GB2312" w:cs="仿宋_GB2312"/>
          <w:u w:val="single"/>
        </w:rPr>
        <w:t>日的聚氯乙烯绝缘电缆</w:t>
      </w:r>
      <w:r>
        <w:rPr>
          <w:rFonts w:ascii="仿宋_GB2312" w:eastAsia="仿宋_GB2312" w:cs="仿宋_GB2312"/>
          <w:u w:val="single"/>
        </w:rPr>
        <w:t>(</w:t>
      </w:r>
      <w:r>
        <w:rPr>
          <w:rFonts w:hint="eastAsia" w:ascii="仿宋_GB2312" w:eastAsia="仿宋_GB2312" w:cs="仿宋_GB2312"/>
          <w:u w:val="single"/>
        </w:rPr>
        <w:t>电线</w:t>
      </w:r>
      <w:r>
        <w:rPr>
          <w:rFonts w:ascii="仿宋_GB2312" w:eastAsia="仿宋_GB2312" w:cs="仿宋_GB2312"/>
          <w:u w:val="single"/>
        </w:rPr>
        <w:t>)</w:t>
      </w:r>
      <w:r>
        <w:rPr>
          <w:rFonts w:hint="eastAsia" w:ascii="仿宋_GB2312" w:eastAsia="仿宋_GB2312" w:cs="仿宋_GB2312"/>
          <w:u w:val="single"/>
        </w:rPr>
        <w:t>进行抽样抽测，</w:t>
      </w:r>
      <w:r>
        <w:rPr>
          <w:rFonts w:ascii="仿宋_GB2312" w:eastAsia="仿宋_GB2312" w:cs="仿宋_GB2312"/>
          <w:u w:val="single"/>
        </w:rPr>
        <w:t>2021</w:t>
      </w:r>
      <w:r>
        <w:rPr>
          <w:rFonts w:hint="eastAsia" w:ascii="仿宋_GB2312" w:eastAsia="仿宋_GB2312" w:cs="仿宋_GB2312"/>
          <w:u w:val="single"/>
        </w:rPr>
        <w:t>年</w:t>
      </w:r>
      <w:r>
        <w:rPr>
          <w:rFonts w:ascii="仿宋_GB2312" w:eastAsia="仿宋_GB2312" w:cs="仿宋_GB2312"/>
          <w:u w:val="single"/>
        </w:rPr>
        <w:t>12</w:t>
      </w:r>
      <w:r>
        <w:rPr>
          <w:rFonts w:hint="eastAsia" w:ascii="仿宋_GB2312" w:eastAsia="仿宋_GB2312" w:cs="仿宋_GB2312"/>
          <w:u w:val="single"/>
        </w:rPr>
        <w:t>月</w:t>
      </w:r>
      <w:r>
        <w:rPr>
          <w:rFonts w:ascii="仿宋_GB2312" w:eastAsia="仿宋_GB2312" w:cs="仿宋_GB2312"/>
          <w:u w:val="single"/>
        </w:rPr>
        <w:t>9</w:t>
      </w:r>
      <w:r>
        <w:rPr>
          <w:rFonts w:hint="eastAsia" w:ascii="仿宋_GB2312" w:eastAsia="仿宋_GB2312" w:cs="仿宋_GB2312"/>
          <w:u w:val="single"/>
        </w:rPr>
        <w:t>日我局接到天津市产品质量监督检测技术研究院出具关于上述产品的检验报告</w:t>
      </w:r>
      <w:r>
        <w:rPr>
          <w:rFonts w:hint="eastAsia" w:ascii="仿宋_GB2312" w:eastAsia="仿宋_GB2312"/>
          <w:u w:val="single"/>
        </w:rPr>
        <w:t>（</w:t>
      </w:r>
      <w:r>
        <w:rPr>
          <w:rFonts w:ascii="仿宋_GB2312" w:eastAsia="仿宋_GB2312"/>
          <w:u w:val="single"/>
        </w:rPr>
        <w:t>TQT09-1203-2021, TQT09-1204-2021, TQT09-1205-2021, TQT09-1206-2021</w:t>
      </w:r>
      <w:r>
        <w:rPr>
          <w:rFonts w:hint="eastAsia" w:ascii="仿宋_GB2312" w:eastAsia="仿宋_GB2312"/>
          <w:u w:val="single"/>
        </w:rPr>
        <w:t>）</w:t>
      </w:r>
      <w:r>
        <w:rPr>
          <w:rFonts w:hint="eastAsia" w:ascii="仿宋_GB2312" w:eastAsia="仿宋_GB2312" w:cs="仿宋_GB2312"/>
          <w:u w:val="single"/>
        </w:rPr>
        <w:t>，</w:t>
      </w:r>
      <w:r>
        <w:rPr>
          <w:rFonts w:hint="eastAsia" w:ascii="仿宋_GB2312" w:eastAsia="仿宋_GB2312"/>
          <w:u w:val="single"/>
        </w:rPr>
        <w:t>编号</w:t>
      </w:r>
      <w:r>
        <w:rPr>
          <w:rFonts w:ascii="仿宋_GB2312" w:eastAsia="仿宋_GB2312"/>
          <w:u w:val="single"/>
        </w:rPr>
        <w:t>TQT09-1203-2021</w:t>
      </w:r>
      <w:r>
        <w:rPr>
          <w:rFonts w:hint="eastAsia" w:ascii="仿宋_GB2312" w:eastAsia="仿宋_GB2312"/>
          <w:u w:val="single"/>
        </w:rPr>
        <w:t>的检验报告显示，规格型号为</w:t>
      </w:r>
      <w:r>
        <w:rPr>
          <w:rFonts w:ascii="仿宋_GB2312" w:eastAsia="仿宋_GB2312"/>
          <w:u w:val="single"/>
        </w:rPr>
        <w:t>YCW 450/750V 2</w:t>
      </w:r>
      <w:r>
        <w:rPr>
          <w:rFonts w:hint="eastAsia" w:ascii="仿宋_GB2312" w:eastAsia="仿宋_GB2312"/>
          <w:u w:val="single"/>
        </w:rPr>
        <w:t>×</w:t>
      </w:r>
      <w:r>
        <w:rPr>
          <w:rFonts w:ascii="仿宋_GB2312" w:eastAsia="仿宋_GB2312"/>
          <w:u w:val="single"/>
        </w:rPr>
        <w:t>2.5</w:t>
      </w:r>
      <w:r>
        <w:rPr>
          <w:rFonts w:hint="eastAsia" w:ascii="仿宋_GB2312" w:eastAsia="仿宋_GB2312"/>
          <w:u w:val="single"/>
        </w:rPr>
        <w:t>，生产日期为</w:t>
      </w:r>
      <w:r>
        <w:rPr>
          <w:rFonts w:ascii="仿宋_GB2312" w:eastAsia="仿宋_GB2312"/>
          <w:u w:val="single"/>
        </w:rPr>
        <w:t>2020</w:t>
      </w:r>
      <w:r>
        <w:rPr>
          <w:rFonts w:hint="eastAsia" w:ascii="仿宋_GB2312" w:eastAsia="仿宋_GB2312"/>
          <w:u w:val="single"/>
        </w:rPr>
        <w:t>年</w:t>
      </w:r>
      <w:r>
        <w:rPr>
          <w:rFonts w:ascii="仿宋_GB2312" w:eastAsia="仿宋_GB2312"/>
          <w:u w:val="single"/>
        </w:rPr>
        <w:t>9</w:t>
      </w:r>
      <w:r>
        <w:rPr>
          <w:rFonts w:hint="eastAsia" w:ascii="仿宋_GB2312" w:eastAsia="仿宋_GB2312"/>
          <w:u w:val="single"/>
        </w:rPr>
        <w:t>月</w:t>
      </w:r>
      <w:r>
        <w:rPr>
          <w:rFonts w:ascii="仿宋_GB2312" w:eastAsia="仿宋_GB2312"/>
          <w:u w:val="single"/>
        </w:rPr>
        <w:t>18</w:t>
      </w:r>
      <w:r>
        <w:rPr>
          <w:rFonts w:hint="eastAsia" w:ascii="仿宋_GB2312" w:eastAsia="仿宋_GB2312"/>
          <w:u w:val="single"/>
        </w:rPr>
        <w:t>日的</w:t>
      </w:r>
      <w:r>
        <w:rPr>
          <w:rFonts w:ascii="仿宋_GB2312" w:eastAsia="仿宋_GB2312"/>
          <w:u w:val="single"/>
        </w:rPr>
        <w:t xml:space="preserve"> </w:t>
      </w:r>
      <w:r>
        <w:rPr>
          <w:rFonts w:hint="eastAsia" w:ascii="仿宋_GB2312" w:eastAsia="仿宋_GB2312"/>
          <w:u w:val="single"/>
        </w:rPr>
        <w:t>电缆，受检绝缘线芯颜色、绝缘平均厚度、绝缘最薄处厚度、外径</w:t>
      </w:r>
      <w:r>
        <w:rPr>
          <w:rFonts w:ascii="仿宋_GB2312" w:eastAsia="仿宋_GB2312"/>
          <w:u w:val="single"/>
        </w:rPr>
        <w:t>----</w:t>
      </w:r>
      <w:r>
        <w:rPr>
          <w:rFonts w:hint="eastAsia" w:ascii="仿宋_GB2312" w:eastAsia="仿宋_GB2312"/>
          <w:u w:val="single"/>
        </w:rPr>
        <w:t>平均外径、标志内容检查、标志连续性检查、导体电阻、绝缘热延伸试验</w:t>
      </w:r>
      <w:r>
        <w:rPr>
          <w:rFonts w:ascii="仿宋_GB2312" w:eastAsia="仿宋_GB2312"/>
          <w:u w:val="single"/>
        </w:rPr>
        <w:t>----</w:t>
      </w:r>
      <w:r>
        <w:rPr>
          <w:rFonts w:hint="eastAsia" w:ascii="仿宋_GB2312" w:eastAsia="仿宋_GB2312"/>
          <w:u w:val="single"/>
        </w:rPr>
        <w:t>载荷下的伸长率、绝缘热延伸试验</w:t>
      </w:r>
      <w:r>
        <w:rPr>
          <w:rFonts w:ascii="仿宋_GB2312" w:eastAsia="仿宋_GB2312"/>
          <w:u w:val="single"/>
        </w:rPr>
        <w:t>----</w:t>
      </w:r>
      <w:r>
        <w:rPr>
          <w:rFonts w:hint="eastAsia" w:ascii="仿宋_GB2312" w:eastAsia="仿宋_GB2312"/>
          <w:u w:val="single"/>
        </w:rPr>
        <w:t>冷却后的伸长率、护套老化</w:t>
      </w:r>
      <w:r>
        <w:rPr>
          <w:rFonts w:hint="eastAsia" w:ascii="仿宋_GB2312" w:eastAsia="仿宋_GB2312"/>
          <w:color w:val="000000"/>
          <w:u w:val="single"/>
        </w:rPr>
        <w:t>前抗张强度、护套老化前断裂伸长率、护套浸矿物油后老化前后抗张强度变化率、护套浸矿物油后老化前后断裂伸长率变化率、护套热延伸试验</w:t>
      </w:r>
      <w:r>
        <w:rPr>
          <w:rFonts w:ascii="仿宋_GB2312" w:eastAsia="仿宋_GB2312"/>
          <w:color w:val="000000"/>
          <w:u w:val="single"/>
        </w:rPr>
        <w:t>----</w:t>
      </w:r>
      <w:r>
        <w:rPr>
          <w:rFonts w:hint="eastAsia" w:ascii="仿宋_GB2312" w:eastAsia="仿宋_GB2312"/>
          <w:color w:val="000000"/>
          <w:u w:val="single"/>
        </w:rPr>
        <w:t>载荷下的伸长率、护套热延伸试验</w:t>
      </w:r>
      <w:r>
        <w:rPr>
          <w:rFonts w:ascii="仿宋_GB2312" w:eastAsia="仿宋_GB2312"/>
          <w:color w:val="000000"/>
          <w:u w:val="single"/>
        </w:rPr>
        <w:t>----</w:t>
      </w:r>
      <w:r>
        <w:rPr>
          <w:rFonts w:hint="eastAsia" w:ascii="仿宋_GB2312" w:eastAsia="仿宋_GB2312"/>
          <w:color w:val="000000"/>
          <w:u w:val="single"/>
        </w:rPr>
        <w:t>冷却后的伸长率项目不符合</w:t>
      </w:r>
      <w:r>
        <w:rPr>
          <w:rFonts w:ascii="仿宋_GB2312" w:eastAsia="仿宋_GB2312"/>
          <w:color w:val="000000"/>
          <w:u w:val="single"/>
        </w:rPr>
        <w:t>GB/T5013.4-2008/IEC60245-4:2004</w:t>
      </w:r>
      <w:r>
        <w:rPr>
          <w:rFonts w:hint="eastAsia" w:ascii="仿宋_GB2312" w:eastAsia="仿宋_GB2312"/>
          <w:color w:val="000000"/>
          <w:u w:val="single"/>
        </w:rPr>
        <w:t>标准，依据《</w:t>
      </w:r>
      <w:r>
        <w:rPr>
          <w:rFonts w:ascii="仿宋_GB2312" w:eastAsia="仿宋_GB2312"/>
          <w:color w:val="000000"/>
          <w:u w:val="single"/>
        </w:rPr>
        <w:t>2021</w:t>
      </w:r>
      <w:r>
        <w:rPr>
          <w:rFonts w:hint="eastAsia" w:ascii="仿宋_GB2312" w:eastAsia="仿宋_GB2312"/>
          <w:color w:val="000000"/>
          <w:u w:val="single"/>
        </w:rPr>
        <w:t>年天津市北辰区电线电缆产（商）品质量监督抽检实施方案》，判定为不合格；编号</w:t>
      </w:r>
      <w:r>
        <w:rPr>
          <w:rFonts w:ascii="仿宋_GB2312" w:eastAsia="仿宋_GB2312"/>
          <w:color w:val="000000"/>
          <w:u w:val="single"/>
        </w:rPr>
        <w:t>TQT09-1204-2021</w:t>
      </w:r>
      <w:r>
        <w:rPr>
          <w:rFonts w:hint="eastAsia" w:ascii="仿宋_GB2312" w:eastAsia="仿宋_GB2312"/>
          <w:color w:val="000000"/>
          <w:u w:val="single"/>
        </w:rPr>
        <w:t>的检验报告显示，规格型号为</w:t>
      </w:r>
      <w:r>
        <w:rPr>
          <w:rFonts w:ascii="仿宋_GB2312" w:eastAsia="仿宋_GB2312"/>
          <w:color w:val="000000"/>
          <w:u w:val="single"/>
        </w:rPr>
        <w:t>ZC-BV 450/750 1</w:t>
      </w:r>
      <w:r>
        <w:rPr>
          <w:rFonts w:hint="eastAsia" w:ascii="仿宋_GB2312" w:eastAsia="仿宋_GB2312"/>
          <w:color w:val="000000"/>
          <w:u w:val="single"/>
        </w:rPr>
        <w:t>×</w:t>
      </w:r>
      <w:r>
        <w:rPr>
          <w:rFonts w:ascii="仿宋_GB2312" w:eastAsia="仿宋_GB2312"/>
          <w:color w:val="000000"/>
          <w:u w:val="single"/>
        </w:rPr>
        <w:t>1.5</w:t>
      </w:r>
      <w:r>
        <w:rPr>
          <w:rFonts w:hint="eastAsia" w:ascii="仿宋_GB2312" w:eastAsia="仿宋_GB2312"/>
          <w:color w:val="000000"/>
          <w:u w:val="single"/>
        </w:rPr>
        <w:t>，生产日期为</w:t>
      </w:r>
      <w:r>
        <w:rPr>
          <w:rFonts w:ascii="仿宋_GB2312" w:eastAsia="仿宋_GB2312"/>
          <w:color w:val="000000"/>
          <w:u w:val="single"/>
        </w:rPr>
        <w:t>2019</w:t>
      </w:r>
      <w:r>
        <w:rPr>
          <w:rFonts w:hint="eastAsia" w:ascii="仿宋_GB2312" w:eastAsia="仿宋_GB2312"/>
          <w:color w:val="000000"/>
          <w:u w:val="single"/>
        </w:rPr>
        <w:t>年</w:t>
      </w:r>
      <w:r>
        <w:rPr>
          <w:rFonts w:ascii="仿宋_GB2312" w:eastAsia="仿宋_GB2312"/>
          <w:color w:val="000000"/>
          <w:u w:val="single"/>
        </w:rPr>
        <w:t>8</w:t>
      </w:r>
      <w:r>
        <w:rPr>
          <w:rFonts w:hint="eastAsia" w:ascii="仿宋_GB2312" w:eastAsia="仿宋_GB2312"/>
          <w:color w:val="000000"/>
          <w:u w:val="single"/>
        </w:rPr>
        <w:t>月</w:t>
      </w:r>
      <w:r>
        <w:rPr>
          <w:rFonts w:ascii="仿宋_GB2312" w:eastAsia="仿宋_GB2312"/>
          <w:color w:val="000000"/>
          <w:u w:val="single"/>
        </w:rPr>
        <w:t>8</w:t>
      </w:r>
      <w:r>
        <w:rPr>
          <w:rFonts w:hint="eastAsia" w:ascii="仿宋_GB2312" w:eastAsia="仿宋_GB2312"/>
          <w:color w:val="000000"/>
          <w:u w:val="single"/>
        </w:rPr>
        <w:t>日的阻燃聚氯乙烯绝缘无护套电缆电线，外径</w:t>
      </w:r>
      <w:r>
        <w:rPr>
          <w:rFonts w:ascii="仿宋_GB2312" w:eastAsia="仿宋_GB2312"/>
          <w:color w:val="000000"/>
          <w:u w:val="single"/>
        </w:rPr>
        <w:t>----</w:t>
      </w:r>
      <w:r>
        <w:rPr>
          <w:rFonts w:hint="eastAsia" w:ascii="仿宋_GB2312" w:eastAsia="仿宋_GB2312"/>
          <w:color w:val="000000"/>
          <w:u w:val="single"/>
        </w:rPr>
        <w:t>平均外径、标志内容检查、导体电阻、绝缘老化前抗张强度、绝缘老化后抗张强度项目不符合</w:t>
      </w:r>
      <w:r>
        <w:rPr>
          <w:rFonts w:ascii="仿宋_GB2312" w:eastAsia="仿宋_GB2312"/>
          <w:color w:val="000000"/>
          <w:u w:val="single"/>
        </w:rPr>
        <w:t>GB/T19666-2005/GB/T5023.3-2008/IEC  60227-3</w:t>
      </w:r>
      <w:r>
        <w:rPr>
          <w:rFonts w:hint="eastAsia" w:ascii="仿宋_GB2312" w:eastAsia="仿宋_GB2312"/>
          <w:color w:val="000000"/>
          <w:u w:val="single"/>
        </w:rPr>
        <w:t>：</w:t>
      </w:r>
      <w:r>
        <w:rPr>
          <w:rFonts w:ascii="仿宋_GB2312" w:eastAsia="仿宋_GB2312"/>
          <w:color w:val="000000"/>
          <w:u w:val="single"/>
        </w:rPr>
        <w:t>1997</w:t>
      </w:r>
      <w:r>
        <w:rPr>
          <w:rFonts w:hint="eastAsia" w:ascii="仿宋_GB2312" w:eastAsia="仿宋_GB2312"/>
          <w:color w:val="000000"/>
          <w:u w:val="single"/>
        </w:rPr>
        <w:t>标准，依据《</w:t>
      </w:r>
      <w:r>
        <w:rPr>
          <w:rFonts w:ascii="仿宋_GB2312" w:eastAsia="仿宋_GB2312"/>
          <w:color w:val="000000"/>
          <w:u w:val="single"/>
        </w:rPr>
        <w:t>2021</w:t>
      </w:r>
      <w:r>
        <w:rPr>
          <w:rFonts w:hint="eastAsia" w:ascii="仿宋_GB2312" w:eastAsia="仿宋_GB2312"/>
          <w:color w:val="000000"/>
          <w:u w:val="single"/>
        </w:rPr>
        <w:t>年天津市北辰区电线电缆产（商）品质量监督抽检实施方案》，判定为不合格；编号</w:t>
      </w:r>
      <w:r>
        <w:rPr>
          <w:rFonts w:ascii="仿宋_GB2312" w:eastAsia="仿宋_GB2312"/>
          <w:color w:val="000000"/>
          <w:u w:val="single"/>
        </w:rPr>
        <w:t>TQT09-1205-2021</w:t>
      </w:r>
      <w:r>
        <w:rPr>
          <w:rFonts w:hint="eastAsia" w:ascii="仿宋_GB2312" w:eastAsia="仿宋_GB2312"/>
          <w:color w:val="000000"/>
          <w:u w:val="single"/>
        </w:rPr>
        <w:t>的检验报告显示，规格型号为</w:t>
      </w:r>
      <w:r>
        <w:rPr>
          <w:rFonts w:ascii="仿宋_GB2312" w:eastAsia="仿宋_GB2312"/>
          <w:color w:val="000000"/>
          <w:u w:val="single"/>
        </w:rPr>
        <w:t>ZC-BV 450/750 1</w:t>
      </w:r>
      <w:r>
        <w:rPr>
          <w:rFonts w:hint="eastAsia" w:ascii="仿宋_GB2312" w:eastAsia="仿宋_GB2312"/>
          <w:color w:val="000000"/>
          <w:u w:val="single"/>
        </w:rPr>
        <w:t>×</w:t>
      </w:r>
      <w:r>
        <w:rPr>
          <w:rFonts w:ascii="仿宋_GB2312" w:eastAsia="仿宋_GB2312"/>
          <w:color w:val="000000"/>
          <w:u w:val="single"/>
        </w:rPr>
        <w:t>4</w:t>
      </w:r>
      <w:r>
        <w:rPr>
          <w:rFonts w:hint="eastAsia" w:ascii="仿宋_GB2312" w:eastAsia="仿宋_GB2312"/>
          <w:color w:val="000000"/>
          <w:u w:val="single"/>
        </w:rPr>
        <w:t>，生产日期为</w:t>
      </w:r>
      <w:r>
        <w:rPr>
          <w:rFonts w:ascii="仿宋_GB2312" w:eastAsia="仿宋_GB2312"/>
          <w:color w:val="000000"/>
          <w:u w:val="single"/>
        </w:rPr>
        <w:t>2020</w:t>
      </w:r>
      <w:r>
        <w:rPr>
          <w:rFonts w:hint="eastAsia" w:ascii="仿宋_GB2312" w:eastAsia="仿宋_GB2312"/>
          <w:color w:val="000000"/>
          <w:u w:val="single"/>
        </w:rPr>
        <w:t>年</w:t>
      </w:r>
      <w:r>
        <w:rPr>
          <w:rFonts w:ascii="仿宋_GB2312" w:eastAsia="仿宋_GB2312"/>
          <w:color w:val="000000"/>
          <w:u w:val="single"/>
        </w:rPr>
        <w:t>12</w:t>
      </w:r>
      <w:r>
        <w:rPr>
          <w:rFonts w:hint="eastAsia" w:ascii="仿宋_GB2312" w:eastAsia="仿宋_GB2312"/>
          <w:color w:val="000000"/>
          <w:u w:val="single"/>
        </w:rPr>
        <w:t>月</w:t>
      </w:r>
      <w:r>
        <w:rPr>
          <w:rFonts w:ascii="仿宋_GB2312" w:eastAsia="仿宋_GB2312"/>
          <w:color w:val="000000"/>
          <w:u w:val="single"/>
        </w:rPr>
        <w:t>2</w:t>
      </w:r>
      <w:r>
        <w:rPr>
          <w:rFonts w:hint="eastAsia" w:ascii="仿宋_GB2312" w:eastAsia="仿宋_GB2312"/>
          <w:color w:val="000000"/>
          <w:u w:val="single"/>
        </w:rPr>
        <w:t>日的聚氯乙烯绝缘电缆</w:t>
      </w:r>
      <w:r>
        <w:rPr>
          <w:rFonts w:ascii="仿宋_GB2312" w:eastAsia="仿宋_GB2312"/>
          <w:color w:val="000000"/>
          <w:u w:val="single"/>
        </w:rPr>
        <w:t>(</w:t>
      </w:r>
      <w:r>
        <w:rPr>
          <w:rFonts w:hint="eastAsia" w:ascii="仿宋_GB2312" w:eastAsia="仿宋_GB2312"/>
          <w:color w:val="000000"/>
          <w:u w:val="single"/>
        </w:rPr>
        <w:t>电线</w:t>
      </w:r>
      <w:r>
        <w:rPr>
          <w:rFonts w:ascii="仿宋_GB2312" w:eastAsia="仿宋_GB2312"/>
          <w:color w:val="000000"/>
          <w:u w:val="single"/>
        </w:rPr>
        <w:t>)</w:t>
      </w:r>
      <w:r>
        <w:rPr>
          <w:rFonts w:hint="eastAsia" w:ascii="仿宋_GB2312" w:eastAsia="仿宋_GB2312"/>
          <w:color w:val="000000"/>
          <w:u w:val="single"/>
        </w:rPr>
        <w:t>，外径</w:t>
      </w:r>
      <w:r>
        <w:rPr>
          <w:rFonts w:ascii="仿宋_GB2312" w:eastAsia="仿宋_GB2312"/>
          <w:color w:val="000000"/>
          <w:u w:val="single"/>
        </w:rPr>
        <w:t>----</w:t>
      </w:r>
      <w:r>
        <w:rPr>
          <w:rFonts w:hint="eastAsia" w:ascii="仿宋_GB2312" w:eastAsia="仿宋_GB2312"/>
          <w:color w:val="000000"/>
          <w:u w:val="single"/>
        </w:rPr>
        <w:t>平均外径、标志内容检查、导体电阻、绝缘老化前抗张强度、绝缘老化后抗张强度项目不符合</w:t>
      </w:r>
      <w:r>
        <w:rPr>
          <w:rFonts w:ascii="仿宋_GB2312" w:eastAsia="仿宋_GB2312"/>
          <w:color w:val="000000"/>
          <w:u w:val="single"/>
        </w:rPr>
        <w:t>GB/T19666-2019/GB/T5023.3-2008/IEC  60227-3:1997</w:t>
      </w:r>
      <w:r>
        <w:rPr>
          <w:rFonts w:hint="eastAsia" w:ascii="仿宋_GB2312" w:eastAsia="仿宋_GB2312"/>
          <w:color w:val="000000"/>
          <w:u w:val="single"/>
        </w:rPr>
        <w:t>标准，依据《</w:t>
      </w:r>
      <w:r>
        <w:rPr>
          <w:rFonts w:ascii="仿宋_GB2312" w:eastAsia="仿宋_GB2312"/>
          <w:color w:val="000000"/>
          <w:u w:val="single"/>
        </w:rPr>
        <w:t>2021</w:t>
      </w:r>
      <w:r>
        <w:rPr>
          <w:rFonts w:hint="eastAsia" w:ascii="仿宋_GB2312" w:eastAsia="仿宋_GB2312"/>
          <w:color w:val="000000"/>
          <w:u w:val="single"/>
        </w:rPr>
        <w:t>年天津市北辰区电线电缆产（商）品质量监督抽检实施方案》，判定为不合格；编号</w:t>
      </w:r>
      <w:r>
        <w:rPr>
          <w:rFonts w:ascii="仿宋_GB2312" w:eastAsia="仿宋_GB2312"/>
          <w:color w:val="000000"/>
          <w:u w:val="single"/>
        </w:rPr>
        <w:t>TQT09-1206-2021</w:t>
      </w:r>
      <w:r>
        <w:rPr>
          <w:rFonts w:hint="eastAsia" w:ascii="仿宋_GB2312" w:eastAsia="仿宋_GB2312"/>
          <w:color w:val="000000"/>
          <w:u w:val="single"/>
        </w:rPr>
        <w:t>的检验报告显示，规格型号为</w:t>
      </w:r>
      <w:r>
        <w:rPr>
          <w:rFonts w:ascii="仿宋_GB2312" w:eastAsia="仿宋_GB2312"/>
          <w:color w:val="000000"/>
          <w:u w:val="single"/>
        </w:rPr>
        <w:t>ZC-RVV 300/500V 2</w:t>
      </w:r>
      <w:r>
        <w:rPr>
          <w:rFonts w:hint="eastAsia" w:ascii="仿宋_GB2312" w:eastAsia="仿宋_GB2312"/>
          <w:color w:val="000000"/>
          <w:u w:val="single"/>
        </w:rPr>
        <w:t>×</w:t>
      </w:r>
      <w:r>
        <w:rPr>
          <w:rFonts w:ascii="仿宋_GB2312" w:eastAsia="仿宋_GB2312"/>
          <w:color w:val="000000"/>
          <w:u w:val="single"/>
        </w:rPr>
        <w:t>1.0,</w:t>
      </w:r>
      <w:r>
        <w:rPr>
          <w:rFonts w:hint="eastAsia" w:ascii="仿宋_GB2312" w:eastAsia="仿宋_GB2312"/>
          <w:color w:val="000000"/>
          <w:u w:val="single"/>
        </w:rPr>
        <w:t>生产日期为</w:t>
      </w:r>
      <w:r>
        <w:rPr>
          <w:rFonts w:ascii="仿宋_GB2312" w:eastAsia="仿宋_GB2312"/>
          <w:color w:val="000000"/>
          <w:u w:val="single"/>
        </w:rPr>
        <w:t>2021</w:t>
      </w:r>
      <w:r>
        <w:rPr>
          <w:rFonts w:hint="eastAsia" w:ascii="仿宋_GB2312" w:eastAsia="仿宋_GB2312"/>
          <w:color w:val="000000"/>
          <w:u w:val="single"/>
        </w:rPr>
        <w:t>年</w:t>
      </w:r>
      <w:r>
        <w:rPr>
          <w:rFonts w:ascii="仿宋_GB2312" w:eastAsia="仿宋_GB2312"/>
          <w:color w:val="000000"/>
          <w:u w:val="single"/>
        </w:rPr>
        <w:t>7</w:t>
      </w:r>
      <w:r>
        <w:rPr>
          <w:rFonts w:hint="eastAsia" w:ascii="仿宋_GB2312" w:eastAsia="仿宋_GB2312"/>
          <w:color w:val="000000"/>
          <w:u w:val="single"/>
        </w:rPr>
        <w:t>月</w:t>
      </w:r>
      <w:r>
        <w:rPr>
          <w:rFonts w:ascii="仿宋_GB2312" w:eastAsia="仿宋_GB2312"/>
          <w:color w:val="000000"/>
          <w:u w:val="single"/>
        </w:rPr>
        <w:t>6</w:t>
      </w:r>
      <w:r>
        <w:rPr>
          <w:rFonts w:hint="eastAsia" w:ascii="仿宋_GB2312" w:eastAsia="仿宋_GB2312"/>
          <w:color w:val="000000"/>
          <w:u w:val="single"/>
        </w:rPr>
        <w:t>日的聚氯乙烯绝缘电缆</w:t>
      </w:r>
      <w:r>
        <w:rPr>
          <w:rFonts w:ascii="仿宋_GB2312" w:eastAsia="仿宋_GB2312"/>
          <w:color w:val="000000"/>
          <w:u w:val="single"/>
        </w:rPr>
        <w:t>(</w:t>
      </w:r>
      <w:r>
        <w:rPr>
          <w:rFonts w:hint="eastAsia" w:ascii="仿宋_GB2312" w:eastAsia="仿宋_GB2312"/>
          <w:color w:val="000000"/>
          <w:u w:val="single"/>
        </w:rPr>
        <w:t>电线</w:t>
      </w:r>
      <w:r>
        <w:rPr>
          <w:rFonts w:ascii="仿宋_GB2312" w:eastAsia="仿宋_GB2312"/>
          <w:color w:val="000000"/>
          <w:u w:val="single"/>
        </w:rPr>
        <w:t>)</w:t>
      </w:r>
      <w:r>
        <w:rPr>
          <w:rFonts w:hint="eastAsia" w:ascii="仿宋_GB2312" w:eastAsia="仿宋_GB2312"/>
          <w:color w:val="000000"/>
          <w:u w:val="single"/>
        </w:rPr>
        <w:t>，外径</w:t>
      </w:r>
      <w:r>
        <w:rPr>
          <w:rFonts w:ascii="仿宋_GB2312" w:eastAsia="仿宋_GB2312"/>
          <w:color w:val="000000"/>
          <w:u w:val="single"/>
        </w:rPr>
        <w:t>----</w:t>
      </w:r>
      <w:r>
        <w:rPr>
          <w:rFonts w:hint="eastAsia" w:ascii="仿宋_GB2312" w:eastAsia="仿宋_GB2312"/>
          <w:color w:val="000000"/>
          <w:u w:val="single"/>
        </w:rPr>
        <w:t>平均外径、标志内容检查、标志连续性检查、导体电阻项目不符合</w:t>
      </w:r>
      <w:r>
        <w:rPr>
          <w:rFonts w:ascii="仿宋_GB2312" w:eastAsia="仿宋_GB2312"/>
          <w:color w:val="000000"/>
          <w:u w:val="single"/>
        </w:rPr>
        <w:t>GB/T19666-2019/GB/T5023.5-2008/IEC  60227-5</w:t>
      </w:r>
      <w:r>
        <w:rPr>
          <w:rFonts w:hint="eastAsia" w:ascii="仿宋_GB2312" w:eastAsia="仿宋_GB2312"/>
          <w:color w:val="000000"/>
          <w:u w:val="single"/>
        </w:rPr>
        <w:t>：</w:t>
      </w:r>
      <w:r>
        <w:rPr>
          <w:rFonts w:ascii="仿宋_GB2312" w:eastAsia="仿宋_GB2312"/>
          <w:color w:val="000000"/>
          <w:u w:val="single"/>
        </w:rPr>
        <w:t>2003</w:t>
      </w:r>
      <w:r>
        <w:rPr>
          <w:rFonts w:hint="eastAsia" w:ascii="仿宋_GB2312" w:eastAsia="仿宋_GB2312"/>
          <w:color w:val="000000"/>
          <w:u w:val="single"/>
        </w:rPr>
        <w:t>标准，依据《</w:t>
      </w:r>
      <w:r>
        <w:rPr>
          <w:rFonts w:ascii="仿宋_GB2312" w:eastAsia="仿宋_GB2312"/>
          <w:color w:val="000000"/>
          <w:u w:val="single"/>
        </w:rPr>
        <w:t>2021</w:t>
      </w:r>
      <w:r>
        <w:rPr>
          <w:rFonts w:hint="eastAsia" w:ascii="仿宋_GB2312" w:eastAsia="仿宋_GB2312"/>
          <w:color w:val="000000"/>
          <w:u w:val="single"/>
        </w:rPr>
        <w:t>年天津市北辰区电线电缆产（商）品质量监督抽检实施方案》，判定为不合格。</w:t>
      </w:r>
      <w:r>
        <w:rPr>
          <w:rFonts w:hint="eastAsia" w:ascii="仿宋_GB2312" w:eastAsia="仿宋_GB2312" w:cs="仿宋_GB2312"/>
          <w:u w:val="single"/>
        </w:rPr>
        <w:t>当事人对检验结果无异议，不申请复检。以上几批次电线（电缆）是由当事人从一流动送货车处采购，无法提供进货票据，</w:t>
      </w:r>
      <w:r>
        <w:rPr>
          <w:rFonts w:hint="eastAsia" w:ascii="仿宋_GB2312" w:eastAsia="仿宋_GB2312"/>
          <w:u w:val="single"/>
        </w:rPr>
        <w:t>规格型号为</w:t>
      </w:r>
      <w:r>
        <w:rPr>
          <w:rFonts w:ascii="仿宋_GB2312" w:eastAsia="仿宋_GB2312"/>
          <w:u w:val="single"/>
        </w:rPr>
        <w:t>YCW 450/750V 2</w:t>
      </w:r>
      <w:r>
        <w:rPr>
          <w:rFonts w:hint="eastAsia" w:ascii="仿宋_GB2312" w:eastAsia="仿宋_GB2312"/>
          <w:u w:val="single"/>
        </w:rPr>
        <w:t>×</w:t>
      </w:r>
      <w:r>
        <w:rPr>
          <w:rFonts w:ascii="仿宋_GB2312" w:eastAsia="仿宋_GB2312"/>
          <w:u w:val="single"/>
        </w:rPr>
        <w:t>2.5</w:t>
      </w:r>
      <w:r>
        <w:rPr>
          <w:rFonts w:hint="eastAsia" w:ascii="仿宋_GB2312" w:eastAsia="仿宋_GB2312"/>
          <w:u w:val="single"/>
        </w:rPr>
        <w:t>的电缆采购</w:t>
      </w:r>
      <w:r>
        <w:rPr>
          <w:rFonts w:ascii="仿宋_GB2312" w:eastAsia="仿宋_GB2312"/>
          <w:u w:val="single"/>
        </w:rPr>
        <w:t>2</w:t>
      </w:r>
      <w:r>
        <w:rPr>
          <w:rFonts w:hint="eastAsia" w:ascii="仿宋_GB2312" w:eastAsia="仿宋_GB2312"/>
          <w:u w:val="single"/>
        </w:rPr>
        <w:t>盘，</w:t>
      </w:r>
      <w:r>
        <w:rPr>
          <w:rFonts w:ascii="仿宋_GB2312" w:eastAsia="仿宋_GB2312"/>
          <w:u w:val="single"/>
        </w:rPr>
        <w:t>95</w:t>
      </w:r>
      <w:r>
        <w:rPr>
          <w:rFonts w:hint="eastAsia" w:ascii="仿宋_GB2312" w:eastAsia="仿宋_GB2312"/>
          <w:u w:val="single"/>
        </w:rPr>
        <w:t>米</w:t>
      </w:r>
      <w:r>
        <w:rPr>
          <w:rFonts w:ascii="仿宋_GB2312" w:eastAsia="仿宋_GB2312"/>
          <w:u w:val="single"/>
        </w:rPr>
        <w:t>/</w:t>
      </w:r>
      <w:r>
        <w:rPr>
          <w:rFonts w:hint="eastAsia" w:ascii="仿宋_GB2312" w:eastAsia="仿宋_GB2312"/>
          <w:u w:val="single"/>
        </w:rPr>
        <w:t>盘，进价是</w:t>
      </w:r>
      <w:r>
        <w:rPr>
          <w:rFonts w:ascii="仿宋_GB2312" w:eastAsia="仿宋_GB2312"/>
          <w:u w:val="single"/>
        </w:rPr>
        <w:t>2.32</w:t>
      </w:r>
      <w:r>
        <w:rPr>
          <w:rFonts w:hint="eastAsia" w:ascii="仿宋_GB2312" w:eastAsia="仿宋_GB2312"/>
          <w:u w:val="single"/>
        </w:rPr>
        <w:t>元</w:t>
      </w:r>
      <w:r>
        <w:rPr>
          <w:rFonts w:ascii="仿宋_GB2312" w:eastAsia="仿宋_GB2312"/>
          <w:u w:val="single"/>
        </w:rPr>
        <w:t>/</w:t>
      </w:r>
      <w:r>
        <w:rPr>
          <w:rFonts w:hint="eastAsia" w:ascii="仿宋_GB2312" w:eastAsia="仿宋_GB2312"/>
          <w:u w:val="single"/>
        </w:rPr>
        <w:t>米，售价</w:t>
      </w:r>
      <w:r>
        <w:rPr>
          <w:rFonts w:ascii="仿宋_GB2312" w:eastAsia="仿宋_GB2312"/>
          <w:u w:val="single"/>
        </w:rPr>
        <w:t>4</w:t>
      </w:r>
      <w:r>
        <w:rPr>
          <w:rFonts w:hint="eastAsia" w:ascii="仿宋_GB2312" w:eastAsia="仿宋_GB2312"/>
          <w:u w:val="single"/>
        </w:rPr>
        <w:t>元</w:t>
      </w:r>
      <w:r>
        <w:rPr>
          <w:rFonts w:ascii="仿宋_GB2312" w:eastAsia="仿宋_GB2312"/>
          <w:u w:val="single"/>
        </w:rPr>
        <w:t>/</w:t>
      </w:r>
      <w:r>
        <w:rPr>
          <w:rFonts w:hint="eastAsia" w:ascii="仿宋_GB2312" w:eastAsia="仿宋_GB2312"/>
          <w:u w:val="single"/>
        </w:rPr>
        <w:t>米，规格型号为</w:t>
      </w:r>
      <w:r>
        <w:rPr>
          <w:rFonts w:ascii="仿宋_GB2312" w:eastAsia="仿宋_GB2312"/>
          <w:u w:val="single"/>
        </w:rPr>
        <w:t>ZC-BV  450/750  1</w:t>
      </w:r>
      <w:r>
        <w:rPr>
          <w:rFonts w:hint="eastAsia" w:ascii="仿宋_GB2312" w:eastAsia="仿宋_GB2312"/>
          <w:u w:val="single"/>
        </w:rPr>
        <w:t>×</w:t>
      </w:r>
      <w:r>
        <w:rPr>
          <w:rFonts w:ascii="仿宋_GB2312" w:eastAsia="仿宋_GB2312"/>
          <w:u w:val="single"/>
        </w:rPr>
        <w:t>1.5</w:t>
      </w:r>
      <w:r>
        <w:rPr>
          <w:rFonts w:hint="eastAsia" w:ascii="仿宋_GB2312" w:eastAsia="仿宋_GB2312"/>
          <w:u w:val="single"/>
        </w:rPr>
        <w:t>的阻燃聚氯乙烯绝缘无护套电缆电线采购</w:t>
      </w:r>
      <w:r>
        <w:rPr>
          <w:rFonts w:ascii="仿宋_GB2312" w:eastAsia="仿宋_GB2312"/>
          <w:u w:val="single"/>
        </w:rPr>
        <w:t>2</w:t>
      </w:r>
      <w:r>
        <w:rPr>
          <w:rFonts w:hint="eastAsia" w:ascii="仿宋_GB2312" w:eastAsia="仿宋_GB2312"/>
          <w:u w:val="single"/>
        </w:rPr>
        <w:t>盘，</w:t>
      </w:r>
      <w:r>
        <w:rPr>
          <w:rFonts w:ascii="仿宋_GB2312" w:eastAsia="仿宋_GB2312"/>
          <w:u w:val="single"/>
        </w:rPr>
        <w:t>95</w:t>
      </w:r>
      <w:r>
        <w:rPr>
          <w:rFonts w:hint="eastAsia" w:ascii="仿宋_GB2312" w:eastAsia="仿宋_GB2312"/>
          <w:u w:val="single"/>
        </w:rPr>
        <w:t>米</w:t>
      </w:r>
      <w:r>
        <w:rPr>
          <w:rFonts w:ascii="仿宋_GB2312" w:eastAsia="仿宋_GB2312"/>
          <w:u w:val="single"/>
        </w:rPr>
        <w:t>/</w:t>
      </w:r>
      <w:r>
        <w:rPr>
          <w:rFonts w:hint="eastAsia" w:ascii="仿宋_GB2312" w:eastAsia="仿宋_GB2312"/>
          <w:u w:val="single"/>
        </w:rPr>
        <w:t>盘，进价是</w:t>
      </w:r>
      <w:r>
        <w:rPr>
          <w:rFonts w:ascii="仿宋_GB2312" w:eastAsia="仿宋_GB2312"/>
          <w:u w:val="single"/>
        </w:rPr>
        <w:t>0.84</w:t>
      </w:r>
      <w:r>
        <w:rPr>
          <w:rFonts w:hint="eastAsia" w:ascii="仿宋_GB2312" w:eastAsia="仿宋_GB2312"/>
          <w:u w:val="single"/>
        </w:rPr>
        <w:t>元</w:t>
      </w:r>
      <w:r>
        <w:rPr>
          <w:rFonts w:ascii="仿宋_GB2312" w:eastAsia="仿宋_GB2312"/>
          <w:u w:val="single"/>
        </w:rPr>
        <w:t>/</w:t>
      </w:r>
      <w:r>
        <w:rPr>
          <w:rFonts w:hint="eastAsia" w:ascii="仿宋_GB2312" w:eastAsia="仿宋_GB2312"/>
          <w:u w:val="single"/>
        </w:rPr>
        <w:t>米，售价</w:t>
      </w:r>
      <w:r>
        <w:rPr>
          <w:rFonts w:ascii="仿宋_GB2312" w:eastAsia="仿宋_GB2312"/>
          <w:u w:val="single"/>
        </w:rPr>
        <w:t>2</w:t>
      </w:r>
      <w:r>
        <w:rPr>
          <w:rFonts w:hint="eastAsia" w:ascii="仿宋_GB2312" w:eastAsia="仿宋_GB2312"/>
          <w:u w:val="single"/>
        </w:rPr>
        <w:t>元</w:t>
      </w:r>
      <w:r>
        <w:rPr>
          <w:rFonts w:ascii="仿宋_GB2312" w:eastAsia="仿宋_GB2312"/>
          <w:u w:val="single"/>
        </w:rPr>
        <w:t>/</w:t>
      </w:r>
      <w:r>
        <w:rPr>
          <w:rFonts w:hint="eastAsia" w:ascii="仿宋_GB2312" w:eastAsia="仿宋_GB2312"/>
          <w:u w:val="single"/>
        </w:rPr>
        <w:t>米，规格型号为</w:t>
      </w:r>
      <w:r>
        <w:rPr>
          <w:rFonts w:ascii="仿宋_GB2312" w:eastAsia="仿宋_GB2312"/>
          <w:u w:val="single"/>
        </w:rPr>
        <w:t>ZC-BV 450/750 1</w:t>
      </w:r>
      <w:r>
        <w:rPr>
          <w:rFonts w:hint="eastAsia" w:ascii="仿宋_GB2312" w:eastAsia="仿宋_GB2312"/>
          <w:u w:val="single"/>
        </w:rPr>
        <w:t>×</w:t>
      </w:r>
      <w:r>
        <w:rPr>
          <w:rFonts w:ascii="仿宋_GB2312" w:eastAsia="仿宋_GB2312"/>
          <w:u w:val="single"/>
        </w:rPr>
        <w:t>4</w:t>
      </w:r>
      <w:r>
        <w:rPr>
          <w:rFonts w:hint="eastAsia" w:ascii="仿宋_GB2312" w:eastAsia="仿宋_GB2312"/>
          <w:u w:val="single"/>
        </w:rPr>
        <w:t>的聚氯乙烯绝缘电缆</w:t>
      </w:r>
      <w:r>
        <w:rPr>
          <w:rFonts w:ascii="仿宋_GB2312" w:eastAsia="仿宋_GB2312"/>
          <w:u w:val="single"/>
        </w:rPr>
        <w:t>(</w:t>
      </w:r>
      <w:r>
        <w:rPr>
          <w:rFonts w:hint="eastAsia" w:ascii="仿宋_GB2312" w:eastAsia="仿宋_GB2312"/>
          <w:u w:val="single"/>
        </w:rPr>
        <w:t>电线</w:t>
      </w:r>
      <w:r>
        <w:rPr>
          <w:rFonts w:ascii="仿宋_GB2312" w:eastAsia="仿宋_GB2312"/>
          <w:u w:val="single"/>
        </w:rPr>
        <w:t>)</w:t>
      </w:r>
      <w:r>
        <w:rPr>
          <w:rFonts w:hint="eastAsia" w:ascii="仿宋_GB2312" w:eastAsia="仿宋_GB2312"/>
          <w:u w:val="single"/>
        </w:rPr>
        <w:t>采购</w:t>
      </w:r>
      <w:r>
        <w:rPr>
          <w:rFonts w:ascii="仿宋_GB2312" w:eastAsia="仿宋_GB2312"/>
          <w:u w:val="single"/>
        </w:rPr>
        <w:t>2</w:t>
      </w:r>
      <w:r>
        <w:rPr>
          <w:rFonts w:hint="eastAsia" w:ascii="仿宋_GB2312" w:eastAsia="仿宋_GB2312"/>
          <w:u w:val="single"/>
        </w:rPr>
        <w:t>盘，</w:t>
      </w:r>
      <w:r>
        <w:rPr>
          <w:rFonts w:ascii="仿宋_GB2312" w:eastAsia="仿宋_GB2312"/>
          <w:u w:val="single"/>
        </w:rPr>
        <w:t>95</w:t>
      </w:r>
      <w:r>
        <w:rPr>
          <w:rFonts w:hint="eastAsia" w:ascii="仿宋_GB2312" w:eastAsia="仿宋_GB2312"/>
          <w:u w:val="single"/>
        </w:rPr>
        <w:t>米</w:t>
      </w:r>
      <w:r>
        <w:rPr>
          <w:rFonts w:ascii="仿宋_GB2312" w:eastAsia="仿宋_GB2312"/>
          <w:u w:val="single"/>
        </w:rPr>
        <w:t>/</w:t>
      </w:r>
      <w:r>
        <w:rPr>
          <w:rFonts w:hint="eastAsia" w:ascii="仿宋_GB2312" w:eastAsia="仿宋_GB2312"/>
          <w:u w:val="single"/>
        </w:rPr>
        <w:t>盘，进价</w:t>
      </w:r>
      <w:r>
        <w:rPr>
          <w:rFonts w:ascii="仿宋_GB2312" w:eastAsia="仿宋_GB2312"/>
          <w:u w:val="single"/>
        </w:rPr>
        <w:t>1.79</w:t>
      </w:r>
      <w:r>
        <w:rPr>
          <w:rFonts w:hint="eastAsia" w:ascii="仿宋_GB2312" w:eastAsia="仿宋_GB2312"/>
          <w:u w:val="single"/>
        </w:rPr>
        <w:t>元</w:t>
      </w:r>
      <w:r>
        <w:rPr>
          <w:rFonts w:ascii="仿宋_GB2312" w:eastAsia="仿宋_GB2312"/>
          <w:u w:val="single"/>
        </w:rPr>
        <w:t>/</w:t>
      </w:r>
      <w:r>
        <w:rPr>
          <w:rFonts w:hint="eastAsia" w:ascii="仿宋_GB2312" w:eastAsia="仿宋_GB2312"/>
          <w:u w:val="single"/>
        </w:rPr>
        <w:t>米，售价</w:t>
      </w:r>
      <w:r>
        <w:rPr>
          <w:rFonts w:ascii="仿宋_GB2312" w:eastAsia="仿宋_GB2312"/>
          <w:u w:val="single"/>
        </w:rPr>
        <w:t>3</w:t>
      </w:r>
      <w:r>
        <w:rPr>
          <w:rFonts w:hint="eastAsia" w:ascii="仿宋_GB2312" w:eastAsia="仿宋_GB2312"/>
          <w:u w:val="single"/>
        </w:rPr>
        <w:t>元</w:t>
      </w:r>
      <w:r>
        <w:rPr>
          <w:rFonts w:ascii="仿宋_GB2312" w:eastAsia="仿宋_GB2312"/>
          <w:u w:val="single"/>
        </w:rPr>
        <w:t>/</w:t>
      </w:r>
      <w:r>
        <w:rPr>
          <w:rFonts w:hint="eastAsia" w:ascii="仿宋_GB2312" w:eastAsia="仿宋_GB2312"/>
          <w:u w:val="single"/>
        </w:rPr>
        <w:t>米，规格型号为</w:t>
      </w:r>
      <w:r>
        <w:rPr>
          <w:rFonts w:ascii="仿宋_GB2312" w:eastAsia="仿宋_GB2312"/>
          <w:u w:val="single"/>
        </w:rPr>
        <w:t>ZC-RVV 300/500V 2</w:t>
      </w:r>
      <w:r>
        <w:rPr>
          <w:rFonts w:hint="eastAsia" w:ascii="仿宋_GB2312" w:eastAsia="仿宋_GB2312"/>
          <w:u w:val="single"/>
        </w:rPr>
        <w:t>×</w:t>
      </w:r>
      <w:r>
        <w:rPr>
          <w:rFonts w:ascii="仿宋_GB2312" w:eastAsia="仿宋_GB2312"/>
          <w:u w:val="single"/>
        </w:rPr>
        <w:t>1.0</w:t>
      </w:r>
      <w:r>
        <w:rPr>
          <w:rFonts w:hint="eastAsia" w:ascii="仿宋_GB2312" w:eastAsia="仿宋_GB2312"/>
          <w:u w:val="single"/>
        </w:rPr>
        <w:t>的聚氯乙烯绝缘电缆</w:t>
      </w:r>
      <w:r>
        <w:rPr>
          <w:rFonts w:ascii="仿宋_GB2312" w:eastAsia="仿宋_GB2312"/>
          <w:u w:val="single"/>
        </w:rPr>
        <w:t>(</w:t>
      </w:r>
      <w:r>
        <w:rPr>
          <w:rFonts w:hint="eastAsia" w:ascii="仿宋_GB2312" w:eastAsia="仿宋_GB2312"/>
          <w:u w:val="single"/>
        </w:rPr>
        <w:t>电线</w:t>
      </w:r>
      <w:r>
        <w:rPr>
          <w:rFonts w:ascii="仿宋_GB2312" w:eastAsia="仿宋_GB2312"/>
          <w:u w:val="single"/>
        </w:rPr>
        <w:t>)</w:t>
      </w:r>
      <w:r>
        <w:rPr>
          <w:rFonts w:hint="eastAsia" w:ascii="仿宋_GB2312" w:eastAsia="仿宋_GB2312"/>
          <w:u w:val="single"/>
        </w:rPr>
        <w:t>采购</w:t>
      </w:r>
      <w:r>
        <w:rPr>
          <w:rFonts w:ascii="仿宋_GB2312" w:eastAsia="仿宋_GB2312"/>
          <w:u w:val="single"/>
        </w:rPr>
        <w:t>2</w:t>
      </w:r>
      <w:r>
        <w:rPr>
          <w:rFonts w:hint="eastAsia" w:ascii="仿宋_GB2312" w:eastAsia="仿宋_GB2312"/>
          <w:u w:val="single"/>
        </w:rPr>
        <w:t>盘，</w:t>
      </w:r>
      <w:r>
        <w:rPr>
          <w:rFonts w:ascii="仿宋_GB2312" w:eastAsia="仿宋_GB2312"/>
          <w:u w:val="single"/>
        </w:rPr>
        <w:t>95</w:t>
      </w:r>
      <w:r>
        <w:rPr>
          <w:rFonts w:hint="eastAsia" w:ascii="仿宋_GB2312" w:eastAsia="仿宋_GB2312"/>
          <w:u w:val="single"/>
        </w:rPr>
        <w:t>米</w:t>
      </w:r>
      <w:r>
        <w:rPr>
          <w:rFonts w:ascii="仿宋_GB2312" w:eastAsia="仿宋_GB2312"/>
          <w:u w:val="single"/>
        </w:rPr>
        <w:t>/</w:t>
      </w:r>
      <w:r>
        <w:rPr>
          <w:rFonts w:hint="eastAsia" w:ascii="仿宋_GB2312" w:eastAsia="仿宋_GB2312"/>
          <w:u w:val="single"/>
        </w:rPr>
        <w:t>盘，进价</w:t>
      </w:r>
      <w:r>
        <w:rPr>
          <w:rFonts w:ascii="仿宋_GB2312" w:eastAsia="仿宋_GB2312"/>
          <w:u w:val="single"/>
        </w:rPr>
        <w:t>1.26</w:t>
      </w:r>
      <w:r>
        <w:rPr>
          <w:rFonts w:hint="eastAsia" w:ascii="仿宋_GB2312" w:eastAsia="仿宋_GB2312"/>
          <w:u w:val="single"/>
        </w:rPr>
        <w:t>元</w:t>
      </w:r>
      <w:r>
        <w:rPr>
          <w:rFonts w:ascii="仿宋_GB2312" w:eastAsia="仿宋_GB2312"/>
          <w:u w:val="single"/>
        </w:rPr>
        <w:t>/</w:t>
      </w:r>
      <w:r>
        <w:rPr>
          <w:rFonts w:hint="eastAsia" w:ascii="仿宋_GB2312" w:eastAsia="仿宋_GB2312"/>
          <w:u w:val="single"/>
        </w:rPr>
        <w:t>米，售价</w:t>
      </w:r>
      <w:r>
        <w:rPr>
          <w:rFonts w:ascii="仿宋_GB2312" w:eastAsia="仿宋_GB2312"/>
          <w:u w:val="single"/>
        </w:rPr>
        <w:t>2.5</w:t>
      </w:r>
      <w:r>
        <w:rPr>
          <w:rFonts w:hint="eastAsia" w:ascii="仿宋_GB2312" w:eastAsia="仿宋_GB2312"/>
          <w:u w:val="single"/>
        </w:rPr>
        <w:t>元</w:t>
      </w:r>
      <w:r>
        <w:rPr>
          <w:rFonts w:ascii="仿宋_GB2312" w:eastAsia="仿宋_GB2312"/>
          <w:u w:val="single"/>
        </w:rPr>
        <w:t>/</w:t>
      </w:r>
      <w:r>
        <w:rPr>
          <w:rFonts w:hint="eastAsia" w:ascii="仿宋_GB2312" w:eastAsia="仿宋_GB2312"/>
          <w:u w:val="single"/>
        </w:rPr>
        <w:t>米。以上电线（电缆）除每批次抽检备样</w:t>
      </w:r>
      <w:r>
        <w:rPr>
          <w:rFonts w:ascii="仿宋_GB2312" w:eastAsia="仿宋_GB2312"/>
          <w:u w:val="single"/>
        </w:rPr>
        <w:t>65</w:t>
      </w:r>
      <w:r>
        <w:rPr>
          <w:rFonts w:hint="eastAsia" w:ascii="仿宋_GB2312" w:eastAsia="仿宋_GB2312"/>
          <w:u w:val="single"/>
        </w:rPr>
        <w:t>米外，其余均已售出。</w:t>
      </w:r>
      <w:r>
        <w:rPr>
          <w:rFonts w:hint="eastAsia" w:eastAsia="仿宋_GB2312" w:cs="仿宋_GB2312"/>
          <w:u w:val="single"/>
        </w:rPr>
        <w:t>上述行为满足</w:t>
      </w:r>
      <w:r>
        <w:rPr>
          <w:rFonts w:hint="eastAsia" w:ascii="仿宋_GB2312" w:eastAsia="仿宋_GB2312" w:cs="仿宋_GB2312"/>
          <w:bCs/>
          <w:u w:val="single"/>
        </w:rPr>
        <w:t>销售以不合格品冒充合格品</w:t>
      </w:r>
      <w:r>
        <w:rPr>
          <w:rFonts w:hint="eastAsia" w:eastAsia="仿宋_GB2312" w:cs="仿宋_GB2312"/>
          <w:u w:val="single"/>
        </w:rPr>
        <w:t>的电线</w:t>
      </w:r>
      <w:r>
        <w:rPr>
          <w:rFonts w:eastAsia="仿宋_GB2312" w:cs="仿宋_GB2312"/>
          <w:u w:val="single"/>
        </w:rPr>
        <w:t>(</w:t>
      </w:r>
      <w:r>
        <w:rPr>
          <w:rFonts w:hint="eastAsia" w:eastAsia="仿宋_GB2312" w:cs="仿宋_GB2312"/>
          <w:u w:val="single"/>
        </w:rPr>
        <w:t>电缆</w:t>
      </w:r>
      <w:r>
        <w:rPr>
          <w:rFonts w:eastAsia="仿宋_GB2312" w:cs="仿宋_GB2312"/>
          <w:u w:val="single"/>
        </w:rPr>
        <w:t>)</w:t>
      </w:r>
      <w:r>
        <w:rPr>
          <w:rFonts w:hint="eastAsia" w:eastAsia="仿宋_GB2312" w:cs="仿宋_GB2312"/>
          <w:u w:val="single"/>
        </w:rPr>
        <w:t>的构成要件。</w:t>
      </w:r>
      <w:r>
        <w:rPr>
          <w:rFonts w:hint="eastAsia" w:ascii="仿宋_GB2312" w:eastAsia="仿宋_GB2312" w:cs="仿宋_GB2312"/>
          <w:u w:val="single"/>
        </w:rPr>
        <w:t>本案货值金额</w:t>
      </w:r>
      <w:r>
        <w:rPr>
          <w:rFonts w:ascii="仿宋_GB2312" w:eastAsia="仿宋_GB2312" w:cs="仿宋_GB2312"/>
          <w:u w:val="single"/>
        </w:rPr>
        <w:t>2185</w:t>
      </w:r>
      <w:r>
        <w:rPr>
          <w:rFonts w:hint="eastAsia" w:ascii="仿宋_GB2312" w:eastAsia="仿宋_GB2312" w:cs="仿宋_GB2312"/>
          <w:u w:val="single"/>
        </w:rPr>
        <w:t>元，违法所得</w:t>
      </w:r>
      <w:r>
        <w:rPr>
          <w:rFonts w:ascii="仿宋_GB2312" w:eastAsia="仿宋_GB2312" w:cs="仿宋_GB2312"/>
          <w:u w:val="single"/>
        </w:rPr>
        <w:t>661.25</w:t>
      </w:r>
      <w:r>
        <w:rPr>
          <w:rFonts w:hint="eastAsia" w:ascii="仿宋_GB2312" w:eastAsia="仿宋_GB2312" w:cs="仿宋_GB2312"/>
          <w:u w:val="single"/>
        </w:rPr>
        <w:t>元。</w:t>
      </w:r>
    </w:p>
    <w:p>
      <w:pPr>
        <w:pStyle w:val="5"/>
        <w:spacing w:line="500" w:lineRule="exact"/>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上述事实，主要有以下证据证明：</w:t>
      </w:r>
    </w:p>
    <w:p>
      <w:pPr>
        <w:spacing w:line="560" w:lineRule="exact"/>
        <w:ind w:firstLine="640" w:firstLineChars="200"/>
        <w:rPr>
          <w:rFonts w:ascii="仿宋_GB2312" w:eastAsia="仿宋_GB2312"/>
          <w:sz w:val="32"/>
          <w:szCs w:val="32"/>
        </w:rPr>
      </w:pPr>
      <w:r>
        <w:rPr>
          <w:rFonts w:ascii="仿宋_GB2312" w:eastAsia="仿宋_GB2312"/>
          <w:sz w:val="32"/>
          <w:szCs w:val="32"/>
          <w:u w:val="single"/>
        </w:rPr>
        <w:t>1</w:t>
      </w:r>
      <w:r>
        <w:rPr>
          <w:rFonts w:hint="eastAsia" w:ascii="仿宋_GB2312" w:eastAsia="仿宋_GB2312"/>
          <w:sz w:val="32"/>
          <w:szCs w:val="32"/>
          <w:u w:val="single"/>
        </w:rPr>
        <w:t>、营业执照复印件、经营者身份证复印件</w:t>
      </w:r>
      <w:r>
        <w:rPr>
          <w:rFonts w:hint="eastAsia" w:ascii="仿宋_GB2312" w:eastAsia="仿宋_GB2312"/>
          <w:sz w:val="32"/>
          <w:szCs w:val="32"/>
        </w:rPr>
        <w:t>，证明</w:t>
      </w:r>
      <w:r>
        <w:rPr>
          <w:rFonts w:hint="eastAsia" w:ascii="仿宋_GB2312" w:eastAsia="仿宋_GB2312"/>
          <w:sz w:val="32"/>
          <w:szCs w:val="32"/>
          <w:u w:val="single"/>
        </w:rPr>
        <w:t>当事人的主体资格</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u w:val="single"/>
        </w:rPr>
        <w:t>2</w:t>
      </w:r>
      <w:r>
        <w:rPr>
          <w:rFonts w:hint="eastAsia" w:ascii="仿宋_GB2312" w:eastAsia="仿宋_GB2312"/>
          <w:sz w:val="32"/>
          <w:szCs w:val="32"/>
          <w:u w:val="single"/>
        </w:rPr>
        <w:t>、现场笔录、现场照片</w:t>
      </w:r>
      <w:r>
        <w:rPr>
          <w:rFonts w:hint="eastAsia" w:ascii="仿宋_GB2312" w:eastAsia="仿宋_GB2312"/>
          <w:sz w:val="32"/>
          <w:szCs w:val="32"/>
        </w:rPr>
        <w:t>，证明</w:t>
      </w:r>
      <w:r>
        <w:rPr>
          <w:rFonts w:hint="eastAsia" w:ascii="仿宋_GB2312" w:eastAsia="仿宋_GB2312"/>
          <w:sz w:val="32"/>
          <w:szCs w:val="32"/>
          <w:u w:val="single"/>
        </w:rPr>
        <w:t>当事人销售</w:t>
      </w:r>
      <w:r>
        <w:rPr>
          <w:rFonts w:hint="eastAsia" w:ascii="仿宋_GB2312" w:eastAsia="仿宋_GB2312" w:cs="仿宋_GB2312"/>
          <w:sz w:val="32"/>
          <w:szCs w:val="32"/>
          <w:u w:val="single"/>
        </w:rPr>
        <w:t>电线</w:t>
      </w:r>
      <w:r>
        <w:rPr>
          <w:rFonts w:ascii="仿宋_GB2312" w:eastAsia="仿宋_GB2312" w:cs="仿宋_GB2312"/>
          <w:sz w:val="32"/>
          <w:szCs w:val="32"/>
          <w:u w:val="single"/>
        </w:rPr>
        <w:t>(</w:t>
      </w:r>
      <w:r>
        <w:rPr>
          <w:rFonts w:hint="eastAsia" w:ascii="仿宋_GB2312" w:eastAsia="仿宋_GB2312" w:cs="仿宋_GB2312"/>
          <w:sz w:val="32"/>
          <w:szCs w:val="32"/>
          <w:u w:val="single"/>
        </w:rPr>
        <w:t>电缆</w:t>
      </w:r>
      <w:r>
        <w:rPr>
          <w:rFonts w:ascii="仿宋_GB2312" w:eastAsia="仿宋_GB2312" w:cs="仿宋_GB2312"/>
          <w:sz w:val="32"/>
          <w:szCs w:val="32"/>
          <w:u w:val="single"/>
        </w:rPr>
        <w:t>)</w:t>
      </w:r>
      <w:r>
        <w:rPr>
          <w:rFonts w:hint="eastAsia" w:ascii="仿宋_GB2312" w:eastAsia="仿宋_GB2312"/>
          <w:sz w:val="32"/>
          <w:szCs w:val="32"/>
          <w:u w:val="single"/>
        </w:rPr>
        <w:t>的现场情况；</w:t>
      </w:r>
    </w:p>
    <w:p>
      <w:pPr>
        <w:spacing w:line="560" w:lineRule="exact"/>
        <w:ind w:firstLine="640" w:firstLineChars="200"/>
        <w:rPr>
          <w:rFonts w:ascii="仿宋_GB2312" w:eastAsia="仿宋_GB2312"/>
          <w:sz w:val="32"/>
          <w:szCs w:val="32"/>
        </w:rPr>
      </w:pPr>
      <w:r>
        <w:rPr>
          <w:rFonts w:ascii="仿宋_GB2312" w:eastAsia="仿宋_GB2312"/>
          <w:sz w:val="32"/>
          <w:szCs w:val="32"/>
          <w:u w:val="single"/>
        </w:rPr>
        <w:t>3</w:t>
      </w:r>
      <w:r>
        <w:rPr>
          <w:rFonts w:hint="eastAsia" w:ascii="仿宋_GB2312" w:eastAsia="仿宋_GB2312"/>
          <w:sz w:val="32"/>
          <w:szCs w:val="32"/>
          <w:u w:val="single"/>
        </w:rPr>
        <w:t>、对经营者</w:t>
      </w:r>
      <w:r>
        <w:rPr>
          <w:rFonts w:hint="eastAsia" w:ascii="仿宋_GB2312" w:hAnsi="Times New Roman" w:eastAsia="仿宋_GB2312" w:cs="仿宋_GB2312"/>
          <w:bCs/>
          <w:sz w:val="32"/>
          <w:szCs w:val="32"/>
          <w:u w:val="single"/>
        </w:rPr>
        <w:t>王忠健</w:t>
      </w:r>
      <w:r>
        <w:rPr>
          <w:rFonts w:hint="eastAsia" w:ascii="仿宋_GB2312" w:eastAsia="仿宋_GB2312"/>
          <w:sz w:val="32"/>
          <w:szCs w:val="32"/>
          <w:u w:val="single"/>
        </w:rPr>
        <w:t>的询问笔录</w:t>
      </w:r>
      <w:r>
        <w:rPr>
          <w:rFonts w:ascii="仿宋_GB2312" w:eastAsia="仿宋_GB2312"/>
          <w:sz w:val="32"/>
          <w:szCs w:val="32"/>
        </w:rPr>
        <w:t xml:space="preserve">, </w:t>
      </w:r>
      <w:r>
        <w:rPr>
          <w:rFonts w:hint="eastAsia" w:ascii="仿宋_GB2312" w:eastAsia="仿宋_GB2312"/>
          <w:sz w:val="32"/>
          <w:szCs w:val="32"/>
        </w:rPr>
        <w:t>证明</w:t>
      </w:r>
      <w:r>
        <w:rPr>
          <w:rFonts w:hint="eastAsia" w:ascii="仿宋_GB2312" w:eastAsia="仿宋_GB2312"/>
          <w:sz w:val="32"/>
          <w:szCs w:val="32"/>
          <w:u w:val="single"/>
        </w:rPr>
        <w:t>当事人销售不合格产品的事实和具体情节；</w:t>
      </w:r>
    </w:p>
    <w:p>
      <w:pPr>
        <w:spacing w:line="560" w:lineRule="exact"/>
        <w:ind w:firstLine="640" w:firstLineChars="200"/>
        <w:rPr>
          <w:rFonts w:ascii="仿宋_GB2312" w:eastAsia="仿宋_GB2312"/>
          <w:sz w:val="32"/>
          <w:szCs w:val="32"/>
          <w:u w:val="single"/>
        </w:rPr>
      </w:pPr>
      <w:r>
        <w:rPr>
          <w:rFonts w:ascii="仿宋_GB2312" w:eastAsia="仿宋_GB2312"/>
          <w:sz w:val="32"/>
          <w:szCs w:val="32"/>
          <w:u w:val="single"/>
        </w:rPr>
        <w:t>4</w:t>
      </w:r>
      <w:r>
        <w:rPr>
          <w:rFonts w:hint="eastAsia" w:ascii="仿宋_GB2312" w:eastAsia="仿宋_GB2312"/>
          <w:sz w:val="32"/>
          <w:szCs w:val="32"/>
          <w:u w:val="single"/>
        </w:rPr>
        <w:t>、产品质量抽检抽样单，</w:t>
      </w:r>
      <w:r>
        <w:rPr>
          <w:rFonts w:hint="eastAsia" w:ascii="仿宋_GB2312" w:eastAsia="仿宋_GB2312"/>
          <w:sz w:val="32"/>
          <w:szCs w:val="32"/>
        </w:rPr>
        <w:t>证明</w:t>
      </w:r>
      <w:r>
        <w:rPr>
          <w:rFonts w:hint="eastAsia" w:ascii="仿宋_GB2312" w:eastAsia="仿宋_GB2312"/>
          <w:sz w:val="32"/>
          <w:szCs w:val="32"/>
          <w:u w:val="single"/>
        </w:rPr>
        <w:t>在当事人店内进行抽样检测的事实及抽样情况；</w:t>
      </w:r>
    </w:p>
    <w:p>
      <w:pPr>
        <w:spacing w:line="560" w:lineRule="exact"/>
        <w:ind w:firstLine="640" w:firstLineChars="200"/>
        <w:rPr>
          <w:rFonts w:ascii="仿宋_GB2312" w:eastAsia="仿宋_GB2312"/>
          <w:sz w:val="32"/>
          <w:szCs w:val="32"/>
        </w:rPr>
      </w:pPr>
      <w:r>
        <w:rPr>
          <w:rFonts w:ascii="仿宋_GB2312" w:eastAsia="仿宋_GB2312"/>
          <w:sz w:val="32"/>
          <w:szCs w:val="32"/>
          <w:u w:val="single"/>
        </w:rPr>
        <w:t>5</w:t>
      </w:r>
      <w:r>
        <w:rPr>
          <w:rFonts w:hint="eastAsia" w:ascii="仿宋_GB2312" w:eastAsia="仿宋_GB2312"/>
          <w:sz w:val="32"/>
          <w:szCs w:val="32"/>
          <w:u w:val="single"/>
        </w:rPr>
        <w:t>、天津市产品质量监督检测技术研究院出具检验报告</w:t>
      </w:r>
      <w:r>
        <w:rPr>
          <w:rFonts w:ascii="仿宋_GB2312" w:eastAsia="仿宋_GB2312"/>
          <w:sz w:val="32"/>
          <w:szCs w:val="32"/>
          <w:u w:val="single"/>
        </w:rPr>
        <w:t>1</w:t>
      </w:r>
      <w:r>
        <w:rPr>
          <w:rFonts w:hint="eastAsia" w:ascii="仿宋_GB2312" w:eastAsia="仿宋_GB2312"/>
          <w:sz w:val="32"/>
          <w:szCs w:val="32"/>
          <w:u w:val="single"/>
        </w:rPr>
        <w:t>份，</w:t>
      </w:r>
      <w:r>
        <w:rPr>
          <w:rFonts w:hint="eastAsia" w:ascii="仿宋_GB2312" w:eastAsia="仿宋_GB2312"/>
          <w:sz w:val="32"/>
          <w:szCs w:val="32"/>
        </w:rPr>
        <w:t>证明</w:t>
      </w:r>
      <w:r>
        <w:rPr>
          <w:rFonts w:hint="eastAsia" w:ascii="仿宋_GB2312" w:eastAsia="仿宋_GB2312"/>
          <w:sz w:val="32"/>
          <w:szCs w:val="32"/>
          <w:u w:val="single"/>
        </w:rPr>
        <w:t>当事人销售的商品经检验为不合格产品的事实；</w:t>
      </w:r>
    </w:p>
    <w:p>
      <w:pPr>
        <w:spacing w:line="560" w:lineRule="exact"/>
        <w:ind w:firstLine="640" w:firstLineChars="200"/>
        <w:rPr>
          <w:rFonts w:ascii="仿宋_GB2312" w:eastAsia="仿宋_GB2312"/>
          <w:sz w:val="32"/>
          <w:szCs w:val="32"/>
        </w:rPr>
      </w:pPr>
      <w:r>
        <w:rPr>
          <w:rFonts w:ascii="仿宋_GB2312" w:eastAsia="仿宋_GB2312"/>
          <w:sz w:val="32"/>
          <w:szCs w:val="32"/>
          <w:u w:val="single"/>
        </w:rPr>
        <w:t>6</w:t>
      </w:r>
      <w:r>
        <w:rPr>
          <w:rFonts w:hint="eastAsia" w:ascii="仿宋_GB2312" w:eastAsia="仿宋_GB2312"/>
          <w:sz w:val="32"/>
          <w:szCs w:val="32"/>
          <w:u w:val="single"/>
        </w:rPr>
        <w:t>、整改报告</w:t>
      </w:r>
      <w:r>
        <w:rPr>
          <w:rFonts w:hint="eastAsia" w:ascii="仿宋_GB2312" w:eastAsia="仿宋_GB2312"/>
          <w:sz w:val="32"/>
          <w:szCs w:val="32"/>
        </w:rPr>
        <w:t>，证明</w:t>
      </w:r>
      <w:r>
        <w:rPr>
          <w:rFonts w:hint="eastAsia" w:ascii="仿宋_GB2312" w:eastAsia="仿宋_GB2312"/>
          <w:sz w:val="32"/>
          <w:szCs w:val="32"/>
          <w:u w:val="single"/>
        </w:rPr>
        <w:t>当事人积极改正违法行为。</w:t>
      </w:r>
    </w:p>
    <w:p>
      <w:pPr>
        <w:snapToGrid w:val="0"/>
        <w:spacing w:line="500" w:lineRule="exact"/>
        <w:ind w:firstLine="537" w:firstLineChars="168"/>
        <w:rPr>
          <w:rFonts w:ascii="仿宋_GB2312" w:eastAsia="仿宋_GB2312"/>
          <w:color w:val="000000"/>
          <w:sz w:val="32"/>
          <w:szCs w:val="32"/>
        </w:rPr>
      </w:pPr>
      <w:r>
        <w:rPr>
          <w:rFonts w:hint="eastAsia" w:ascii="仿宋_GB2312" w:hAnsi="楷体_GB2312" w:eastAsia="仿宋_GB2312" w:cs="楷体_GB2312"/>
          <w:color w:val="000000"/>
          <w:sz w:val="32"/>
          <w:szCs w:val="32"/>
        </w:rPr>
        <w:t>本局于</w:t>
      </w:r>
      <w:r>
        <w:rPr>
          <w:rFonts w:ascii="仿宋_GB2312" w:hAnsi="楷体_GB2312" w:eastAsia="仿宋_GB2312" w:cs="楷体_GB2312"/>
          <w:color w:val="000000"/>
          <w:sz w:val="32"/>
          <w:szCs w:val="32"/>
        </w:rPr>
        <w:t>2022</w:t>
      </w:r>
      <w:r>
        <w:rPr>
          <w:rFonts w:hint="eastAsia" w:ascii="仿宋_GB2312" w:hAnsi="楷体_GB2312" w:eastAsia="仿宋_GB2312" w:cs="楷体_GB2312"/>
          <w:color w:val="000000"/>
          <w:sz w:val="32"/>
          <w:szCs w:val="32"/>
        </w:rPr>
        <w:t>年</w:t>
      </w:r>
      <w:r>
        <w:rPr>
          <w:rFonts w:ascii="仿宋_GB2312" w:hAnsi="楷体_GB2312" w:eastAsia="仿宋_GB2312" w:cs="楷体_GB2312"/>
          <w:color w:val="000000"/>
          <w:sz w:val="32"/>
          <w:szCs w:val="32"/>
        </w:rPr>
        <w:t>2</w:t>
      </w:r>
      <w:r>
        <w:rPr>
          <w:rFonts w:hint="eastAsia" w:ascii="仿宋_GB2312" w:hAnsi="楷体_GB2312" w:eastAsia="仿宋_GB2312" w:cs="楷体_GB2312"/>
          <w:color w:val="000000"/>
          <w:sz w:val="32"/>
          <w:szCs w:val="32"/>
        </w:rPr>
        <w:t>月</w:t>
      </w:r>
      <w:r>
        <w:rPr>
          <w:rFonts w:ascii="仿宋_GB2312" w:hAnsi="楷体_GB2312" w:eastAsia="仿宋_GB2312" w:cs="楷体_GB2312"/>
          <w:color w:val="000000"/>
          <w:sz w:val="32"/>
          <w:szCs w:val="32"/>
        </w:rPr>
        <w:t>28</w:t>
      </w:r>
      <w:r>
        <w:rPr>
          <w:rFonts w:hint="eastAsia" w:ascii="仿宋_GB2312" w:hAnsi="楷体_GB2312" w:eastAsia="仿宋_GB2312" w:cs="楷体_GB2312"/>
          <w:color w:val="000000"/>
          <w:sz w:val="32"/>
          <w:szCs w:val="32"/>
        </w:rPr>
        <w:t>日依法向当事人送达了《行政处罚告知书》（</w:t>
      </w:r>
      <w:r>
        <w:rPr>
          <w:rFonts w:hint="eastAsia" w:eastAsia="仿宋_GB2312" w:cs="仿宋"/>
          <w:color w:val="000000"/>
          <w:sz w:val="32"/>
          <w:szCs w:val="32"/>
        </w:rPr>
        <w:t>津辰市监罚告</w:t>
      </w:r>
      <w:r>
        <w:rPr>
          <w:rFonts w:hint="eastAsia" w:ascii="仿宋_GB2312" w:eastAsia="仿宋_GB2312" w:cs="仿宋"/>
          <w:bCs/>
          <w:color w:val="000000"/>
          <w:sz w:val="32"/>
          <w:szCs w:val="32"/>
        </w:rPr>
        <w:t>〔</w:t>
      </w:r>
      <w:r>
        <w:rPr>
          <w:rFonts w:ascii="仿宋_GB2312" w:eastAsia="仿宋_GB2312" w:cs="仿宋"/>
          <w:bCs/>
          <w:color w:val="000000"/>
          <w:sz w:val="32"/>
          <w:szCs w:val="32"/>
        </w:rPr>
        <w:t>2021</w:t>
      </w:r>
      <w:r>
        <w:rPr>
          <w:rFonts w:hint="eastAsia" w:ascii="仿宋_GB2312" w:eastAsia="仿宋_GB2312" w:cs="仿宋"/>
          <w:bCs/>
          <w:color w:val="000000"/>
          <w:sz w:val="32"/>
          <w:szCs w:val="32"/>
        </w:rPr>
        <w:t>〕</w:t>
      </w:r>
      <w:r>
        <w:rPr>
          <w:rFonts w:ascii="仿宋_GB2312" w:eastAsia="仿宋_GB2312" w:cs="仿宋"/>
          <w:bCs/>
          <w:color w:val="000000"/>
          <w:sz w:val="32"/>
          <w:szCs w:val="32"/>
        </w:rPr>
        <w:t>1295</w:t>
      </w:r>
      <w:r>
        <w:rPr>
          <w:rFonts w:hint="eastAsia" w:ascii="仿宋_GB2312" w:eastAsia="仿宋_GB2312" w:cs="仿宋"/>
          <w:bCs/>
          <w:color w:val="000000"/>
          <w:sz w:val="32"/>
          <w:szCs w:val="32"/>
        </w:rPr>
        <w:t>号</w:t>
      </w:r>
      <w:r>
        <w:rPr>
          <w:rFonts w:hint="eastAsia" w:ascii="仿宋_GB2312" w:hAnsi="楷体_GB2312" w:eastAsia="仿宋_GB2312" w:cs="楷体_GB2312"/>
          <w:color w:val="000000"/>
          <w:sz w:val="32"/>
          <w:szCs w:val="32"/>
        </w:rPr>
        <w:t>），当事人没有陈述申辩意见</w:t>
      </w:r>
      <w:r>
        <w:rPr>
          <w:rFonts w:hint="eastAsia" w:ascii="仿宋_GB2312" w:eastAsia="仿宋_GB2312"/>
          <w:color w:val="000000"/>
          <w:sz w:val="32"/>
          <w:szCs w:val="32"/>
        </w:rPr>
        <w:t>。</w:t>
      </w:r>
    </w:p>
    <w:p>
      <w:pPr>
        <w:autoSpaceDE w:val="0"/>
        <w:autoSpaceDN w:val="0"/>
        <w:adjustRightInd w:val="0"/>
        <w:spacing w:after="20" w:line="500" w:lineRule="exact"/>
        <w:ind w:firstLine="640" w:firstLineChars="200"/>
        <w:rPr>
          <w:rFonts w:ascii="仿宋_GB2312" w:hAnsi="Times New Roman" w:eastAsia="仿宋_GB2312" w:cs="仿宋_GB2312"/>
          <w:bCs/>
          <w:sz w:val="32"/>
          <w:szCs w:val="32"/>
        </w:rPr>
      </w:pPr>
      <w:r>
        <w:rPr>
          <w:rFonts w:hint="eastAsia" w:ascii="仿宋_GB2312" w:eastAsia="仿宋_GB2312" w:cs="仿宋_GB2312"/>
          <w:kern w:val="1"/>
          <w:sz w:val="32"/>
          <w:szCs w:val="32"/>
        </w:rPr>
        <w:t>本局认为，</w:t>
      </w:r>
      <w:r>
        <w:rPr>
          <w:rFonts w:hint="eastAsia" w:ascii="仿宋_GB2312" w:hAnsi="Times New Roman" w:eastAsia="仿宋_GB2312" w:cs="仿宋_GB2312"/>
          <w:bCs/>
          <w:sz w:val="32"/>
          <w:szCs w:val="32"/>
          <w:u w:val="single"/>
        </w:rPr>
        <w:t>当事人上述行为违反了《中华人民共和国产品质量法》第三十九条</w:t>
      </w:r>
      <w:r>
        <w:rPr>
          <w:rFonts w:hint="eastAsia" w:ascii="仿宋_GB2312" w:eastAsia="仿宋_GB2312"/>
          <w:sz w:val="32"/>
          <w:szCs w:val="32"/>
          <w:u w:val="single"/>
        </w:rPr>
        <w:t>“销售者销售产品，不得掺杂、掺假，不得以假充真、以次充好，不得以不合格产品冒充合格产品。</w:t>
      </w:r>
      <w:r>
        <w:rPr>
          <w:rFonts w:ascii="仿宋_GB2312" w:eastAsia="仿宋_GB2312"/>
          <w:sz w:val="32"/>
          <w:szCs w:val="32"/>
          <w:u w:val="single"/>
        </w:rPr>
        <w:t>”</w:t>
      </w:r>
      <w:r>
        <w:rPr>
          <w:rFonts w:hint="eastAsia" w:ascii="仿宋_GB2312" w:eastAsia="仿宋_GB2312"/>
          <w:sz w:val="32"/>
          <w:szCs w:val="32"/>
          <w:u w:val="single"/>
        </w:rPr>
        <w:t>的规定</w:t>
      </w:r>
      <w:r>
        <w:rPr>
          <w:rFonts w:hint="eastAsia" w:ascii="仿宋_GB2312" w:hAnsi="Times New Roman" w:eastAsia="仿宋_GB2312" w:cs="仿宋_GB2312"/>
          <w:bCs/>
          <w:sz w:val="32"/>
          <w:szCs w:val="32"/>
          <w:u w:val="single"/>
        </w:rPr>
        <w:t>。</w:t>
      </w:r>
    </w:p>
    <w:p>
      <w:pPr>
        <w:snapToGrid w:val="0"/>
        <w:spacing w:line="500" w:lineRule="exact"/>
        <w:ind w:firstLine="640" w:firstLineChars="200"/>
        <w:rPr>
          <w:rFonts w:ascii="仿宋_GB2312" w:hAnsi="Times New Roman" w:eastAsia="仿宋_GB2312" w:cs="仿宋_GB2312"/>
          <w:bCs/>
          <w:sz w:val="32"/>
          <w:szCs w:val="32"/>
          <w:u w:val="single"/>
        </w:rPr>
      </w:pPr>
      <w:r>
        <w:rPr>
          <w:rFonts w:hint="eastAsia" w:eastAsia="仿宋_GB2312" w:cs="仿宋_GB2312"/>
          <w:sz w:val="32"/>
          <w:szCs w:val="32"/>
          <w:u w:val="single"/>
        </w:rPr>
        <w:t>依据《中华人民共和国产品质量法》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r>
        <w:rPr>
          <w:rFonts w:hint="eastAsia" w:ascii="仿宋_GB2312" w:hAnsi="Times New Roman" w:eastAsia="仿宋_GB2312" w:cs="仿宋_GB2312"/>
          <w:bCs/>
          <w:sz w:val="32"/>
          <w:szCs w:val="32"/>
          <w:u w:val="single"/>
        </w:rPr>
        <w:t>”的规定，责令当事人立即停止销售以不合格品冒充合格品的行为，并对当事人给予以下行政处罚：</w:t>
      </w:r>
      <w:r>
        <w:rPr>
          <w:rFonts w:ascii="仿宋_GB2312" w:eastAsia="仿宋_GB2312" w:cs="仿宋_GB2312"/>
          <w:kern w:val="1"/>
          <w:sz w:val="32"/>
          <w:szCs w:val="32"/>
          <w:u w:val="single"/>
        </w:rPr>
        <w:t>1</w:t>
      </w:r>
      <w:r>
        <w:rPr>
          <w:rFonts w:hint="eastAsia" w:ascii="仿宋_GB2312" w:eastAsia="仿宋_GB2312" w:cs="仿宋_GB2312"/>
          <w:kern w:val="1"/>
          <w:sz w:val="32"/>
          <w:szCs w:val="32"/>
          <w:u w:val="single"/>
        </w:rPr>
        <w:t>、没收</w:t>
      </w:r>
      <w:r>
        <w:rPr>
          <w:rFonts w:hint="eastAsia" w:ascii="仿宋_GB2312" w:eastAsia="仿宋_GB2312" w:cs="仿宋_GB2312"/>
          <w:sz w:val="32"/>
          <w:szCs w:val="32"/>
          <w:u w:val="single"/>
        </w:rPr>
        <w:t>规格型号为</w:t>
      </w:r>
      <w:r>
        <w:rPr>
          <w:rFonts w:ascii="仿宋_GB2312" w:eastAsia="仿宋_GB2312" w:cs="仿宋_GB2312"/>
          <w:sz w:val="32"/>
          <w:szCs w:val="32"/>
          <w:u w:val="single"/>
        </w:rPr>
        <w:t>YCW 450/750V 2</w:t>
      </w:r>
      <w:r>
        <w:rPr>
          <w:rFonts w:hint="eastAsia" w:ascii="仿宋_GB2312" w:eastAsia="仿宋_GB2312" w:cs="仿宋_GB2312"/>
          <w:sz w:val="32"/>
          <w:szCs w:val="32"/>
          <w:u w:val="single"/>
        </w:rPr>
        <w:t>×</w:t>
      </w:r>
      <w:r>
        <w:rPr>
          <w:rFonts w:ascii="仿宋_GB2312" w:eastAsia="仿宋_GB2312" w:cs="仿宋_GB2312"/>
          <w:sz w:val="32"/>
          <w:szCs w:val="32"/>
          <w:u w:val="single"/>
        </w:rPr>
        <w:t>2.5</w:t>
      </w:r>
      <w:r>
        <w:rPr>
          <w:rFonts w:hint="eastAsia" w:ascii="仿宋_GB2312" w:eastAsia="仿宋_GB2312" w:cs="仿宋_GB2312"/>
          <w:sz w:val="32"/>
          <w:szCs w:val="32"/>
          <w:u w:val="single"/>
        </w:rPr>
        <w:t>的电缆</w:t>
      </w:r>
      <w:r>
        <w:rPr>
          <w:rFonts w:ascii="仿宋_GB2312" w:eastAsia="仿宋_GB2312" w:cs="仿宋_GB2312"/>
          <w:sz w:val="32"/>
          <w:szCs w:val="32"/>
          <w:u w:val="single"/>
        </w:rPr>
        <w:t>65</w:t>
      </w:r>
      <w:r>
        <w:rPr>
          <w:rFonts w:hint="eastAsia" w:ascii="仿宋_GB2312" w:eastAsia="仿宋_GB2312" w:cs="仿宋_GB2312"/>
          <w:sz w:val="32"/>
          <w:szCs w:val="32"/>
          <w:u w:val="single"/>
        </w:rPr>
        <w:t>米</w:t>
      </w:r>
      <w:r>
        <w:rPr>
          <w:rFonts w:ascii="仿宋_GB2312" w:eastAsia="仿宋_GB2312" w:cs="仿宋_GB2312"/>
          <w:sz w:val="32"/>
          <w:szCs w:val="32"/>
          <w:u w:val="single"/>
        </w:rPr>
        <w:t>,</w:t>
      </w:r>
      <w:r>
        <w:rPr>
          <w:rFonts w:hint="eastAsia" w:ascii="仿宋_GB2312" w:eastAsia="仿宋_GB2312" w:cs="仿宋_GB2312"/>
          <w:sz w:val="32"/>
          <w:szCs w:val="32"/>
          <w:u w:val="single"/>
        </w:rPr>
        <w:t>规格型号为</w:t>
      </w:r>
      <w:r>
        <w:rPr>
          <w:rFonts w:ascii="仿宋_GB2312" w:eastAsia="仿宋_GB2312" w:cs="仿宋_GB2312"/>
          <w:sz w:val="32"/>
          <w:szCs w:val="32"/>
          <w:u w:val="single"/>
        </w:rPr>
        <w:t>ZC-BV 450/750 1</w:t>
      </w:r>
      <w:r>
        <w:rPr>
          <w:rFonts w:hint="eastAsia" w:ascii="仿宋_GB2312" w:eastAsia="仿宋_GB2312" w:cs="仿宋_GB2312"/>
          <w:sz w:val="32"/>
          <w:szCs w:val="32"/>
          <w:u w:val="single"/>
        </w:rPr>
        <w:t>×</w:t>
      </w:r>
      <w:r>
        <w:rPr>
          <w:rFonts w:ascii="仿宋_GB2312" w:eastAsia="仿宋_GB2312" w:cs="仿宋_GB2312"/>
          <w:sz w:val="32"/>
          <w:szCs w:val="32"/>
          <w:u w:val="single"/>
        </w:rPr>
        <w:t>1.5</w:t>
      </w:r>
      <w:r>
        <w:rPr>
          <w:rFonts w:hint="eastAsia" w:ascii="仿宋_GB2312" w:eastAsia="仿宋_GB2312" w:cs="仿宋_GB2312"/>
          <w:sz w:val="32"/>
          <w:szCs w:val="32"/>
          <w:u w:val="single"/>
        </w:rPr>
        <w:t>的阻燃聚氯乙烯绝缘无护套电缆电线</w:t>
      </w:r>
      <w:r>
        <w:rPr>
          <w:rFonts w:ascii="仿宋_GB2312" w:eastAsia="仿宋_GB2312" w:cs="仿宋_GB2312"/>
          <w:sz w:val="32"/>
          <w:szCs w:val="32"/>
          <w:u w:val="single"/>
        </w:rPr>
        <w:t>65</w:t>
      </w:r>
      <w:r>
        <w:rPr>
          <w:rFonts w:hint="eastAsia" w:ascii="仿宋_GB2312" w:eastAsia="仿宋_GB2312" w:cs="仿宋_GB2312"/>
          <w:sz w:val="32"/>
          <w:szCs w:val="32"/>
          <w:u w:val="single"/>
        </w:rPr>
        <w:t>米</w:t>
      </w:r>
      <w:r>
        <w:rPr>
          <w:rFonts w:ascii="仿宋_GB2312" w:eastAsia="仿宋_GB2312" w:cs="仿宋_GB2312"/>
          <w:sz w:val="32"/>
          <w:szCs w:val="32"/>
          <w:u w:val="single"/>
        </w:rPr>
        <w:t>,</w:t>
      </w:r>
      <w:r>
        <w:rPr>
          <w:rFonts w:hint="eastAsia" w:ascii="仿宋_GB2312" w:eastAsia="仿宋_GB2312" w:cs="仿宋_GB2312"/>
          <w:sz w:val="32"/>
          <w:szCs w:val="32"/>
          <w:u w:val="single"/>
        </w:rPr>
        <w:t>规格型号为</w:t>
      </w:r>
      <w:r>
        <w:rPr>
          <w:rFonts w:ascii="仿宋_GB2312" w:eastAsia="仿宋_GB2312" w:cs="仿宋_GB2312"/>
          <w:sz w:val="32"/>
          <w:szCs w:val="32"/>
          <w:u w:val="single"/>
        </w:rPr>
        <w:t>ZC-BV 450/750 1</w:t>
      </w:r>
      <w:r>
        <w:rPr>
          <w:rFonts w:hint="eastAsia" w:ascii="仿宋_GB2312" w:eastAsia="仿宋_GB2312" w:cs="仿宋_GB2312"/>
          <w:sz w:val="32"/>
          <w:szCs w:val="32"/>
          <w:u w:val="single"/>
        </w:rPr>
        <w:t>×</w:t>
      </w:r>
      <w:r>
        <w:rPr>
          <w:rFonts w:ascii="仿宋_GB2312" w:eastAsia="仿宋_GB2312" w:cs="仿宋_GB2312"/>
          <w:sz w:val="32"/>
          <w:szCs w:val="32"/>
          <w:u w:val="single"/>
        </w:rPr>
        <w:t>4</w:t>
      </w:r>
      <w:r>
        <w:rPr>
          <w:rFonts w:hint="eastAsia" w:ascii="仿宋_GB2312" w:eastAsia="仿宋_GB2312" w:cs="仿宋_GB2312"/>
          <w:sz w:val="32"/>
          <w:szCs w:val="32"/>
          <w:u w:val="single"/>
        </w:rPr>
        <w:t>的聚氯乙烯绝缘电缆</w:t>
      </w:r>
      <w:r>
        <w:rPr>
          <w:rFonts w:ascii="仿宋_GB2312" w:eastAsia="仿宋_GB2312" w:cs="仿宋_GB2312"/>
          <w:sz w:val="32"/>
          <w:szCs w:val="32"/>
          <w:u w:val="single"/>
        </w:rPr>
        <w:t>(</w:t>
      </w:r>
      <w:r>
        <w:rPr>
          <w:rFonts w:hint="eastAsia" w:ascii="仿宋_GB2312" w:eastAsia="仿宋_GB2312" w:cs="仿宋_GB2312"/>
          <w:sz w:val="32"/>
          <w:szCs w:val="32"/>
          <w:u w:val="single"/>
        </w:rPr>
        <w:t>电线</w:t>
      </w:r>
      <w:r>
        <w:rPr>
          <w:rFonts w:ascii="仿宋_GB2312" w:eastAsia="仿宋_GB2312" w:cs="仿宋_GB2312"/>
          <w:sz w:val="32"/>
          <w:szCs w:val="32"/>
          <w:u w:val="single"/>
        </w:rPr>
        <w:t>)65</w:t>
      </w:r>
      <w:r>
        <w:rPr>
          <w:rFonts w:hint="eastAsia" w:ascii="仿宋_GB2312" w:eastAsia="仿宋_GB2312" w:cs="仿宋_GB2312"/>
          <w:sz w:val="32"/>
          <w:szCs w:val="32"/>
          <w:u w:val="single"/>
        </w:rPr>
        <w:t>米</w:t>
      </w:r>
      <w:r>
        <w:rPr>
          <w:rFonts w:ascii="仿宋_GB2312" w:eastAsia="仿宋_GB2312" w:cs="仿宋_GB2312"/>
          <w:sz w:val="32"/>
          <w:szCs w:val="32"/>
          <w:u w:val="single"/>
        </w:rPr>
        <w:t>,</w:t>
      </w:r>
      <w:r>
        <w:rPr>
          <w:rFonts w:hint="eastAsia" w:ascii="仿宋_GB2312" w:eastAsia="仿宋_GB2312" w:cs="仿宋_GB2312"/>
          <w:sz w:val="32"/>
          <w:szCs w:val="32"/>
          <w:u w:val="single"/>
        </w:rPr>
        <w:t>规格型号为</w:t>
      </w:r>
      <w:r>
        <w:rPr>
          <w:rFonts w:ascii="仿宋_GB2312" w:eastAsia="仿宋_GB2312" w:cs="仿宋_GB2312"/>
          <w:sz w:val="32"/>
          <w:szCs w:val="32"/>
          <w:u w:val="single"/>
        </w:rPr>
        <w:t>ZC-RVV 300/500V 2</w:t>
      </w:r>
      <w:r>
        <w:rPr>
          <w:rFonts w:hint="eastAsia" w:ascii="仿宋_GB2312" w:eastAsia="仿宋_GB2312" w:cs="仿宋_GB2312"/>
          <w:sz w:val="32"/>
          <w:szCs w:val="32"/>
          <w:u w:val="single"/>
        </w:rPr>
        <w:t>×</w:t>
      </w:r>
      <w:r>
        <w:rPr>
          <w:rFonts w:ascii="仿宋_GB2312" w:eastAsia="仿宋_GB2312" w:cs="仿宋_GB2312"/>
          <w:sz w:val="32"/>
          <w:szCs w:val="32"/>
          <w:u w:val="single"/>
        </w:rPr>
        <w:t>1.0</w:t>
      </w:r>
      <w:r>
        <w:rPr>
          <w:rFonts w:hint="eastAsia" w:ascii="仿宋_GB2312" w:eastAsia="仿宋_GB2312" w:cs="仿宋_GB2312"/>
          <w:sz w:val="32"/>
          <w:szCs w:val="32"/>
          <w:u w:val="single"/>
        </w:rPr>
        <w:t>的聚氯乙烯绝缘电缆</w:t>
      </w:r>
      <w:r>
        <w:rPr>
          <w:rFonts w:ascii="仿宋_GB2312" w:eastAsia="仿宋_GB2312" w:cs="仿宋_GB2312"/>
          <w:sz w:val="32"/>
          <w:szCs w:val="32"/>
          <w:u w:val="single"/>
        </w:rPr>
        <w:t>(</w:t>
      </w:r>
      <w:r>
        <w:rPr>
          <w:rFonts w:hint="eastAsia" w:ascii="仿宋_GB2312" w:eastAsia="仿宋_GB2312" w:cs="仿宋_GB2312"/>
          <w:sz w:val="32"/>
          <w:szCs w:val="32"/>
          <w:u w:val="single"/>
        </w:rPr>
        <w:t>电线</w:t>
      </w:r>
      <w:r>
        <w:rPr>
          <w:rFonts w:ascii="仿宋_GB2312" w:eastAsia="仿宋_GB2312" w:cs="仿宋_GB2312"/>
          <w:sz w:val="32"/>
          <w:szCs w:val="32"/>
          <w:u w:val="single"/>
        </w:rPr>
        <w:t>)65</w:t>
      </w:r>
      <w:r>
        <w:rPr>
          <w:rFonts w:hint="eastAsia" w:ascii="仿宋_GB2312" w:eastAsia="仿宋_GB2312" w:cs="仿宋_GB2312"/>
          <w:sz w:val="32"/>
          <w:szCs w:val="32"/>
          <w:u w:val="single"/>
        </w:rPr>
        <w:t>米</w:t>
      </w:r>
      <w:r>
        <w:rPr>
          <w:rFonts w:hint="eastAsia" w:ascii="仿宋_GB2312" w:hAnsi="Times New Roman" w:eastAsia="仿宋_GB2312" w:cs="仿宋_GB2312"/>
          <w:bCs/>
          <w:sz w:val="32"/>
          <w:szCs w:val="32"/>
          <w:u w:val="single"/>
        </w:rPr>
        <w:t>；</w:t>
      </w:r>
      <w:r>
        <w:rPr>
          <w:rFonts w:ascii="仿宋_GB2312" w:hAnsi="Times New Roman" w:eastAsia="仿宋_GB2312" w:cs="仿宋_GB2312"/>
          <w:bCs/>
          <w:sz w:val="32"/>
          <w:szCs w:val="32"/>
          <w:u w:val="single"/>
        </w:rPr>
        <w:t>2</w:t>
      </w:r>
      <w:r>
        <w:rPr>
          <w:rFonts w:hint="eastAsia" w:ascii="仿宋_GB2312" w:hAnsi="Times New Roman" w:eastAsia="仿宋_GB2312" w:cs="仿宋_GB2312"/>
          <w:bCs/>
          <w:sz w:val="32"/>
          <w:szCs w:val="32"/>
          <w:u w:val="single"/>
        </w:rPr>
        <w:t>、罚款</w:t>
      </w:r>
      <w:r>
        <w:rPr>
          <w:rFonts w:ascii="仿宋_GB2312" w:hAnsi="Times New Roman" w:eastAsia="仿宋_GB2312" w:cs="仿宋_GB2312"/>
          <w:bCs/>
          <w:sz w:val="32"/>
          <w:szCs w:val="32"/>
          <w:u w:val="single"/>
        </w:rPr>
        <w:t>3823.75</w:t>
      </w:r>
      <w:r>
        <w:rPr>
          <w:rFonts w:hint="eastAsia" w:ascii="仿宋_GB2312" w:hAnsi="Times New Roman" w:eastAsia="仿宋_GB2312" w:cs="仿宋_GB2312"/>
          <w:bCs/>
          <w:sz w:val="32"/>
          <w:szCs w:val="32"/>
          <w:u w:val="single"/>
        </w:rPr>
        <w:t>元；</w:t>
      </w:r>
      <w:r>
        <w:rPr>
          <w:rFonts w:ascii="仿宋_GB2312" w:hAnsi="Times New Roman" w:eastAsia="仿宋_GB2312" w:cs="仿宋_GB2312"/>
          <w:bCs/>
          <w:sz w:val="32"/>
          <w:szCs w:val="32"/>
          <w:u w:val="single"/>
        </w:rPr>
        <w:t>3</w:t>
      </w:r>
      <w:r>
        <w:rPr>
          <w:rFonts w:hint="eastAsia" w:ascii="仿宋_GB2312" w:hAnsi="Times New Roman" w:eastAsia="仿宋_GB2312" w:cs="仿宋_GB2312"/>
          <w:bCs/>
          <w:sz w:val="32"/>
          <w:szCs w:val="32"/>
          <w:u w:val="single"/>
        </w:rPr>
        <w:t>、没收违法所得</w:t>
      </w:r>
      <w:r>
        <w:rPr>
          <w:rFonts w:ascii="仿宋_GB2312" w:hAnsi="Times New Roman" w:eastAsia="仿宋_GB2312" w:cs="仿宋_GB2312"/>
          <w:bCs/>
          <w:sz w:val="32"/>
          <w:szCs w:val="32"/>
          <w:u w:val="single"/>
        </w:rPr>
        <w:t>661.25</w:t>
      </w:r>
      <w:r>
        <w:rPr>
          <w:rFonts w:hint="eastAsia" w:ascii="仿宋_GB2312" w:hAnsi="Times New Roman" w:eastAsia="仿宋_GB2312" w:cs="仿宋_GB2312"/>
          <w:bCs/>
          <w:sz w:val="32"/>
          <w:szCs w:val="32"/>
          <w:u w:val="single"/>
        </w:rPr>
        <w:t>元。</w:t>
      </w:r>
    </w:p>
    <w:p>
      <w:pPr>
        <w:snapToGrid w:val="0"/>
        <w:spacing w:line="500" w:lineRule="exact"/>
        <w:ind w:firstLine="640" w:firstLineChars="200"/>
        <w:rPr>
          <w:rFonts w:ascii="仿宋_GB2312" w:eastAsia="仿宋_GB2312"/>
          <w:sz w:val="32"/>
          <w:szCs w:val="32"/>
        </w:rPr>
      </w:pPr>
      <w:r>
        <w:rPr>
          <w:rFonts w:hint="eastAsia" w:ascii="仿宋_GB2312" w:eastAsia="仿宋_GB2312"/>
          <w:sz w:val="32"/>
          <w:szCs w:val="32"/>
        </w:rPr>
        <w:t>当事人应于收到本决定书之日起十五日内将罚（没）款缴至</w:t>
      </w:r>
      <w:r>
        <w:rPr>
          <w:rFonts w:hint="eastAsia" w:ascii="仿宋_GB2312" w:eastAsia="仿宋_GB2312" w:cs="仿宋_GB2312"/>
          <w:color w:val="000000"/>
          <w:kern w:val="1"/>
          <w:sz w:val="32"/>
          <w:szCs w:val="32"/>
        </w:rPr>
        <w:t>中国工商银行天津分行、中国农业银行天津分行、中国银行天津分行、中国建设银行天津分行、中国光大银行天津分行、天津银行、浙商银行天津分行等市财政指定非税收入收缴银行对公网点，或者登陆天津市财政局网站（</w:t>
      </w:r>
      <w:r>
        <w:rPr>
          <w:rFonts w:ascii="仿宋_GB2312" w:eastAsia="仿宋_GB2312" w:cs="仿宋_GB2312"/>
          <w:color w:val="000000"/>
          <w:kern w:val="1"/>
          <w:sz w:val="32"/>
          <w:szCs w:val="32"/>
        </w:rPr>
        <w:t>http://cz.tj.gov.cn</w:t>
      </w:r>
      <w:r>
        <w:rPr>
          <w:rFonts w:hint="eastAsia" w:ascii="仿宋_GB2312" w:eastAsia="仿宋_GB2312" w:cs="仿宋_GB2312"/>
          <w:color w:val="000000"/>
          <w:kern w:val="1"/>
          <w:sz w:val="32"/>
          <w:szCs w:val="32"/>
        </w:rPr>
        <w:t>）</w:t>
      </w:r>
      <w:r>
        <w:rPr>
          <w:rFonts w:ascii="仿宋_GB2312" w:eastAsia="仿宋_GB2312" w:cs="仿宋_GB2312"/>
          <w:color w:val="000000"/>
          <w:kern w:val="1"/>
          <w:sz w:val="32"/>
          <w:szCs w:val="32"/>
        </w:rPr>
        <w:t>,</w:t>
      </w:r>
      <w:r>
        <w:rPr>
          <w:rFonts w:hint="eastAsia" w:ascii="仿宋_GB2312" w:eastAsia="仿宋_GB2312" w:cs="仿宋_GB2312"/>
          <w:color w:val="000000"/>
          <w:kern w:val="1"/>
          <w:sz w:val="32"/>
          <w:szCs w:val="32"/>
        </w:rPr>
        <w:t>“网上办事”栏目“非税缴费”模块进行网上缴费。</w:t>
      </w:r>
      <w:r>
        <w:rPr>
          <w:rFonts w:hint="eastAsia" w:ascii="仿宋_GB2312" w:eastAsia="仿宋_GB2312"/>
          <w:sz w:val="32"/>
          <w:szCs w:val="32"/>
        </w:rPr>
        <w:t>到期不缴纳罚款的，依据《中华人民共和国行政处罚法》第七十二条的规定，本局将每日按罚款数额的百分之三加处罚款，</w:t>
      </w:r>
      <w:r>
        <w:rPr>
          <w:rFonts w:hint="eastAsia" w:ascii="仿宋_GB2312" w:hAnsi="宋体" w:eastAsia="仿宋_GB2312"/>
          <w:sz w:val="32"/>
          <w:szCs w:val="32"/>
        </w:rPr>
        <w:t>并将依法申请人民法院强制执行。</w:t>
      </w:r>
    </w:p>
    <w:p>
      <w:pPr>
        <w:widowControl/>
        <w:snapToGrid w:val="0"/>
        <w:spacing w:line="500" w:lineRule="exact"/>
        <w:ind w:firstLine="640" w:firstLineChars="200"/>
        <w:jc w:val="left"/>
        <w:rPr>
          <w:rFonts w:ascii="Times New Roman" w:hAnsi="Times New Roman" w:eastAsia="仿宋_GB2312" w:cs="仿宋"/>
          <w:bCs/>
          <w:color w:val="000000"/>
          <w:sz w:val="32"/>
          <w:szCs w:val="32"/>
        </w:rPr>
      </w:pPr>
      <w:r>
        <w:rPr>
          <w:rFonts w:hint="eastAsia" w:ascii="Times New Roman" w:hAnsi="Times New Roman" w:eastAsia="仿宋_GB2312" w:cs="仿宋"/>
          <w:bCs/>
          <w:color w:val="000000"/>
          <w:sz w:val="32"/>
          <w:szCs w:val="32"/>
        </w:rPr>
        <w:t>如对本行政处罚决定不服，可以于收到本决定书之日起六十日内依法向天津市北辰区人民政府申请行政复议，也可以于六个月内依法向天津市北辰区人民法院提起行政诉讼。</w:t>
      </w:r>
    </w:p>
    <w:p>
      <w:pPr>
        <w:spacing w:line="500" w:lineRule="exact"/>
        <w:ind w:right="640" w:firstLine="601"/>
        <w:jc w:val="right"/>
        <w:rPr>
          <w:rFonts w:ascii="Times New Roman" w:hAnsi="Times New Roman" w:eastAsia="仿宋_GB2312" w:cs="仿宋_GB2312"/>
          <w:color w:val="000000"/>
          <w:sz w:val="32"/>
          <w:szCs w:val="32"/>
        </w:rPr>
      </w:pPr>
      <w:r>
        <w:rPr>
          <w:rFonts w:ascii="Times New Roman" w:hAnsi="Times New Roman" w:eastAsia="仿宋_GB2312" w:cs="仿宋_GB2312"/>
          <w:color w:val="000000"/>
          <w:sz w:val="32"/>
          <w:szCs w:val="32"/>
        </w:rPr>
        <w:t xml:space="preserve">          </w:t>
      </w:r>
    </w:p>
    <w:p>
      <w:pPr>
        <w:spacing w:line="500" w:lineRule="exact"/>
        <w:ind w:right="640" w:firstLine="601"/>
        <w:jc w:val="right"/>
        <w:rPr>
          <w:rFonts w:ascii="Times New Roman" w:hAnsi="Times New Roman" w:eastAsia="仿宋_GB2312" w:cs="仿宋"/>
          <w:color w:val="000000"/>
          <w:sz w:val="32"/>
          <w:szCs w:val="32"/>
        </w:rPr>
      </w:pPr>
      <w:r>
        <w:rPr>
          <w:rFonts w:ascii="Times New Roman" w:hAnsi="Times New Roman" w:eastAsia="仿宋_GB2312" w:cs="仿宋_GB2312"/>
          <w:color w:val="000000"/>
          <w:sz w:val="32"/>
          <w:szCs w:val="32"/>
        </w:rPr>
        <w:t xml:space="preserve"> </w:t>
      </w:r>
      <w:r>
        <w:rPr>
          <w:rFonts w:hint="eastAsia" w:ascii="Times New Roman" w:hAnsi="Times New Roman" w:eastAsia="仿宋_GB2312" w:cs="仿宋"/>
          <w:color w:val="000000"/>
          <w:sz w:val="32"/>
          <w:szCs w:val="32"/>
        </w:rPr>
        <w:t>天津市北辰区市场监督管理局</w:t>
      </w:r>
      <w:r>
        <w:rPr>
          <w:rFonts w:ascii="Times New Roman" w:hAnsi="Times New Roman" w:eastAsia="仿宋_GB2312" w:cs="仿宋"/>
          <w:color w:val="000000"/>
          <w:sz w:val="32"/>
          <w:szCs w:val="32"/>
        </w:rPr>
        <w:t xml:space="preserve">            </w:t>
      </w:r>
    </w:p>
    <w:p>
      <w:pPr>
        <w:spacing w:line="500" w:lineRule="exact"/>
        <w:ind w:right="1440" w:firstLine="600"/>
        <w:jc w:val="right"/>
        <w:rPr>
          <w:rFonts w:ascii="仿宋_GB2312" w:hAnsi="Times New Roman" w:eastAsia="仿宋_GB2312" w:cs="仿宋"/>
          <w:color w:val="000000"/>
          <w:sz w:val="32"/>
          <w:szCs w:val="32"/>
        </w:rPr>
      </w:pPr>
      <w:r>
        <w:rPr>
          <w:rFonts w:ascii="仿宋_GB2312" w:hAnsi="Times New Roman" w:eastAsia="仿宋_GB2312" w:cs="仿宋"/>
          <w:color w:val="000000"/>
          <w:sz w:val="32"/>
          <w:szCs w:val="32"/>
        </w:rPr>
        <w:t>2022</w:t>
      </w:r>
      <w:r>
        <w:rPr>
          <w:rFonts w:hint="eastAsia" w:ascii="仿宋_GB2312" w:hAnsi="Times New Roman" w:eastAsia="仿宋_GB2312" w:cs="仿宋"/>
          <w:color w:val="000000"/>
          <w:sz w:val="32"/>
          <w:szCs w:val="32"/>
        </w:rPr>
        <w:t>年</w:t>
      </w:r>
      <w:r>
        <w:rPr>
          <w:rFonts w:ascii="仿宋_GB2312" w:hAnsi="Times New Roman" w:eastAsia="仿宋_GB2312" w:cs="仿宋"/>
          <w:color w:val="000000"/>
          <w:sz w:val="32"/>
          <w:szCs w:val="32"/>
        </w:rPr>
        <w:t>3</w:t>
      </w:r>
      <w:r>
        <w:rPr>
          <w:rFonts w:hint="eastAsia" w:ascii="仿宋_GB2312" w:hAnsi="Times New Roman" w:eastAsia="仿宋_GB2312" w:cs="仿宋"/>
          <w:color w:val="000000"/>
          <w:sz w:val="32"/>
          <w:szCs w:val="32"/>
        </w:rPr>
        <w:t>月</w:t>
      </w:r>
      <w:r>
        <w:rPr>
          <w:rFonts w:ascii="仿宋_GB2312" w:hAnsi="Times New Roman" w:eastAsia="仿宋_GB2312" w:cs="仿宋"/>
          <w:color w:val="000000"/>
          <w:sz w:val="32"/>
          <w:szCs w:val="32"/>
        </w:rPr>
        <w:t>8</w:t>
      </w:r>
      <w:r>
        <w:rPr>
          <w:rFonts w:hint="eastAsia" w:ascii="仿宋_GB2312" w:hAnsi="Times New Roman" w:eastAsia="仿宋_GB2312" w:cs="仿宋"/>
          <w:color w:val="000000"/>
          <w:sz w:val="32"/>
          <w:szCs w:val="32"/>
        </w:rPr>
        <w:t>日</w:t>
      </w:r>
      <w:r>
        <w:rPr>
          <w:rFonts w:ascii="仿宋_GB2312" w:hAnsi="Times New Roman" w:eastAsia="仿宋_GB2312" w:cs="仿宋"/>
          <w:color w:val="000000"/>
          <w:sz w:val="32"/>
          <w:szCs w:val="32"/>
        </w:rPr>
        <w:t xml:space="preserve">  </w:t>
      </w:r>
    </w:p>
    <w:p>
      <w:pPr>
        <w:spacing w:line="500" w:lineRule="exact"/>
        <w:ind w:right="1440" w:firstLine="600"/>
        <w:jc w:val="right"/>
        <w:rPr>
          <w:rFonts w:ascii="仿宋_GB2312" w:hAnsi="Times New Roman" w:eastAsia="仿宋_GB2312" w:cs="仿宋"/>
          <w:color w:val="000000"/>
          <w:sz w:val="32"/>
          <w:szCs w:val="32"/>
        </w:rPr>
      </w:pPr>
    </w:p>
    <w:p>
      <w:pPr>
        <w:spacing w:line="500" w:lineRule="exact"/>
        <w:ind w:right="1440" w:firstLine="600"/>
        <w:jc w:val="right"/>
        <w:rPr>
          <w:rFonts w:ascii="仿宋_GB2312" w:hAnsi="Times New Roman" w:eastAsia="仿宋_GB2312" w:cs="仿宋"/>
          <w:color w:val="000000"/>
          <w:sz w:val="32"/>
          <w:szCs w:val="32"/>
        </w:rPr>
      </w:pPr>
    </w:p>
    <w:p>
      <w:pPr>
        <w:spacing w:line="500" w:lineRule="exact"/>
        <w:ind w:right="1440" w:firstLine="600"/>
        <w:jc w:val="right"/>
        <w:rPr>
          <w:rFonts w:ascii="仿宋_GB2312" w:hAnsi="Times New Roman" w:eastAsia="仿宋_GB2312" w:cs="仿宋"/>
          <w:color w:val="000000"/>
          <w:sz w:val="32"/>
          <w:szCs w:val="32"/>
        </w:rPr>
      </w:pPr>
    </w:p>
    <w:p>
      <w:pPr>
        <w:spacing w:line="500" w:lineRule="exact"/>
        <w:ind w:right="1440" w:firstLine="600"/>
        <w:jc w:val="right"/>
        <w:rPr>
          <w:rFonts w:ascii="仿宋_GB2312" w:hAnsi="Times New Roman" w:eastAsia="仿宋_GB2312" w:cs="仿宋"/>
          <w:color w:val="000000"/>
          <w:sz w:val="32"/>
          <w:szCs w:val="32"/>
        </w:rPr>
      </w:pPr>
    </w:p>
    <w:p>
      <w:pPr>
        <w:pStyle w:val="2"/>
        <w:spacing w:before="1" w:line="500" w:lineRule="exact"/>
        <w:jc w:val="center"/>
        <w:rPr>
          <w:rFonts w:ascii="黑体" w:hAnsi="黑体" w:eastAsia="黑体"/>
          <w:color w:val="231F20"/>
          <w:spacing w:val="-16"/>
        </w:rPr>
      </w:pPr>
    </w:p>
    <w:p>
      <w:pPr>
        <w:pStyle w:val="2"/>
        <w:spacing w:before="1" w:line="500" w:lineRule="exact"/>
        <w:jc w:val="center"/>
        <w:rPr>
          <w:rFonts w:ascii="黑体" w:hAnsi="黑体" w:eastAsia="黑体"/>
          <w:color w:val="231F20"/>
          <w:spacing w:val="-16"/>
        </w:rPr>
      </w:pPr>
    </w:p>
    <w:p>
      <w:pPr>
        <w:pStyle w:val="2"/>
        <w:spacing w:before="1" w:line="500" w:lineRule="exact"/>
        <w:jc w:val="center"/>
        <w:rPr>
          <w:rFonts w:ascii="黑体" w:hAnsi="黑体" w:eastAsia="黑体"/>
          <w:color w:val="231F20"/>
          <w:spacing w:val="-16"/>
        </w:rPr>
      </w:pPr>
    </w:p>
    <w:p>
      <w:pPr>
        <w:pStyle w:val="2"/>
        <w:spacing w:before="1" w:line="500" w:lineRule="exact"/>
        <w:jc w:val="center"/>
        <w:rPr>
          <w:rFonts w:ascii="黑体" w:hAnsi="黑体" w:eastAsia="黑体"/>
          <w:color w:val="231F20"/>
          <w:spacing w:val="-16"/>
        </w:rPr>
      </w:pPr>
    </w:p>
    <w:p>
      <w:pPr>
        <w:pStyle w:val="2"/>
        <w:spacing w:before="1" w:line="500" w:lineRule="exact"/>
        <w:jc w:val="center"/>
        <w:rPr>
          <w:rFonts w:ascii="黑体" w:hAnsi="黑体" w:eastAsia="黑体"/>
          <w:color w:val="231F20"/>
          <w:spacing w:val="-16"/>
        </w:rPr>
      </w:pPr>
    </w:p>
    <w:p>
      <w:pPr>
        <w:pStyle w:val="2"/>
        <w:spacing w:before="1" w:line="500" w:lineRule="exact"/>
        <w:jc w:val="center"/>
        <w:rPr>
          <w:rFonts w:ascii="黑体" w:hAnsi="黑体" w:eastAsia="黑体"/>
          <w:color w:val="231F20"/>
          <w:spacing w:val="-16"/>
        </w:rPr>
      </w:pPr>
    </w:p>
    <w:p>
      <w:pPr>
        <w:pStyle w:val="2"/>
        <w:spacing w:before="1" w:line="500" w:lineRule="exact"/>
        <w:jc w:val="center"/>
        <w:rPr>
          <w:rFonts w:ascii="黑体" w:hAnsi="黑体" w:eastAsia="黑体"/>
          <w:color w:val="231F20"/>
          <w:spacing w:val="-16"/>
        </w:rPr>
      </w:pPr>
    </w:p>
    <w:p>
      <w:pPr>
        <w:pStyle w:val="2"/>
        <w:spacing w:before="1" w:line="500" w:lineRule="exact"/>
        <w:jc w:val="center"/>
        <w:rPr>
          <w:rFonts w:ascii="黑体" w:hAnsi="黑体" w:eastAsia="黑体"/>
          <w:color w:val="231F20"/>
          <w:spacing w:val="-16"/>
        </w:rPr>
      </w:pPr>
    </w:p>
    <w:p>
      <w:pPr>
        <w:pStyle w:val="2"/>
        <w:spacing w:before="1" w:line="500" w:lineRule="exact"/>
        <w:jc w:val="center"/>
        <w:rPr>
          <w:rFonts w:ascii="黑体" w:hAnsi="黑体" w:eastAsia="黑体"/>
          <w:color w:val="231F20"/>
          <w:spacing w:val="-16"/>
        </w:rPr>
      </w:pPr>
    </w:p>
    <w:p>
      <w:pPr>
        <w:pStyle w:val="2"/>
        <w:spacing w:before="1" w:line="500" w:lineRule="exact"/>
        <w:jc w:val="center"/>
        <w:rPr>
          <w:rFonts w:ascii="黑体" w:hAnsi="黑体" w:eastAsia="黑体"/>
          <w:spacing w:val="-16"/>
        </w:rPr>
      </w:pPr>
      <w:r>
        <w:rPr>
          <w:rFonts w:hint="eastAsia" w:ascii="黑体" w:hAnsi="黑体" w:eastAsia="黑体"/>
          <w:color w:val="231F20"/>
          <w:spacing w:val="-16"/>
        </w:rPr>
        <w:t>（市场监督管理部门将依法向社会公开行政处罚决定信息）</w:t>
      </w:r>
    </w:p>
    <w:p>
      <w:pPr>
        <w:spacing w:line="500" w:lineRule="exact"/>
        <w:rPr>
          <w:rFonts w:ascii="Times New Roman" w:hAnsi="Times New Roman" w:eastAsia="仿宋_GB2312" w:cs="Mongolian Baiti"/>
          <w:bCs/>
          <w:sz w:val="32"/>
          <w:szCs w:val="32"/>
        </w:rPr>
      </w:pPr>
      <w: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5550535" cy="635"/>
                <wp:effectExtent l="0" t="0" r="0" b="0"/>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5550535" cy="635"/>
                        </a:xfrm>
                        <a:prstGeom prst="line">
                          <a:avLst/>
                        </a:prstGeom>
                        <a:noFill/>
                        <a:ln w="15875" cmpd="sng">
                          <a:solidFill>
                            <a:srgbClr val="000000"/>
                          </a:solidFill>
                          <a:round/>
                        </a:ln>
                        <a:effectLst/>
                      </wps:spPr>
                      <wps:bodyPr/>
                    </wps:wsp>
                  </a:graphicData>
                </a:graphic>
              </wp:anchor>
            </w:drawing>
          </mc:Choice>
          <mc:Fallback>
            <w:pict>
              <v:line id="_x0000_s1026" o:spid="_x0000_s1026" o:spt="20" style="position:absolute;left:0pt;margin-top:-0.2pt;height:0.05pt;width:437.05pt;mso-position-horizontal:center;z-index:251658240;mso-width-relative:page;mso-height-relative:page;" filled="f" stroked="t" coordsize="21600,21600" o:gfxdata="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Op0&#10;GhrUAAAABAEAAA8AAAAAAAAAAQAgAAAAOAAAAGRycy9kb3ducmV2LnhtbFBLAQIUABQAAAAIAIdO&#10;4kCzti7h2AEAAHsDAAAOAAAAAAAAAAEAIAAAADkBAABkcnMvZTJvRG9jLnhtbFBLBQYAAAAABgAG&#10;AFkBAACDBQ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5762625" cy="1270"/>
                        </a:xfrm>
                        <a:prstGeom prst="line">
                          <a:avLst/>
                        </a:prstGeom>
                        <a:noFill/>
                        <a:ln w="9360" cap="sq" cmpd="sng">
                          <a:solidFill>
                            <a:srgbClr val="000000"/>
                          </a:solidFill>
                          <a:round/>
                        </a:ln>
                        <a:effectLst/>
                      </wps:spPr>
                      <wps:bodyPr/>
                    </wps:wsp>
                  </a:graphicData>
                </a:graphic>
              </wp:anchor>
            </w:drawing>
          </mc:Choice>
          <mc:Fallback>
            <w:pict>
              <v:line id="_x0000_s1026" o:spid="_x0000_s1026" o:spt="20" style="position:absolute;left:0pt;margin-left:0pt;margin-top:1638.35pt;height:0.1pt;width:453.75pt;z-index:251658240;mso-width-relative:page;mso-height-relative:page;" filled="f" stroked="t" coordsize="21600,21600" o:gfxdata="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Ivv85HXAAAACgEAAA8AAAAAAAAAAQAgAAAAOAAAAGRycy9kb3ducmV2LnhtbFBL&#10;AQIUABQAAAAIAIdO4kAI6GG04QEAAIQDAAAOAAAAAAAAAAEAIAAAADwBAABkcnMvZTJvRG9jLnht&#10;bFBLBQYAAAAABgAGAFkBAACP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rPr>
        <w:t>两</w:t>
      </w:r>
      <w:r>
        <w:rPr>
          <w:rFonts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w:t>
      </w:r>
      <w:r>
        <w:rPr>
          <w:rFonts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rPr>
        <w:t>一</w:t>
      </w:r>
      <w:r>
        <w:rPr>
          <w:rFonts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份送达，一份归档，</w:t>
      </w:r>
      <w:r>
        <w:rPr>
          <w:rFonts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汉仪叶叶相思体简"/>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5A74"/>
    <w:rsid w:val="000D64BE"/>
    <w:rsid w:val="000D7F69"/>
    <w:rsid w:val="000E1CDE"/>
    <w:rsid w:val="00105A65"/>
    <w:rsid w:val="00105B3A"/>
    <w:rsid w:val="00124399"/>
    <w:rsid w:val="00124AB7"/>
    <w:rsid w:val="0013009A"/>
    <w:rsid w:val="001302CC"/>
    <w:rsid w:val="00134224"/>
    <w:rsid w:val="00135285"/>
    <w:rsid w:val="0013566B"/>
    <w:rsid w:val="00141265"/>
    <w:rsid w:val="001422B4"/>
    <w:rsid w:val="00155150"/>
    <w:rsid w:val="00174513"/>
    <w:rsid w:val="00174848"/>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527C"/>
    <w:rsid w:val="00247D93"/>
    <w:rsid w:val="00265AC0"/>
    <w:rsid w:val="00276287"/>
    <w:rsid w:val="002768AF"/>
    <w:rsid w:val="0028143B"/>
    <w:rsid w:val="002902B6"/>
    <w:rsid w:val="00293A42"/>
    <w:rsid w:val="00293DDE"/>
    <w:rsid w:val="002A533C"/>
    <w:rsid w:val="002A6593"/>
    <w:rsid w:val="002A7ADB"/>
    <w:rsid w:val="002B2A80"/>
    <w:rsid w:val="002C321C"/>
    <w:rsid w:val="002C60A7"/>
    <w:rsid w:val="002D3886"/>
    <w:rsid w:val="002D5B3A"/>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B5289"/>
    <w:rsid w:val="003C2BA3"/>
    <w:rsid w:val="003C2C24"/>
    <w:rsid w:val="003E4778"/>
    <w:rsid w:val="00405F5D"/>
    <w:rsid w:val="00407217"/>
    <w:rsid w:val="00407255"/>
    <w:rsid w:val="004224AB"/>
    <w:rsid w:val="0042497B"/>
    <w:rsid w:val="0042701C"/>
    <w:rsid w:val="00427B75"/>
    <w:rsid w:val="00434DC3"/>
    <w:rsid w:val="00435C4A"/>
    <w:rsid w:val="0043632E"/>
    <w:rsid w:val="00442709"/>
    <w:rsid w:val="00443319"/>
    <w:rsid w:val="00445C13"/>
    <w:rsid w:val="00450C61"/>
    <w:rsid w:val="0045135B"/>
    <w:rsid w:val="004515A2"/>
    <w:rsid w:val="004608E5"/>
    <w:rsid w:val="004636C3"/>
    <w:rsid w:val="004671DF"/>
    <w:rsid w:val="00473B02"/>
    <w:rsid w:val="00474830"/>
    <w:rsid w:val="0047772C"/>
    <w:rsid w:val="0048124D"/>
    <w:rsid w:val="00481674"/>
    <w:rsid w:val="00482E7D"/>
    <w:rsid w:val="00483132"/>
    <w:rsid w:val="00485DA1"/>
    <w:rsid w:val="004916F1"/>
    <w:rsid w:val="0049385E"/>
    <w:rsid w:val="004A6F42"/>
    <w:rsid w:val="004B3D5A"/>
    <w:rsid w:val="004C2B30"/>
    <w:rsid w:val="004C43B0"/>
    <w:rsid w:val="004D3A24"/>
    <w:rsid w:val="004D5091"/>
    <w:rsid w:val="004D560F"/>
    <w:rsid w:val="004D6822"/>
    <w:rsid w:val="004D6BF5"/>
    <w:rsid w:val="004E65FD"/>
    <w:rsid w:val="004F022C"/>
    <w:rsid w:val="004F48D3"/>
    <w:rsid w:val="004F78CE"/>
    <w:rsid w:val="005062A4"/>
    <w:rsid w:val="00507DD3"/>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37A54"/>
    <w:rsid w:val="0064186E"/>
    <w:rsid w:val="00646178"/>
    <w:rsid w:val="006464ED"/>
    <w:rsid w:val="00662EC9"/>
    <w:rsid w:val="00675D60"/>
    <w:rsid w:val="00680F9B"/>
    <w:rsid w:val="00693EB8"/>
    <w:rsid w:val="00697BFA"/>
    <w:rsid w:val="006C2A53"/>
    <w:rsid w:val="006D0939"/>
    <w:rsid w:val="006D6762"/>
    <w:rsid w:val="006F0686"/>
    <w:rsid w:val="006F189A"/>
    <w:rsid w:val="006F6ABA"/>
    <w:rsid w:val="006F73D1"/>
    <w:rsid w:val="007011B2"/>
    <w:rsid w:val="00703CD8"/>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5E43"/>
    <w:rsid w:val="007776BC"/>
    <w:rsid w:val="00782E4E"/>
    <w:rsid w:val="007A1CC7"/>
    <w:rsid w:val="007C6A10"/>
    <w:rsid w:val="008034EF"/>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538A7"/>
    <w:rsid w:val="00962A65"/>
    <w:rsid w:val="00962FEF"/>
    <w:rsid w:val="00963927"/>
    <w:rsid w:val="00976BC1"/>
    <w:rsid w:val="009900F4"/>
    <w:rsid w:val="009962E2"/>
    <w:rsid w:val="009A73D8"/>
    <w:rsid w:val="009C163D"/>
    <w:rsid w:val="009E333F"/>
    <w:rsid w:val="009E4E31"/>
    <w:rsid w:val="009E657C"/>
    <w:rsid w:val="00A134FA"/>
    <w:rsid w:val="00A13558"/>
    <w:rsid w:val="00A2151F"/>
    <w:rsid w:val="00A23210"/>
    <w:rsid w:val="00A33007"/>
    <w:rsid w:val="00A34605"/>
    <w:rsid w:val="00A41BC6"/>
    <w:rsid w:val="00A4409E"/>
    <w:rsid w:val="00A50020"/>
    <w:rsid w:val="00A63D32"/>
    <w:rsid w:val="00A73BF0"/>
    <w:rsid w:val="00A756EB"/>
    <w:rsid w:val="00A76576"/>
    <w:rsid w:val="00A87A8A"/>
    <w:rsid w:val="00AA20D6"/>
    <w:rsid w:val="00AB1753"/>
    <w:rsid w:val="00AB344D"/>
    <w:rsid w:val="00AB538A"/>
    <w:rsid w:val="00AC07E1"/>
    <w:rsid w:val="00AC69AA"/>
    <w:rsid w:val="00AD75C1"/>
    <w:rsid w:val="00AF0F06"/>
    <w:rsid w:val="00AF0F33"/>
    <w:rsid w:val="00AF5F01"/>
    <w:rsid w:val="00B01BF1"/>
    <w:rsid w:val="00B155F6"/>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73ECB"/>
    <w:rsid w:val="00B804BD"/>
    <w:rsid w:val="00B94081"/>
    <w:rsid w:val="00BB1341"/>
    <w:rsid w:val="00BB3E72"/>
    <w:rsid w:val="00BB5E94"/>
    <w:rsid w:val="00BC0712"/>
    <w:rsid w:val="00BC4D3A"/>
    <w:rsid w:val="00BE5B68"/>
    <w:rsid w:val="00BF4949"/>
    <w:rsid w:val="00C01915"/>
    <w:rsid w:val="00C035FD"/>
    <w:rsid w:val="00C040D2"/>
    <w:rsid w:val="00C058C9"/>
    <w:rsid w:val="00C20D6D"/>
    <w:rsid w:val="00C233F4"/>
    <w:rsid w:val="00C2360C"/>
    <w:rsid w:val="00C36D99"/>
    <w:rsid w:val="00C41D11"/>
    <w:rsid w:val="00C42B15"/>
    <w:rsid w:val="00C50582"/>
    <w:rsid w:val="00C52480"/>
    <w:rsid w:val="00C56E90"/>
    <w:rsid w:val="00C770AC"/>
    <w:rsid w:val="00C77CF4"/>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957F2"/>
    <w:rsid w:val="00DA5F69"/>
    <w:rsid w:val="00DA6426"/>
    <w:rsid w:val="00DB5407"/>
    <w:rsid w:val="00DB6E12"/>
    <w:rsid w:val="00DC2643"/>
    <w:rsid w:val="00DC43CB"/>
    <w:rsid w:val="00DD216C"/>
    <w:rsid w:val="00DE3219"/>
    <w:rsid w:val="00DE371E"/>
    <w:rsid w:val="00DF6448"/>
    <w:rsid w:val="00E07A7F"/>
    <w:rsid w:val="00E14755"/>
    <w:rsid w:val="00E15DDA"/>
    <w:rsid w:val="00E22AD8"/>
    <w:rsid w:val="00E24FF1"/>
    <w:rsid w:val="00E46F2E"/>
    <w:rsid w:val="00E54E33"/>
    <w:rsid w:val="00E61ACB"/>
    <w:rsid w:val="00E852A2"/>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8698C"/>
    <w:rsid w:val="00FA04C3"/>
    <w:rsid w:val="00FA0CA3"/>
    <w:rsid w:val="00FA4AF7"/>
    <w:rsid w:val="00FA5536"/>
    <w:rsid w:val="00FC2479"/>
    <w:rsid w:val="00FC3E04"/>
    <w:rsid w:val="00FC4E1C"/>
    <w:rsid w:val="00FD74EE"/>
    <w:rsid w:val="00FE353B"/>
    <w:rsid w:val="00FE3AFD"/>
    <w:rsid w:val="00FE5BA4"/>
    <w:rsid w:val="06793105"/>
    <w:rsid w:val="31C70299"/>
    <w:rsid w:val="32A17361"/>
    <w:rsid w:val="45975D0C"/>
    <w:rsid w:val="61535ADB"/>
    <w:rsid w:val="66C16C4E"/>
    <w:rsid w:val="714B123A"/>
    <w:rsid w:val="74325BEA"/>
    <w:rsid w:val="77BB4521"/>
    <w:rsid w:val="7E2C6A56"/>
    <w:rsid w:val="95FF5B2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0"/>
    <w:semiHidden/>
    <w:qFormat/>
    <w:uiPriority w:val="99"/>
    <w:pPr>
      <w:ind w:left="100" w:leftChars="2500"/>
    </w:pPr>
  </w:style>
  <w:style w:type="paragraph" w:styleId="4">
    <w:name w:val="Balloon Text"/>
    <w:basedOn w:val="1"/>
    <w:link w:val="11"/>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Body Text Char"/>
    <w:basedOn w:val="8"/>
    <w:link w:val="2"/>
    <w:qFormat/>
    <w:locked/>
    <w:uiPriority w:val="99"/>
    <w:rPr>
      <w:rFonts w:ascii="Arial Unicode MS" w:hAnsi="Times New Roman" w:eastAsia="Arial Unicode MS" w:cs="Times New Roman"/>
      <w:kern w:val="0"/>
      <w:sz w:val="32"/>
    </w:rPr>
  </w:style>
  <w:style w:type="character" w:customStyle="1" w:styleId="10">
    <w:name w:val="Date Char"/>
    <w:basedOn w:val="8"/>
    <w:link w:val="3"/>
    <w:semiHidden/>
    <w:qFormat/>
    <w:locked/>
    <w:uiPriority w:val="99"/>
    <w:rPr>
      <w:rFonts w:ascii="Calibri" w:hAnsi="Calibri" w:eastAsia="宋体" w:cs="Times New Roman"/>
      <w:sz w:val="24"/>
      <w:szCs w:val="24"/>
    </w:rPr>
  </w:style>
  <w:style w:type="character" w:customStyle="1" w:styleId="11">
    <w:name w:val="Balloon Text Char"/>
    <w:basedOn w:val="8"/>
    <w:link w:val="4"/>
    <w:semiHidden/>
    <w:qFormat/>
    <w:locked/>
    <w:uiPriority w:val="99"/>
    <w:rPr>
      <w:rFonts w:ascii="Calibri" w:hAnsi="Calibri" w:eastAsia="宋体" w:cs="Times New Roman"/>
      <w:sz w:val="18"/>
      <w:szCs w:val="18"/>
    </w:rPr>
  </w:style>
  <w:style w:type="character" w:customStyle="1" w:styleId="12">
    <w:name w:val="Footer Char"/>
    <w:basedOn w:val="8"/>
    <w:link w:val="5"/>
    <w:qFormat/>
    <w:locked/>
    <w:uiPriority w:val="99"/>
    <w:rPr>
      <w:rFonts w:cs="Times New Roman"/>
      <w:sz w:val="18"/>
      <w:szCs w:val="18"/>
    </w:rPr>
  </w:style>
  <w:style w:type="character" w:customStyle="1" w:styleId="13">
    <w:name w:val="Header Char"/>
    <w:basedOn w:val="8"/>
    <w:link w:val="6"/>
    <w:qFormat/>
    <w:locked/>
    <w:uiPriority w:val="99"/>
    <w:rPr>
      <w:rFonts w:cs="Times New Roman"/>
      <w:sz w:val="18"/>
      <w:szCs w:val="18"/>
    </w:rPr>
  </w:style>
  <w:style w:type="character" w:customStyle="1" w:styleId="14">
    <w:name w:val="正文文本 Char"/>
    <w:basedOn w:val="8"/>
    <w:semiHidden/>
    <w:qFormat/>
    <w:uiPriority w:val="99"/>
    <w:rPr>
      <w:rFonts w:ascii="Calibri" w:hAnsi="Calibri" w:eastAsia="宋体" w:cs="Times New Roman"/>
      <w:sz w:val="24"/>
      <w:szCs w:val="24"/>
    </w:rPr>
  </w:style>
  <w:style w:type="paragraph" w:customStyle="1" w:styleId="15">
    <w:name w:val="2文本"/>
    <w:qFormat/>
    <w:uiPriority w:val="99"/>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天津市北辰区市场和质量监督管理局</Company>
  <Pages>5</Pages>
  <Words>564</Words>
  <Characters>3221</Characters>
  <Lines>0</Lines>
  <Paragraphs>0</Paragraphs>
  <TotalTime>62</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2021-08-05T10:58:00Z</dcterms:created>
  <dc:creator>林正禄</dc:creator>
  <cp:lastModifiedBy>greatwall</cp:lastModifiedBy>
  <cp:lastPrinted>2022-02-23T11:06:00Z</cp:lastPrinted>
  <dcterms:modified xsi:type="dcterms:W3CDTF">2022-03-21T17:05:11Z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28F454B7FF5542A9AC9D84A818AF77DF</vt:lpwstr>
  </property>
</Properties>
</file>