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102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102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i14omtoAAAALAQAADwAAAAAAAAABACAAAAA4AAAAZHJz&#10;L2Rvd25yZXYueG1sUEsBAhQAFAAAAAgAh07iQAK9xrLsAQAAsAMAAA4AAAAAAAAAAQAgAAAAPwEA&#10;AGRycy9lMm9Eb2MueG1sUEsFBgAAAAAGAAYAWQEAAJ0FA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rPr>
        <w:t>处罚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1</w:t>
      </w:r>
      <w:r>
        <w:rPr>
          <w:rFonts w:ascii="Times New Roman" w:hAnsi="Times New Roman" w:eastAsia="仿宋_GB2312" w:cs="仿宋"/>
          <w:color w:val="000000"/>
          <w:sz w:val="32"/>
          <w:szCs w:val="32"/>
          <w:u w:val="none"/>
        </w:rPr>
        <w:t>323</w:t>
      </w:r>
      <w:r>
        <w:rPr>
          <w:rFonts w:hint="eastAsia" w:ascii="Times New Roman" w:hAnsi="Times New Roman" w:eastAsia="仿宋_GB2312" w:cs="仿宋"/>
          <w:color w:val="000000"/>
          <w:sz w:val="32"/>
          <w:szCs w:val="32"/>
          <w:u w:val="none"/>
        </w:rPr>
        <w:t>号</w:t>
      </w:r>
    </w:p>
    <w:p>
      <w:pPr>
        <w:spacing w:line="480" w:lineRule="exact"/>
        <w:rPr>
          <w:rFonts w:ascii="Times New Roman" w:hAnsi="Times New Roman" w:eastAsia="仿宋_GB2312" w:cs="Mongolian Baiti"/>
          <w:kern w:val="1"/>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：天津市北辰区健信百货经营馆（张宝丰）</w:t>
      </w:r>
      <w:r>
        <w:rPr>
          <w:rFonts w:ascii="Times New Roman" w:hAnsi="Times New Roman" w:eastAsia="仿宋_GB2312" w:cs="Mongolian Baiti"/>
          <w:kern w:val="1"/>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营业执照</w:t>
      </w:r>
      <w:r>
        <w:rPr>
          <w:rFonts w:ascii="Times New Roman" w:hAnsi="Times New Roman" w:eastAsia="仿宋_GB2312" w:cs="Mongolian Baiti"/>
          <w:kern w:val="1"/>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ascii="Times New Roman" w:hAnsi="Times New Roman" w:eastAsia="仿宋_GB2312" w:cs="Mongolian Baiti"/>
          <w:kern w:val="1"/>
          <w:sz w:val="32"/>
          <w:szCs w:val="32"/>
          <w:u w:val="none"/>
        </w:rPr>
        <w:t>92120113MA07ENXH19</w:t>
      </w:r>
    </w:p>
    <w:p>
      <w:pPr>
        <w:spacing w:line="48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经营场所：天津市北辰区普东街均胜路5号（天津玻璃器皿厂内）</w:t>
      </w:r>
      <w:r>
        <w:rPr>
          <w:rFonts w:ascii="仿宋_GB2312" w:eastAsia="仿宋_GB2312"/>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经营者：张宝丰</w:t>
      </w:r>
      <w:r>
        <w:rPr>
          <w:rFonts w:ascii="仿宋_GB2312" w:eastAsia="仿宋_GB2312"/>
          <w:sz w:val="32"/>
          <w:szCs w:val="32"/>
          <w:u w:val="none"/>
        </w:rPr>
        <w:t xml:space="preserve">            </w:t>
      </w:r>
      <w:r>
        <w:rPr>
          <w:rFonts w:ascii="Times New Roman" w:hAnsi="Times New Roman" w:eastAsia="仿宋_GB2312" w:cs="Mongolian Baiti"/>
          <w:kern w:val="1"/>
          <w:sz w:val="32"/>
          <w:szCs w:val="32"/>
          <w:u w:val="none"/>
        </w:rPr>
        <w:t xml:space="preserve">        </w:t>
      </w:r>
    </w:p>
    <w:p>
      <w:pPr>
        <w:spacing w:line="480" w:lineRule="exact"/>
        <w:ind w:firstLine="640" w:firstLineChars="200"/>
        <w:rPr>
          <w:rFonts w:ascii="仿宋_GB2312" w:hAnsi="仿宋" w:eastAsia="仿宋_GB2312" w:cs="宋体"/>
          <w:color w:val="000000"/>
          <w:kern w:val="0"/>
          <w:sz w:val="32"/>
          <w:szCs w:val="32"/>
          <w:u w:val="none"/>
        </w:rPr>
      </w:pPr>
      <w:r>
        <w:rPr>
          <w:rFonts w:hint="eastAsia" w:ascii="仿宋_GB2312" w:hAnsi="仿宋" w:eastAsia="仿宋_GB2312" w:cs="宋体"/>
          <w:color w:val="000000"/>
          <w:kern w:val="0"/>
          <w:sz w:val="32"/>
          <w:szCs w:val="32"/>
          <w:u w:val="none"/>
        </w:rPr>
        <w:t>2022年12月20日，我局执法人员根据举报线索对天津市北辰区普东街均胜路5号（天津玻璃器皿厂内）天津市北辰区健信百货经营馆（张宝丰）进行现场检查，检查发现当事人在经营过程中向顾客宣传氢气的治疗作用，涉嫌存在除医疗、药品、医疗器械广告外，发布涉及疾病治疗功能的广告的行为。2021年12月23日，执法人员报经分管局长批准，予以立案调查。此案于2022年2月17日调查终结。</w:t>
      </w:r>
    </w:p>
    <w:p>
      <w:pPr>
        <w:spacing w:line="480" w:lineRule="exact"/>
        <w:ind w:firstLine="640" w:firstLineChars="200"/>
        <w:rPr>
          <w:rFonts w:ascii="Times New Roman" w:hAnsi="Times New Roman" w:eastAsia="仿宋_GB2312" w:cs="仿宋"/>
          <w:color w:val="000000"/>
          <w:sz w:val="32"/>
          <w:szCs w:val="32"/>
          <w:u w:val="none"/>
        </w:rPr>
      </w:pPr>
      <w:r>
        <w:rPr>
          <w:rFonts w:hint="eastAsia" w:ascii="仿宋_GB2312" w:hAnsi="仿宋" w:eastAsia="仿宋_GB2312"/>
          <w:color w:val="000000"/>
          <w:sz w:val="32"/>
          <w:szCs w:val="32"/>
          <w:u w:val="none"/>
        </w:rPr>
        <w:t>2021年12月20日，当事人在销售仪器的宣传过程中向顾客提出氢气对疾病有治疗作用，同时在店内发放名为“氢气会馆”的宣传单，宣传单上提到“2016年4月世界胸科大会“氢分子医学与肺部疾病”卫星会在上海召开，钟南山院士在接受采访时说:“氢分子主要针对慢性疾病，最基本的是抗氧化应激的加强作用，不是单纯修复作用，有利于基体恢复，理念是对因治疗不是对症治疗，比如肿瘤学说是氧化应激加强，去除氧化应激，肿瘤也很难长。”、“氢能够清除细胞内过剩的自由基”以及提到氢气有治疗作用，当事人承认自行制作了上述传单并发放，广告费用无法计算。上述当事人的行为满足除医疗、药品、医疗器械广告外，发布涉及疾病治疗功能的广告的构成要件。</w:t>
      </w:r>
      <w:r>
        <w:rPr>
          <w:rFonts w:hint="eastAsia" w:ascii="Times New Roman" w:hAnsi="Times New Roman" w:eastAsia="仿宋_GB2312" w:cs="仿宋"/>
          <w:color w:val="000000"/>
          <w:sz w:val="32"/>
          <w:szCs w:val="32"/>
          <w:u w:val="none"/>
        </w:rPr>
        <w:t>上述事实，主要有以下证据证明：1.当事人的营业执照、经营者张宝丰身份证复印件；2. 2021年12月20日现场笔录、现场照片；3. 被委托人身份证复印件、授权委托书、对被委托人制作的询问调查笔录；4.2022年12月25日复查现场笔录。</w:t>
      </w:r>
    </w:p>
    <w:p>
      <w:pPr>
        <w:spacing w:line="48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ascii="Times New Roman" w:hAnsi="Times New Roman" w:eastAsia="仿宋_GB2312" w:cs="仿宋"/>
          <w:bCs/>
          <w:color w:val="000000"/>
          <w:sz w:val="32"/>
          <w:szCs w:val="32"/>
          <w:u w:val="none"/>
        </w:rPr>
        <w:t>2022</w:t>
      </w:r>
      <w:r>
        <w:rPr>
          <w:rFonts w:hint="eastAsia" w:ascii="Times New Roman" w:hAnsi="Times New Roman" w:eastAsia="仿宋_GB2312" w:cs="仿宋"/>
          <w:bCs/>
          <w:color w:val="000000"/>
          <w:sz w:val="32"/>
          <w:szCs w:val="32"/>
          <w:u w:val="none"/>
        </w:rPr>
        <w:t>年</w:t>
      </w:r>
      <w:r>
        <w:rPr>
          <w:rFonts w:ascii="Times New Roman" w:hAnsi="Times New Roman" w:eastAsia="仿宋_GB2312" w:cs="仿宋"/>
          <w:bCs/>
          <w:color w:val="000000"/>
          <w:sz w:val="32"/>
          <w:szCs w:val="32"/>
          <w:u w:val="none"/>
        </w:rPr>
        <w:t>2</w:t>
      </w:r>
      <w:r>
        <w:rPr>
          <w:rFonts w:hint="eastAsia" w:ascii="Times New Roman" w:hAnsi="Times New Roman" w:eastAsia="仿宋_GB2312" w:cs="仿宋"/>
          <w:bCs/>
          <w:color w:val="000000"/>
          <w:sz w:val="32"/>
          <w:szCs w:val="32"/>
          <w:u w:val="none"/>
        </w:rPr>
        <w:t>月</w:t>
      </w:r>
      <w:r>
        <w:rPr>
          <w:rFonts w:ascii="Times New Roman" w:hAnsi="Times New Roman" w:eastAsia="仿宋_GB2312" w:cs="仿宋"/>
          <w:bCs/>
          <w:color w:val="000000"/>
          <w:sz w:val="32"/>
          <w:szCs w:val="32"/>
          <w:u w:val="none"/>
        </w:rPr>
        <w:t>22</w:t>
      </w:r>
      <w:r>
        <w:rPr>
          <w:rFonts w:hint="eastAsia" w:ascii="Times New Roman" w:hAnsi="Times New Roman" w:eastAsia="仿宋_GB2312" w:cs="仿宋"/>
          <w:bCs/>
          <w:color w:val="000000"/>
          <w:sz w:val="32"/>
          <w:szCs w:val="32"/>
          <w:u w:val="none"/>
        </w:rPr>
        <w:t>日依法向当事人送达了《行政处罚告知书》（津辰市监罚告〔</w:t>
      </w:r>
      <w:r>
        <w:rPr>
          <w:rFonts w:ascii="Times New Roman" w:hAnsi="Times New Roman" w:eastAsia="仿宋_GB2312" w:cs="仿宋"/>
          <w:bCs/>
          <w:color w:val="000000"/>
          <w:sz w:val="32"/>
          <w:szCs w:val="32"/>
          <w:u w:val="none"/>
        </w:rPr>
        <w:t>2021</w:t>
      </w:r>
      <w:r>
        <w:rPr>
          <w:rFonts w:hint="eastAsia" w:ascii="Times New Roman" w:hAnsi="Times New Roman" w:eastAsia="仿宋_GB2312" w:cs="仿宋"/>
          <w:bCs/>
          <w:color w:val="000000"/>
          <w:sz w:val="32"/>
          <w:szCs w:val="32"/>
          <w:u w:val="none"/>
        </w:rPr>
        <w:t>〕</w:t>
      </w:r>
      <w:r>
        <w:rPr>
          <w:rFonts w:ascii="Times New Roman" w:hAnsi="Times New Roman" w:eastAsia="仿宋_GB2312" w:cs="仿宋"/>
          <w:bCs/>
          <w:color w:val="000000"/>
          <w:sz w:val="32"/>
          <w:szCs w:val="32"/>
          <w:u w:val="none"/>
        </w:rPr>
        <w:t>1323</w:t>
      </w:r>
      <w:r>
        <w:rPr>
          <w:rFonts w:hint="eastAsia" w:ascii="Times New Roman" w:hAnsi="Times New Roman" w:eastAsia="仿宋_GB2312" w:cs="仿宋"/>
          <w:bCs/>
          <w:color w:val="000000"/>
          <w:sz w:val="32"/>
          <w:szCs w:val="32"/>
          <w:u w:val="none"/>
        </w:rPr>
        <w:t>号），当事人未提出陈述申辩意见。</w:t>
      </w:r>
    </w:p>
    <w:p>
      <w:pPr>
        <w:spacing w:line="500" w:lineRule="exact"/>
        <w:ind w:firstLine="640" w:firstLineChars="200"/>
        <w:rPr>
          <w:rFonts w:hint="eastAsia"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 xml:space="preserve">本局认为，当事人上述行为违反了《中华人民共和国广告法》第十七条“除医疗、药品、医疗器械广告外，禁止其他任何广告涉及疾病治疗功能，并不得使用医疗用语或者易使推销的商品与药品、医疗器械相混淆的用语。”的规定。当事人在案发后积极配合案件调查，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情形，因此予以减轻处罚。  </w:t>
      </w:r>
    </w:p>
    <w:p>
      <w:pPr>
        <w:spacing w:line="50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依据《中华人民共和国广告法》第五十八条第一款第二项：“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二）违反本法第十七条规定，在广告中涉及疾病治疗功能，以及使用医疗用语或者易使推销的商品与药品、医疗器械相混淆的用语的；……”的规定，责令当事人立即改正违法行为，并对当事人给予以下行政处罚：1.罚款10000元。</w:t>
      </w:r>
    </w:p>
    <w:p>
      <w:pPr>
        <w:spacing w:line="50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和第四项的规定，每日按罚款数额的百分之三加处罚款，并将依法申请人民法院强制执行。</w:t>
      </w:r>
    </w:p>
    <w:p>
      <w:pPr>
        <w:spacing w:line="480" w:lineRule="exact"/>
        <w:ind w:firstLine="640" w:firstLineChars="200"/>
        <w:rPr>
          <w:rFonts w:ascii="Times New Roman" w:hAnsi="Times New Roman" w:eastAsia="仿宋_GB2312" w:cs="仿宋"/>
          <w:color w:val="000000"/>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r>
        <w:rPr>
          <w:rFonts w:ascii="仿宋_GB2312" w:eastAsia="仿宋_GB2312" w:cs="仿宋_GB2312"/>
          <w:kern w:val="1"/>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天津市北辰区市场监督管理局</w:t>
      </w:r>
    </w:p>
    <w:p>
      <w:pPr>
        <w:spacing w:line="480" w:lineRule="exact"/>
        <w:ind w:right="640" w:firstLine="600"/>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bookmarkStart w:id="0" w:name="_GoBack"/>
      <w:bookmarkEnd w:id="0"/>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3</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w:t>
      </w:r>
      <w:r>
        <w:rPr>
          <w:rFonts w:hint="eastAsia" w:ascii="Times New Roman" w:hAnsi="Times New Roman" w:eastAsia="仿宋_GB2312" w:cs="仿宋"/>
          <w:color w:val="000000"/>
          <w:sz w:val="32"/>
          <w:szCs w:val="32"/>
          <w:u w:val="none"/>
        </w:rPr>
        <w:t>日</w:t>
      </w:r>
    </w:p>
    <w:p>
      <w:pPr>
        <w:wordWrap w:val="0"/>
        <w:spacing w:line="480" w:lineRule="exact"/>
        <w:rPr>
          <w:rFonts w:ascii="Times New Roman" w:hAnsi="Times New Roman" w:eastAsia="仿宋_GB2312" w:cs="仿宋"/>
          <w:bCs/>
          <w:color w:val="000000"/>
          <w:sz w:val="32"/>
          <w:szCs w:val="32"/>
          <w:u w:val="none"/>
        </w:rPr>
      </w:pPr>
    </w:p>
    <w:p>
      <w:pPr>
        <w:wordWrap w:val="0"/>
        <w:spacing w:line="480" w:lineRule="exact"/>
        <w:rPr>
          <w:rFonts w:ascii="Times New Roman" w:hAnsi="Times New Roman" w:eastAsia="仿宋_GB2312" w:cs="仿宋"/>
          <w:bCs/>
          <w:color w:val="000000"/>
          <w:sz w:val="32"/>
          <w:szCs w:val="32"/>
          <w:u w:val="none"/>
        </w:rPr>
      </w:pPr>
    </w:p>
    <w:p>
      <w:pPr>
        <w:wordWrap w:val="0"/>
        <w:spacing w:line="480" w:lineRule="exact"/>
        <w:rPr>
          <w:rFonts w:ascii="Times New Roman" w:hAnsi="Times New Roman" w:eastAsia="仿宋_GB2312" w:cs="仿宋"/>
          <w:bCs/>
          <w:color w:val="000000"/>
          <w:sz w:val="32"/>
          <w:szCs w:val="32"/>
          <w:u w:val="none"/>
        </w:rPr>
      </w:pPr>
    </w:p>
    <w:p>
      <w:pPr>
        <w:wordWrap w:val="0"/>
        <w:spacing w:line="480" w:lineRule="exact"/>
        <w:rPr>
          <w:rFonts w:ascii="Times New Roman" w:hAnsi="Times New Roman" w:eastAsia="仿宋_GB2312" w:cs="仿宋"/>
          <w:bCs/>
          <w:color w:val="000000"/>
          <w:sz w:val="32"/>
          <w:szCs w:val="32"/>
          <w:u w:val="none"/>
        </w:rPr>
      </w:pPr>
    </w:p>
    <w:p>
      <w:pPr>
        <w:wordWrap w:val="0"/>
        <w:spacing w:line="480" w:lineRule="exact"/>
        <w:rPr>
          <w:rFonts w:ascii="Times New Roman" w:hAnsi="Times New Roman" w:eastAsia="仿宋_GB2312" w:cs="仿宋"/>
          <w:bCs/>
          <w:color w:val="000000"/>
          <w:sz w:val="32"/>
          <w:szCs w:val="32"/>
          <w:u w:val="none"/>
        </w:rPr>
      </w:pPr>
    </w:p>
    <w:p>
      <w:pPr>
        <w:wordWrap w:val="0"/>
        <w:spacing w:line="480" w:lineRule="exact"/>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1051A1"/>
    <w:rsid w:val="0014389C"/>
    <w:rsid w:val="00146018"/>
    <w:rsid w:val="00147084"/>
    <w:rsid w:val="001A180C"/>
    <w:rsid w:val="001B5319"/>
    <w:rsid w:val="00233695"/>
    <w:rsid w:val="00270884"/>
    <w:rsid w:val="002A03F8"/>
    <w:rsid w:val="002C41A4"/>
    <w:rsid w:val="002C7D72"/>
    <w:rsid w:val="002F2FC4"/>
    <w:rsid w:val="002F5E37"/>
    <w:rsid w:val="003050EB"/>
    <w:rsid w:val="00306EE2"/>
    <w:rsid w:val="00311080"/>
    <w:rsid w:val="00363089"/>
    <w:rsid w:val="0036717F"/>
    <w:rsid w:val="00380C7E"/>
    <w:rsid w:val="0038449B"/>
    <w:rsid w:val="00391B0A"/>
    <w:rsid w:val="00455AFF"/>
    <w:rsid w:val="00460F33"/>
    <w:rsid w:val="00483276"/>
    <w:rsid w:val="00492ACB"/>
    <w:rsid w:val="004A5AC3"/>
    <w:rsid w:val="004F2955"/>
    <w:rsid w:val="005046CC"/>
    <w:rsid w:val="00543151"/>
    <w:rsid w:val="00562944"/>
    <w:rsid w:val="00587305"/>
    <w:rsid w:val="005B15A7"/>
    <w:rsid w:val="005D7422"/>
    <w:rsid w:val="005E53CA"/>
    <w:rsid w:val="005F2BF7"/>
    <w:rsid w:val="00616B16"/>
    <w:rsid w:val="006640B1"/>
    <w:rsid w:val="0068712C"/>
    <w:rsid w:val="00695245"/>
    <w:rsid w:val="006C58E2"/>
    <w:rsid w:val="00710E68"/>
    <w:rsid w:val="00742483"/>
    <w:rsid w:val="00752C62"/>
    <w:rsid w:val="00783B22"/>
    <w:rsid w:val="007A6724"/>
    <w:rsid w:val="007B5F28"/>
    <w:rsid w:val="007E66A8"/>
    <w:rsid w:val="008731DD"/>
    <w:rsid w:val="00885EED"/>
    <w:rsid w:val="009059DF"/>
    <w:rsid w:val="0091246C"/>
    <w:rsid w:val="0092740C"/>
    <w:rsid w:val="0095241C"/>
    <w:rsid w:val="009550DE"/>
    <w:rsid w:val="009F2F00"/>
    <w:rsid w:val="00A41198"/>
    <w:rsid w:val="00A729C0"/>
    <w:rsid w:val="00A7589B"/>
    <w:rsid w:val="00A766BE"/>
    <w:rsid w:val="00AD3E71"/>
    <w:rsid w:val="00B07344"/>
    <w:rsid w:val="00B242E0"/>
    <w:rsid w:val="00B66DB9"/>
    <w:rsid w:val="00B7598E"/>
    <w:rsid w:val="00B86A09"/>
    <w:rsid w:val="00BA7B66"/>
    <w:rsid w:val="00BB08BC"/>
    <w:rsid w:val="00BB1F0D"/>
    <w:rsid w:val="00BB3C43"/>
    <w:rsid w:val="00BC7BD3"/>
    <w:rsid w:val="00BE6579"/>
    <w:rsid w:val="00BF54D8"/>
    <w:rsid w:val="00C32623"/>
    <w:rsid w:val="00C4067B"/>
    <w:rsid w:val="00C476B2"/>
    <w:rsid w:val="00C75723"/>
    <w:rsid w:val="00C87CCA"/>
    <w:rsid w:val="00C927DD"/>
    <w:rsid w:val="00CD27EB"/>
    <w:rsid w:val="00CF10B0"/>
    <w:rsid w:val="00CF57FE"/>
    <w:rsid w:val="00D62B02"/>
    <w:rsid w:val="00D71FC1"/>
    <w:rsid w:val="00DA30A2"/>
    <w:rsid w:val="00E06226"/>
    <w:rsid w:val="00E156F7"/>
    <w:rsid w:val="00E557A7"/>
    <w:rsid w:val="00E74D12"/>
    <w:rsid w:val="00EA3874"/>
    <w:rsid w:val="00EB65A9"/>
    <w:rsid w:val="00EE3FFF"/>
    <w:rsid w:val="00EF34F3"/>
    <w:rsid w:val="00EF68B8"/>
    <w:rsid w:val="00F36FA0"/>
    <w:rsid w:val="00F370B8"/>
    <w:rsid w:val="00F7361E"/>
    <w:rsid w:val="00F75002"/>
    <w:rsid w:val="00F76B87"/>
    <w:rsid w:val="00FE1B1F"/>
    <w:rsid w:val="00FF33C4"/>
    <w:rsid w:val="019A4356"/>
    <w:rsid w:val="0A532AC6"/>
    <w:rsid w:val="1A523DD2"/>
    <w:rsid w:val="1AB309E6"/>
    <w:rsid w:val="2AB732D7"/>
    <w:rsid w:val="2FE74CDB"/>
    <w:rsid w:val="3405148E"/>
    <w:rsid w:val="3D7872D5"/>
    <w:rsid w:val="46816F58"/>
    <w:rsid w:val="4A5B3E25"/>
    <w:rsid w:val="4DC23B3D"/>
    <w:rsid w:val="550D4146"/>
    <w:rsid w:val="6D631076"/>
    <w:rsid w:val="765C0B4F"/>
    <w:rsid w:val="7C0A6A73"/>
    <w:rsid w:val="9CEFD79B"/>
    <w:rsid w:val="C7BEB78F"/>
    <w:rsid w:val="FFFF9E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qFormat/>
    <w:uiPriority w:val="99"/>
    <w:rPr>
      <w:rFonts w:cs="Times New Roman"/>
      <w:i/>
    </w:rPr>
  </w:style>
  <w:style w:type="character" w:customStyle="1" w:styleId="8">
    <w:name w:val="页眉 字符"/>
    <w:link w:val="4"/>
    <w:qFormat/>
    <w:uiPriority w:val="99"/>
    <w:rPr>
      <w:sz w:val="18"/>
      <w:szCs w:val="18"/>
    </w:rPr>
  </w:style>
  <w:style w:type="character" w:customStyle="1" w:styleId="9">
    <w:name w:val="页脚 字符"/>
    <w:link w:val="3"/>
    <w:qFormat/>
    <w:uiPriority w:val="99"/>
    <w:rPr>
      <w:sz w:val="18"/>
      <w:szCs w:val="18"/>
    </w:rPr>
  </w:style>
  <w:style w:type="character" w:customStyle="1" w:styleId="10">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282</Words>
  <Characters>1613</Characters>
  <Lines>13</Lines>
  <Paragraphs>3</Paragraphs>
  <TotalTime>21</TotalTime>
  <ScaleCrop>false</ScaleCrop>
  <LinksUpToDate>false</LinksUpToDate>
  <CharactersWithSpaces>1892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2021-09-07T01:06:00Z</dcterms:created>
  <dc:creator>李光磊</dc:creator>
  <cp:lastModifiedBy>greatwall</cp:lastModifiedBy>
  <cp:lastPrinted>2022-03-18T02:06:00Z</cp:lastPrinted>
  <dcterms:modified xsi:type="dcterms:W3CDTF">2022-06-22T17:01:11Z</dcterms:modified>
  <dc:title>天津市北辰区市场监督管理局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7041CE97C3284631B4CA95826428663B</vt:lpwstr>
  </property>
</Properties>
</file>