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w:t>
      </w:r>
      <w:r>
        <w:rPr>
          <w:rFonts w:hint="eastAsia" w:ascii="Times New Roman" w:hAnsi="Times New Roman" w:eastAsia="仿宋_GB2312" w:cs="仿宋"/>
          <w:color w:val="000000"/>
          <w:sz w:val="32"/>
          <w:szCs w:val="32"/>
          <w:u w:val="none"/>
        </w:rPr>
        <w:t>监</w:t>
      </w:r>
      <w:r>
        <w:rPr>
          <w:rFonts w:hint="eastAsia" w:ascii="Times New Roman" w:hAnsi="Times New Roman" w:eastAsia="仿宋_GB2312" w:cs="仿宋"/>
          <w:color w:val="000000"/>
          <w:sz w:val="32"/>
          <w:szCs w:val="32"/>
          <w:u w:val="none"/>
          <w:lang w:eastAsia="zh-CN"/>
        </w:rPr>
        <w:t>处</w:t>
      </w:r>
      <w:r>
        <w:rPr>
          <w:rFonts w:hint="eastAsia" w:ascii="仿宋_GB2312" w:hAnsi="仿宋_GB2312" w:eastAsia="仿宋_GB2312" w:cs="仿宋_GB2312"/>
          <w:color w:val="000000"/>
          <w:sz w:val="32"/>
          <w:szCs w:val="32"/>
          <w:u w:val="none"/>
        </w:rPr>
        <w:t>罚〔20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143</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sz w:val="32"/>
          <w:szCs w:val="32"/>
          <w:u w:val="none"/>
        </w:rPr>
      </w:pPr>
      <w:r>
        <w:rPr>
          <w:rFonts w:hint="eastAsia" w:ascii="仿宋_GB2312" w:hAnsi="Times New Roman" w:eastAsia="仿宋_GB2312" w:cs="微软雅黑"/>
          <w:kern w:val="1"/>
          <w:sz w:val="32"/>
          <w:szCs w:val="32"/>
          <w:u w:val="none"/>
        </w:rPr>
        <w:t>当事人</w:t>
      </w:r>
      <w:r>
        <w:rPr>
          <w:rFonts w:hint="eastAsia" w:ascii="仿宋_GB2312" w:hAnsi="Times New Roman" w:eastAsia="仿宋_GB2312" w:cs="Mongolian Baiti"/>
          <w:kern w:val="1"/>
          <w:sz w:val="32"/>
          <w:szCs w:val="32"/>
          <w:u w:val="none"/>
        </w:rPr>
        <w:t xml:space="preserve">：天津市北辰区果园新村街李伟食品便利店（李伟）     </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统一社会信用代码（注册号）：</w:t>
      </w:r>
      <w:r>
        <w:rPr>
          <w:rFonts w:hint="eastAsia" w:ascii="仿宋_GB2312" w:hAnsi="仿宋_GB2312" w:eastAsia="仿宋_GB2312" w:cs="仿宋_GB2312"/>
          <w:sz w:val="32"/>
          <w:szCs w:val="32"/>
          <w:lang w:val="en-US"/>
        </w:rPr>
        <w:t>92120113MA05N4GMX1</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default" w:ascii="仿宋_GB2312" w:hAnsi="Times New Roman" w:eastAsia="仿宋_GB2312" w:cs="Mongolian Baiti"/>
          <w:kern w:val="1"/>
          <w:sz w:val="32"/>
          <w:szCs w:val="32"/>
          <w:u w:val="none"/>
          <w:lang w:val="en-US" w:eastAsia="zh-CN"/>
        </w:rPr>
      </w:pPr>
      <w:r>
        <w:rPr>
          <w:rFonts w:hint="eastAsia" w:ascii="仿宋_GB2312" w:hAnsi="Times New Roman" w:eastAsia="仿宋_GB2312" w:cs="Mongolian Baiti"/>
          <w:kern w:val="1"/>
          <w:sz w:val="32"/>
          <w:szCs w:val="32"/>
          <w:u w:val="none"/>
        </w:rPr>
        <w:t>住所</w:t>
      </w:r>
      <w:r>
        <w:rPr>
          <w:rFonts w:hint="eastAsia" w:ascii="仿宋_GB2312" w:hAnsi="Times New Roman" w:eastAsia="仿宋_GB2312" w:cs="Mongolian Baiti"/>
          <w:kern w:val="1"/>
          <w:sz w:val="32"/>
          <w:szCs w:val="32"/>
          <w:u w:val="none"/>
          <w:lang w:val="en-US" w:eastAsia="zh-CN"/>
        </w:rPr>
        <w:t>(</w:t>
      </w:r>
      <w:r>
        <w:rPr>
          <w:rFonts w:hint="eastAsia" w:ascii="仿宋_GB2312" w:hAnsi="Times New Roman" w:eastAsia="仿宋_GB2312" w:cs="Mongolian Baiti"/>
          <w:kern w:val="1"/>
          <w:sz w:val="32"/>
          <w:szCs w:val="32"/>
          <w:u w:val="none"/>
        </w:rPr>
        <w:t>住址</w:t>
      </w:r>
      <w:r>
        <w:rPr>
          <w:rFonts w:hint="eastAsia" w:ascii="仿宋_GB2312" w:hAnsi="Times New Roman" w:eastAsia="仿宋_GB2312" w:cs="Mongolian Baiti"/>
          <w:kern w:val="1"/>
          <w:sz w:val="32"/>
          <w:szCs w:val="32"/>
          <w:u w:val="none"/>
          <w:lang w:val="en-US" w:eastAsia="zh-CN"/>
        </w:rPr>
        <w:t>):</w:t>
      </w:r>
      <w:r>
        <w:rPr>
          <w:rFonts w:hint="eastAsia" w:ascii="仿宋_GB2312" w:hAnsi="仿宋_GB2312" w:eastAsia="仿宋_GB2312" w:cs="仿宋_GB2312"/>
          <w:bCs/>
          <w:sz w:val="32"/>
          <w:szCs w:val="32"/>
          <w:u w:val="none"/>
          <w:lang w:eastAsia="zh-CN"/>
        </w:rPr>
        <w:t>天津市北辰区果园北道211号（辰兴家园底商）</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法定代表人（负责人、经营者）：李伟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身份证（其他有效证件）号码：412728198102206835</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联系电话：15332177184</w:t>
      </w:r>
      <w:r>
        <w:rPr>
          <w:rFonts w:hint="eastAsia" w:ascii="仿宋_GB2312" w:eastAsia="仿宋_GB2312"/>
          <w:color w:val="000000"/>
          <w:sz w:val="32"/>
          <w:szCs w:val="32"/>
          <w:u w:val="none"/>
        </w:rPr>
        <w:t xml:space="preserve">   </w:t>
      </w:r>
      <w:r>
        <w:rPr>
          <w:rFonts w:hint="eastAsia" w:ascii="仿宋_GB2312" w:hAnsi="Times New Roman" w:eastAsia="仿宋_GB2312" w:cs="Mongolian Baiti"/>
          <w:kern w:val="1"/>
          <w:sz w:val="32"/>
          <w:szCs w:val="32"/>
          <w:u w:val="none"/>
        </w:rPr>
        <w:t xml:space="preserve"> 其他联系方式：  无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rPr>
        <w:t>联系地址：</w:t>
      </w:r>
      <w:r>
        <w:rPr>
          <w:rFonts w:hint="eastAsia" w:ascii="仿宋_GB2312" w:hAnsi="Times New Roman" w:eastAsia="仿宋_GB2312" w:cs="仿宋_GB2312"/>
          <w:sz w:val="32"/>
          <w:szCs w:val="32"/>
          <w:u w:val="none"/>
          <w:lang w:eastAsia="zh-CN"/>
        </w:rPr>
        <w:t>河南省沈丘县付井县付井镇玉帝庙行政村玉帝庙</w:t>
      </w:r>
      <w:r>
        <w:rPr>
          <w:rFonts w:hint="eastAsia" w:ascii="仿宋_GB2312" w:hAnsi="Times New Roman" w:eastAsia="仿宋_GB2312" w:cs="仿宋_GB2312"/>
          <w:sz w:val="32"/>
          <w:szCs w:val="32"/>
          <w:u w:val="none"/>
          <w:lang w:val="en-US" w:eastAsia="zh-CN"/>
        </w:rPr>
        <w:t>093号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u w:val="none"/>
          <w:lang w:val="en-US" w:eastAsia="zh-CN"/>
        </w:rPr>
        <w:t>2022年3月14日，我局接全国12315平台投诉，包含举报内容。举报人称3月12日在当事人处花费7元购买面包，面包外包装显示生产日期2022年2月27日，有效期12天，3月10日到期，已超过保质期。2022年3月15日，我局执法人员根据举报线索，依法对当事人经营场所进行监督检查，现场发现举报所称“蜜豆吐司面包”生产日期为2022年3月13日，保质期12天，未超过保质期。检查店内闭路监控，监控视频显示，2022年3月12日21时50分左右，有顾客购买“蜜豆吐司面包”。经营者李伟表示2022年3月12日销售的“蜜豆吐司面包”为2022年2月28日进货。</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日</w:t>
      </w:r>
      <w:r>
        <w:rPr>
          <w:rFonts w:hint="eastAsia" w:ascii="仿宋_GB2312" w:hAnsi="仿宋_GB2312" w:eastAsia="仿宋_GB2312" w:cs="仿宋_GB2312"/>
          <w:sz w:val="32"/>
          <w:szCs w:val="32"/>
          <w:lang w:val="en-US" w:eastAsia="zh-CN"/>
        </w:rPr>
        <w:t>，执法人员报经局领导批准，予以立案调查。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sz w:val="32"/>
          <w:szCs w:val="32"/>
          <w:u w:val="none"/>
          <w:lang w:eastAsia="zh-CN"/>
        </w:rPr>
        <w:t>经查明，</w:t>
      </w:r>
      <w:r>
        <w:rPr>
          <w:rFonts w:hint="eastAsia" w:ascii="仿宋_GB2312" w:hAnsi="仿宋_GB2312" w:eastAsia="仿宋_GB2312" w:cs="仿宋_GB2312"/>
          <w:sz w:val="32"/>
          <w:szCs w:val="32"/>
          <w:lang w:val="en-US" w:eastAsia="zh-CN"/>
        </w:rPr>
        <w:t>2022年2月27日，当事人花费27.5元于天津阿兴食品有限公司购进“蜜豆吐司面包”5袋置于店内销售，至2022年3月11日共销售4袋且未再次购进过“蜜豆吐司面包”。2022年3月12日20时50分，当事人销售1袋上述“蜜豆吐司面包”。上述行为满足经营超过保质期的面包的构成要件。本案货值金额7元，销售1袋，违法所得1.5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kern w:val="2"/>
          <w:sz w:val="32"/>
          <w:szCs w:val="32"/>
          <w:u w:val="none"/>
          <w:lang w:val="en-US" w:eastAsia="zh-CN" w:bidi="ar-SA"/>
        </w:rPr>
        <w:t>上述事实，主要有以下证据证明:</w:t>
      </w:r>
      <w:r>
        <w:rPr>
          <w:rFonts w:hint="eastAsia" w:ascii="仿宋_GB2312" w:hAnsi="仿宋_GB2312" w:eastAsia="仿宋_GB2312" w:cs="仿宋_GB2312"/>
          <w:sz w:val="32"/>
          <w:szCs w:val="32"/>
          <w:lang w:val="en-US" w:eastAsia="zh-CN"/>
        </w:rPr>
        <w:t>1.当事人营业执照复印件、食品经营许可证复印件，经营者李伟身份证复印件各1份；2.现场检查笔录、询问笔录各1份，现场照片1张，执法记录仪视频刻录光盘1张，举报人提供的购物小票复印件1份；3.李伟提供的供货商营业执照复印件、食品生产许可证复印件、食品经营许可证复印件各1份，进货票据截图1张；4.投诉调解书复印件1份；5.货值金额和违法所得计算说明1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eastAsia="仿宋_GB2312"/>
          <w:color w:val="000000"/>
          <w:sz w:val="32"/>
          <w:szCs w:val="32"/>
          <w:u w:val="none"/>
          <w:lang w:eastAsia="zh-CN"/>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5</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30</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143</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hAnsi="楷体_GB2312" w:eastAsia="仿宋_GB2312" w:cs="楷体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zh-CN" w:eastAsia="zh-CN"/>
        </w:rPr>
        <w:t>本局认为，</w:t>
      </w:r>
      <w:r>
        <w:rPr>
          <w:rFonts w:hint="eastAsia" w:ascii="仿宋_GB2312" w:hAnsi="仿宋_GB2312" w:eastAsia="仿宋_GB2312" w:cs="仿宋_GB2312"/>
          <w:sz w:val="32"/>
          <w:szCs w:val="32"/>
          <w:lang w:val="en-US"/>
        </w:rPr>
        <w:t>当事人</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lang w:val="en-US"/>
        </w:rPr>
        <w:t>超过保质期的</w:t>
      </w:r>
      <w:r>
        <w:rPr>
          <w:rFonts w:hint="eastAsia" w:ascii="仿宋_GB2312" w:hAnsi="仿宋_GB2312" w:eastAsia="仿宋_GB2312" w:cs="仿宋_GB2312"/>
          <w:sz w:val="32"/>
          <w:szCs w:val="32"/>
          <w:lang w:val="en-US" w:eastAsia="zh-CN"/>
        </w:rPr>
        <w:t>面包</w:t>
      </w:r>
      <w:r>
        <w:rPr>
          <w:rFonts w:hint="eastAsia" w:ascii="仿宋_GB2312" w:hAnsi="仿宋_GB2312" w:eastAsia="仿宋_GB2312" w:cs="仿宋_GB2312"/>
          <w:sz w:val="32"/>
          <w:szCs w:val="32"/>
          <w:lang w:val="en-US"/>
        </w:rPr>
        <w:t>的行为违反了《中华人民共和国食品安全法》第</w:t>
      </w:r>
      <w:r>
        <w:rPr>
          <w:rFonts w:hint="eastAsia" w:ascii="仿宋_GB2312" w:hAnsi="仿宋_GB2312" w:eastAsia="仿宋_GB2312" w:cs="仿宋_GB2312"/>
          <w:sz w:val="32"/>
          <w:szCs w:val="32"/>
          <w:lang w:val="en-US" w:eastAsia="zh-CN"/>
        </w:rPr>
        <w:t>三十四</w:t>
      </w:r>
      <w:r>
        <w:rPr>
          <w:rFonts w:hint="eastAsia" w:ascii="仿宋_GB2312" w:hAnsi="仿宋_GB2312" w:eastAsia="仿宋_GB2312" w:cs="仿宋_GB2312"/>
          <w:sz w:val="32"/>
          <w:szCs w:val="32"/>
          <w:lang w:val="en-US"/>
        </w:rPr>
        <w:t>条第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rPr>
        <w:t>项</w:t>
      </w:r>
      <w:r>
        <w:rPr>
          <w:rFonts w:hint="eastAsia" w:ascii="仿宋_GB2312" w:hAnsi="仿宋_GB2312" w:eastAsia="仿宋_GB2312" w:cs="仿宋_GB2312"/>
          <w:sz w:val="32"/>
          <w:szCs w:val="32"/>
          <w:lang w:val="en-US" w:eastAsia="zh-CN"/>
        </w:rPr>
        <w:t>：“禁止生产经营下列食品、食品添加剂、食品相关产品：（十）标注虚假生产日期、保质期或者超过保质期的食品、食品添加剂；”</w:t>
      </w:r>
      <w:r>
        <w:rPr>
          <w:rFonts w:hint="eastAsia" w:ascii="仿宋_GB2312" w:hAnsi="仿宋_GB2312" w:eastAsia="仿宋_GB2312" w:cs="仿宋_GB2312"/>
          <w:sz w:val="32"/>
          <w:szCs w:val="32"/>
          <w:lang w:val="en-US"/>
        </w:rPr>
        <w:t>的规定。</w:t>
      </w:r>
      <w:r>
        <w:rPr>
          <w:rFonts w:hint="eastAsia" w:ascii="仿宋_GB2312" w:hAnsi="仿宋_GB2312" w:eastAsia="仿宋_GB2312" w:cs="仿宋_GB2312"/>
          <w:sz w:val="32"/>
          <w:szCs w:val="32"/>
          <w:lang w:val="en-US" w:eastAsia="zh-CN"/>
        </w:rPr>
        <w:t>依据《中华人民共和国食品安全法》第一百二十四条第一款第五项“违反本法规定，有下列情形之一，尚不构成犯罪的，由县级以上人民政府食品安</w:t>
      </w:r>
      <w:r>
        <w:rPr>
          <w:rFonts w:hint="eastAsia" w:ascii="Times New Roman" w:hAnsi="Times New Roman" w:eastAsia="仿宋_GB2312" w:cs="仿宋_GB2312"/>
          <w:b w:val="0"/>
          <w:bCs/>
          <w:sz w:val="32"/>
          <w:szCs w:val="32"/>
          <w:u w:val="none"/>
          <w:lang w:val="en-US" w:eastAsia="zh-CN"/>
        </w:rPr>
        <w:t>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hAnsi="楷体_GB2312" w:eastAsia="仿宋_GB2312" w:cs="楷体_GB2312"/>
          <w:color w:val="000000"/>
          <w:sz w:val="32"/>
          <w:szCs w:val="32"/>
          <w:u w:val="none"/>
          <w:lang w:val="zh-CN" w:eastAsia="zh-CN"/>
        </w:rPr>
        <w:t>应给予</w:t>
      </w:r>
      <w:r>
        <w:rPr>
          <w:rFonts w:hint="eastAsia" w:ascii="Times New Roman" w:hAnsi="Times New Roman" w:eastAsia="仿宋_GB2312" w:cs="仿宋_GB2312"/>
          <w:b w:val="0"/>
          <w:bCs/>
          <w:sz w:val="32"/>
          <w:szCs w:val="32"/>
          <w:u w:val="none"/>
          <w:lang w:val="en-US" w:eastAsia="zh-CN"/>
        </w:rPr>
        <w:t>没收违法所得，并处五万元以上十万元以下罚款的行政处罚</w:t>
      </w:r>
      <w:r>
        <w:rPr>
          <w:rFonts w:hint="eastAsia" w:ascii="仿宋_GB2312" w:hAnsi="楷体_GB2312" w:eastAsia="仿宋_GB2312" w:cs="楷体_GB2312"/>
          <w:color w:val="000000"/>
          <w:sz w:val="32"/>
          <w:szCs w:val="32"/>
          <w:u w:val="none"/>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en-US" w:eastAsia="zh-CN"/>
        </w:rPr>
        <w:t xml:space="preserve">    鉴于</w:t>
      </w:r>
      <w:r>
        <w:rPr>
          <w:rFonts w:hint="eastAsia" w:ascii="仿宋_GB2312" w:hAnsi="仿宋_GB2312" w:eastAsia="仿宋_GB2312" w:cs="仿宋_GB2312"/>
          <w:sz w:val="32"/>
          <w:szCs w:val="32"/>
          <w:lang w:val="en-US" w:eastAsia="zh-CN"/>
        </w:rPr>
        <w:t>当事人配合案件调查，如实提供相关材料，积极改正违法行为，符合《天津市市场和质量监督管理委员会行政处罚裁量适用规则》第十三条第五项</w:t>
      </w:r>
      <w:r>
        <w:rPr>
          <w:rFonts w:hint="eastAsia" w:ascii="仿宋_GB2312" w:hAnsi="楷体_GB2312" w:eastAsia="仿宋_GB2312" w:cs="楷体_GB2312"/>
          <w:color w:val="000000"/>
          <w:sz w:val="32"/>
          <w:szCs w:val="32"/>
          <w:u w:val="none"/>
          <w:lang w:val="zh-CN" w:eastAsia="zh-CN"/>
        </w:rPr>
        <w:t>的规定，予以减轻处罚。</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u w:val="none"/>
        </w:rPr>
        <w:t>综上，当事人上述行为违反了</w:t>
      </w:r>
      <w:r>
        <w:rPr>
          <w:rFonts w:hint="eastAsia" w:ascii="仿宋_GB2312" w:hAnsi="仿宋_GB2312" w:eastAsia="仿宋_GB2312" w:cs="仿宋_GB2312"/>
          <w:sz w:val="32"/>
          <w:szCs w:val="32"/>
          <w:lang w:val="en-US"/>
        </w:rPr>
        <w:t>《中华人民共和国食品安全法》第</w:t>
      </w:r>
      <w:r>
        <w:rPr>
          <w:rFonts w:hint="eastAsia" w:ascii="仿宋_GB2312" w:hAnsi="仿宋_GB2312" w:eastAsia="仿宋_GB2312" w:cs="仿宋_GB2312"/>
          <w:sz w:val="32"/>
          <w:szCs w:val="32"/>
          <w:lang w:val="en-US" w:eastAsia="zh-CN"/>
        </w:rPr>
        <w:t>三十四</w:t>
      </w:r>
      <w:r>
        <w:rPr>
          <w:rFonts w:hint="eastAsia" w:ascii="仿宋_GB2312" w:hAnsi="仿宋_GB2312" w:eastAsia="仿宋_GB2312" w:cs="仿宋_GB2312"/>
          <w:sz w:val="32"/>
          <w:szCs w:val="32"/>
          <w:lang w:val="en-US"/>
        </w:rPr>
        <w:t>条第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rPr>
        <w:t>项</w:t>
      </w:r>
      <w:r>
        <w:rPr>
          <w:rFonts w:hint="eastAsia" w:ascii="仿宋_GB2312" w:hAnsi="仿宋_GB2312" w:eastAsia="仿宋_GB2312" w:cs="仿宋_GB2312"/>
          <w:sz w:val="32"/>
          <w:szCs w:val="32"/>
          <w:lang w:val="en-US" w:eastAsia="zh-CN"/>
        </w:rPr>
        <w:t>的规定</w:t>
      </w:r>
      <w:r>
        <w:rPr>
          <w:rFonts w:hint="eastAsia" w:ascii="Times New Roman" w:eastAsia="仿宋_GB2312" w:cs="仿宋_GB2312"/>
          <w:color w:val="000000"/>
          <w:u w:val="none"/>
          <w:lang w:val="en-US" w:eastAsia="zh-CN"/>
        </w:rPr>
        <w:t>，</w:t>
      </w:r>
      <w:r>
        <w:rPr>
          <w:rFonts w:hint="eastAsia" w:ascii="Times New Roman" w:hAnsi="Times New Roman" w:eastAsia="仿宋_GB2312" w:cs="Mongolian Baiti"/>
          <w:kern w:val="1"/>
          <w:sz w:val="32"/>
          <w:szCs w:val="32"/>
          <w:u w:val="none"/>
        </w:rPr>
        <w:t>依据</w:t>
      </w:r>
      <w:r>
        <w:rPr>
          <w:rFonts w:hint="eastAsia" w:ascii="仿宋_GB2312" w:hAnsi="楷体_GB2312" w:eastAsia="仿宋_GB2312" w:cs="楷体_GB2312"/>
          <w:color w:val="000000"/>
          <w:sz w:val="32"/>
          <w:szCs w:val="32"/>
          <w:u w:val="none"/>
          <w:lang w:val="zh-CN" w:eastAsia="zh-CN"/>
        </w:rPr>
        <w:t>《</w:t>
      </w:r>
      <w:r>
        <w:rPr>
          <w:rFonts w:hint="eastAsia" w:ascii="Times New Roman" w:hAnsi="Times New Roman" w:eastAsia="仿宋_GB2312" w:cs="Mongolian Baiti"/>
          <w:kern w:val="1"/>
          <w:sz w:val="32"/>
          <w:szCs w:val="32"/>
          <w:u w:val="none"/>
        </w:rPr>
        <w:t>中华人民共和国食品安全法》第一百二十四条第一款第五项</w:t>
      </w:r>
      <w:r>
        <w:rPr>
          <w:rFonts w:hint="eastAsia" w:ascii="Times New Roman" w:hAnsi="Times New Roman" w:eastAsia="仿宋_GB2312" w:cs="Mongolian Baiti"/>
          <w:kern w:val="1"/>
          <w:sz w:val="32"/>
          <w:szCs w:val="32"/>
        </w:rPr>
        <w:t>决定处罚如下：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w:t>
      </w:r>
      <w:r>
        <w:rPr>
          <w:rFonts w:hint="eastAsia" w:ascii="仿宋_GB2312" w:hAnsi="仿宋_GB2312" w:eastAsia="仿宋_GB2312" w:cs="仿宋_GB2312"/>
          <w:sz w:val="32"/>
          <w:szCs w:val="32"/>
          <w:lang w:val="en-US" w:eastAsia="zh-CN"/>
        </w:rPr>
        <w:t>违法所得1.5元；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2.罚款2000元。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Times New Roman" w:hAnsi="Times New Roman" w:eastAsia="仿宋_GB2312"/>
          <w:color w:val="000000"/>
          <w:sz w:val="32"/>
          <w:szCs w:val="32"/>
          <w:lang w:eastAsia="zh-CN"/>
        </w:rPr>
      </w:pPr>
      <w:r>
        <w:rPr>
          <w:rFonts w:hint="eastAsia" w:ascii="仿宋_GB2312" w:hAnsi="Times New Roman" w:eastAsia="仿宋_GB2312" w:cs="仿宋"/>
          <w:color w:val="000000"/>
          <w:sz w:val="32"/>
          <w:szCs w:val="32"/>
          <w:u w:val="none"/>
        </w:rPr>
        <w:t>当事人应于收到本</w:t>
      </w:r>
      <w:r>
        <w:rPr>
          <w:rFonts w:hint="eastAsia" w:ascii="仿宋_GB2312" w:hAnsi="仿宋_GB2312" w:eastAsia="仿宋_GB2312" w:cs="仿宋_GB2312"/>
          <w:color w:val="000000"/>
          <w:sz w:val="32"/>
          <w:szCs w:val="32"/>
        </w:rPr>
        <w:t>行政处罚决定书</w:t>
      </w:r>
      <w:r>
        <w:rPr>
          <w:rFonts w:hint="eastAsia" w:ascii="仿宋_GB2312" w:hAnsi="Times New Roman" w:eastAsia="仿宋_GB2312" w:cs="仿宋"/>
          <w:color w:val="000000"/>
          <w:sz w:val="32"/>
          <w:szCs w:val="32"/>
          <w:u w:val="none"/>
        </w:rPr>
        <w:t>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w:t>
      </w:r>
      <w:r>
        <w:rPr>
          <w:rFonts w:hint="eastAsia" w:ascii="仿宋_GB2312" w:hAnsi="仿宋_GB2312" w:eastAsia="仿宋_GB2312" w:cs="仿宋_GB2312"/>
          <w:color w:val="000000"/>
          <w:sz w:val="32"/>
          <w:szCs w:val="32"/>
        </w:rPr>
        <w:t>依据《中华人民共和国行政处罚法》第七十二条的规定</w:t>
      </w:r>
      <w:r>
        <w:rPr>
          <w:rFonts w:hint="eastAsia" w:ascii="仿宋_GB2312" w:hAnsi="Times New Roman" w:eastAsia="仿宋_GB2312" w:cs="仿宋"/>
          <w:color w:val="000000"/>
          <w:sz w:val="32"/>
          <w:szCs w:val="32"/>
          <w:u w:val="none"/>
        </w:rPr>
        <w:t>，</w:t>
      </w:r>
      <w:r>
        <w:rPr>
          <w:rFonts w:hint="eastAsia" w:ascii="仿宋_GB2312" w:hAnsi="仿宋_GB2312" w:eastAsia="仿宋_GB2312" w:cs="仿宋_GB2312"/>
          <w:color w:val="000000"/>
          <w:sz w:val="32"/>
          <w:szCs w:val="32"/>
        </w:rPr>
        <w:t>本局将每日按罚款数额的百分之三加处罚款，并依法申</w:t>
      </w:r>
      <w:r>
        <w:rPr>
          <w:rFonts w:ascii="Times New Roman" w:hAnsi="Times New Roman" w:eastAsia="仿宋_GB2312"/>
          <w:color w:val="000000"/>
          <w:sz w:val="32"/>
          <w:szCs w:val="32"/>
        </w:rPr>
        <w:t>请人民法院强制执行</w:t>
      </w:r>
      <w:r>
        <w:rPr>
          <w:rFonts w:hint="eastAsia" w:ascii="仿宋_GB2312" w:hAnsi="Times New Roman" w:eastAsia="仿宋_GB2312" w:cs="仿宋"/>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spacing w:line="500" w:lineRule="exact"/>
        <w:ind w:firstLine="601"/>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天津市北辰区市场监督管理局</w:t>
      </w:r>
    </w:p>
    <w:p>
      <w:pPr>
        <w:spacing w:line="500" w:lineRule="exact"/>
        <w:ind w:right="640" w:firstLine="601"/>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20</w:t>
      </w:r>
      <w:r>
        <w:rPr>
          <w:rFonts w:hint="eastAsia" w:ascii="仿宋_GB2312" w:hAnsi="Times New Roman" w:eastAsia="仿宋_GB2312" w:cs="仿宋"/>
          <w:color w:val="000000"/>
          <w:sz w:val="32"/>
          <w:szCs w:val="32"/>
          <w:lang w:val="en-US" w:eastAsia="zh-CN"/>
        </w:rPr>
        <w:t>22</w:t>
      </w:r>
      <w:r>
        <w:rPr>
          <w:rFonts w:hint="eastAsia" w:ascii="仿宋_GB2312" w:hAnsi="Times New Roman" w:eastAsia="仿宋_GB2312" w:cs="仿宋"/>
          <w:color w:val="000000"/>
          <w:sz w:val="32"/>
          <w:szCs w:val="32"/>
        </w:rPr>
        <w:t xml:space="preserve">年 </w:t>
      </w:r>
      <w:r>
        <w:rPr>
          <w:rFonts w:hint="eastAsia" w:ascii="仿宋_GB2312" w:hAnsi="Times New Roman" w:eastAsia="仿宋_GB2312" w:cs="仿宋"/>
          <w:color w:val="000000"/>
          <w:sz w:val="32"/>
          <w:szCs w:val="32"/>
          <w:lang w:val="en-US" w:eastAsia="zh-CN"/>
        </w:rPr>
        <w:t>6</w:t>
      </w:r>
      <w:r>
        <w:rPr>
          <w:rFonts w:hint="eastAsia" w:ascii="仿宋_GB2312" w:hAnsi="Times New Roman" w:eastAsia="仿宋_GB2312" w:cs="仿宋"/>
          <w:color w:val="000000"/>
          <w:sz w:val="32"/>
          <w:szCs w:val="32"/>
        </w:rPr>
        <w:t xml:space="preserve">月 </w:t>
      </w:r>
      <w:r>
        <w:rPr>
          <w:rFonts w:hint="eastAsia" w:ascii="仿宋_GB2312" w:hAnsi="Times New Roman" w:eastAsia="仿宋_GB2312" w:cs="仿宋"/>
          <w:color w:val="000000"/>
          <w:sz w:val="32"/>
          <w:szCs w:val="32"/>
          <w:lang w:val="en-US" w:eastAsia="zh-CN"/>
        </w:rPr>
        <w:t>10</w:t>
      </w:r>
      <w:r>
        <w:rPr>
          <w:rFonts w:hint="eastAsia" w:ascii="仿宋_GB2312" w:hAnsi="Times New Roman" w:eastAsia="仿宋_GB2312" w:cs="仿宋"/>
          <w:color w:val="000000"/>
          <w:sz w:val="32"/>
          <w:szCs w:val="32"/>
        </w:rPr>
        <w:t>日</w:t>
      </w: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QT/&#10;QtkAAAAJAQAADwAAAAAAAAABACAAAAA4AAAAZHJzL2Rvd25yZXYueG1sUEsBAhQAFAAAAAgAh07i&#10;QCk3R6/SAQAAjwMAAA4AAAAAAAAAAQAgAAAAPgEAAGRycy9lMm9Eb2MueG1sUEsFBgAAAAAGAAYA&#10;WQEAAIIFAAAAAA==&#10;">
                <v:fill on="f" focussize="0,0"/>
                <v:stroke weight="1.25pt" color="#000000" joinstyle="round"/>
                <v:imagedata o:title=""/>
                <o:lock v:ext="edit" aspectratio="f"/>
              </v:line>
            </w:pict>
          </mc:Fallback>
        </mc:AlternateContent>
      </w:r>
    </w:p>
    <w:p>
      <w:pPr>
        <w:pStyle w:val="3"/>
        <w:spacing w:line="360" w:lineRule="exact"/>
        <w:jc w:val="both"/>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CV6Jsz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二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一 </w:t>
      </w:r>
      <w:r>
        <w:rPr>
          <w:rFonts w:hint="eastAsia" w:ascii="Times New Roman" w:hAnsi="Times New Roman" w:eastAsia="仿宋_GB2312" w:cs="仿宋"/>
          <w:color w:val="000000"/>
          <w:sz w:val="32"/>
          <w:szCs w:val="32"/>
        </w:rPr>
        <w:t>份送达，一份归档。</w:t>
      </w:r>
    </w:p>
    <w:sectPr>
      <w:footerReference r:id="rId3" w:type="default"/>
      <w:pgSz w:w="11906" w:h="16838"/>
      <w:pgMar w:top="1400" w:right="1531" w:bottom="140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第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页 共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NUMPAGES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第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页 共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NUMPAGES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ADB"/>
    <w:rsid w:val="0010340B"/>
    <w:rsid w:val="00201933"/>
    <w:rsid w:val="00234CB1"/>
    <w:rsid w:val="00256557"/>
    <w:rsid w:val="00387C93"/>
    <w:rsid w:val="005F654E"/>
    <w:rsid w:val="0065315A"/>
    <w:rsid w:val="006664D6"/>
    <w:rsid w:val="007E51A2"/>
    <w:rsid w:val="00AB6DE5"/>
    <w:rsid w:val="00CE3D2D"/>
    <w:rsid w:val="00DC0351"/>
    <w:rsid w:val="00ED10EF"/>
    <w:rsid w:val="00F2413C"/>
    <w:rsid w:val="01722E71"/>
    <w:rsid w:val="01DC1D66"/>
    <w:rsid w:val="036076AB"/>
    <w:rsid w:val="05732217"/>
    <w:rsid w:val="0770315B"/>
    <w:rsid w:val="07721006"/>
    <w:rsid w:val="07F33D0C"/>
    <w:rsid w:val="09A83FE9"/>
    <w:rsid w:val="0C3B24AA"/>
    <w:rsid w:val="0D596BFF"/>
    <w:rsid w:val="0D9244FF"/>
    <w:rsid w:val="0DDF5B62"/>
    <w:rsid w:val="0EB76924"/>
    <w:rsid w:val="0ED47628"/>
    <w:rsid w:val="12687335"/>
    <w:rsid w:val="131F7C28"/>
    <w:rsid w:val="133C788A"/>
    <w:rsid w:val="14545B2B"/>
    <w:rsid w:val="150048D2"/>
    <w:rsid w:val="154151BB"/>
    <w:rsid w:val="155337D4"/>
    <w:rsid w:val="169924CD"/>
    <w:rsid w:val="16E5372D"/>
    <w:rsid w:val="1A1E7544"/>
    <w:rsid w:val="1AEE654E"/>
    <w:rsid w:val="1E5B3086"/>
    <w:rsid w:val="1EED46E1"/>
    <w:rsid w:val="203224C3"/>
    <w:rsid w:val="20FC34BC"/>
    <w:rsid w:val="24AE09F1"/>
    <w:rsid w:val="24C57450"/>
    <w:rsid w:val="258F0874"/>
    <w:rsid w:val="25D90AD1"/>
    <w:rsid w:val="266D7008"/>
    <w:rsid w:val="271126F8"/>
    <w:rsid w:val="29662395"/>
    <w:rsid w:val="2ACF67B6"/>
    <w:rsid w:val="2AD31727"/>
    <w:rsid w:val="2BC05B29"/>
    <w:rsid w:val="2BFD4416"/>
    <w:rsid w:val="2CFCBA79"/>
    <w:rsid w:val="2D6F72FB"/>
    <w:rsid w:val="2D950F10"/>
    <w:rsid w:val="2E2810FD"/>
    <w:rsid w:val="2EF6427E"/>
    <w:rsid w:val="33FA68B7"/>
    <w:rsid w:val="34631137"/>
    <w:rsid w:val="34D95BBD"/>
    <w:rsid w:val="34FB0F33"/>
    <w:rsid w:val="35BE7870"/>
    <w:rsid w:val="35FF6FA8"/>
    <w:rsid w:val="37F7FD9F"/>
    <w:rsid w:val="394E2F71"/>
    <w:rsid w:val="3A173866"/>
    <w:rsid w:val="3A4B5B5B"/>
    <w:rsid w:val="3C0A096A"/>
    <w:rsid w:val="3C800ED2"/>
    <w:rsid w:val="3C921C64"/>
    <w:rsid w:val="3C9754A4"/>
    <w:rsid w:val="3D6B1589"/>
    <w:rsid w:val="3DB918C5"/>
    <w:rsid w:val="3E014E0A"/>
    <w:rsid w:val="3E4A38D1"/>
    <w:rsid w:val="3F023967"/>
    <w:rsid w:val="407B6156"/>
    <w:rsid w:val="4097171E"/>
    <w:rsid w:val="420253B9"/>
    <w:rsid w:val="42700054"/>
    <w:rsid w:val="42CB479B"/>
    <w:rsid w:val="43FF115D"/>
    <w:rsid w:val="46292BFC"/>
    <w:rsid w:val="4986323B"/>
    <w:rsid w:val="4DDF21B8"/>
    <w:rsid w:val="4E34750F"/>
    <w:rsid w:val="4F44765F"/>
    <w:rsid w:val="4F764CF4"/>
    <w:rsid w:val="4FF578AD"/>
    <w:rsid w:val="4FFF4E30"/>
    <w:rsid w:val="50AA794A"/>
    <w:rsid w:val="51957B94"/>
    <w:rsid w:val="52113A43"/>
    <w:rsid w:val="52745D2B"/>
    <w:rsid w:val="533478F3"/>
    <w:rsid w:val="54AE5C82"/>
    <w:rsid w:val="558364A4"/>
    <w:rsid w:val="56BF0847"/>
    <w:rsid w:val="579541C1"/>
    <w:rsid w:val="587E013F"/>
    <w:rsid w:val="58CA4810"/>
    <w:rsid w:val="58DF7B99"/>
    <w:rsid w:val="59F7A80B"/>
    <w:rsid w:val="5AE0478D"/>
    <w:rsid w:val="5B1A4C48"/>
    <w:rsid w:val="5C925BF0"/>
    <w:rsid w:val="5FDD93BF"/>
    <w:rsid w:val="610E5C25"/>
    <w:rsid w:val="614B0E9B"/>
    <w:rsid w:val="61CB234E"/>
    <w:rsid w:val="65967DCF"/>
    <w:rsid w:val="66DB71C2"/>
    <w:rsid w:val="66E33B53"/>
    <w:rsid w:val="68556C69"/>
    <w:rsid w:val="68982E8F"/>
    <w:rsid w:val="6A246863"/>
    <w:rsid w:val="6AE467C5"/>
    <w:rsid w:val="6D2A0557"/>
    <w:rsid w:val="6F6FE140"/>
    <w:rsid w:val="6FA42A9F"/>
    <w:rsid w:val="6FBE7379"/>
    <w:rsid w:val="704233AA"/>
    <w:rsid w:val="70B32B60"/>
    <w:rsid w:val="70C95983"/>
    <w:rsid w:val="727E4059"/>
    <w:rsid w:val="7297481A"/>
    <w:rsid w:val="739C5A73"/>
    <w:rsid w:val="73CDFF92"/>
    <w:rsid w:val="748E78C8"/>
    <w:rsid w:val="757BF36A"/>
    <w:rsid w:val="75BF0278"/>
    <w:rsid w:val="75F92E9B"/>
    <w:rsid w:val="76216432"/>
    <w:rsid w:val="762B28F5"/>
    <w:rsid w:val="762E16AC"/>
    <w:rsid w:val="7682576B"/>
    <w:rsid w:val="76AE2D90"/>
    <w:rsid w:val="76FD7266"/>
    <w:rsid w:val="77091633"/>
    <w:rsid w:val="77186DBD"/>
    <w:rsid w:val="7A5B6A10"/>
    <w:rsid w:val="7AA3769A"/>
    <w:rsid w:val="7BBCB68C"/>
    <w:rsid w:val="7E2B7643"/>
    <w:rsid w:val="7FBF1DB5"/>
    <w:rsid w:val="876794EE"/>
    <w:rsid w:val="9FBA3227"/>
    <w:rsid w:val="A7FE9B5E"/>
    <w:rsid w:val="AB9DC4B5"/>
    <w:rsid w:val="B76143CE"/>
    <w:rsid w:val="BEEB3B00"/>
    <w:rsid w:val="BEFCE781"/>
    <w:rsid w:val="D3E6FF38"/>
    <w:rsid w:val="D77F244A"/>
    <w:rsid w:val="D7EE1C07"/>
    <w:rsid w:val="DBE2837D"/>
    <w:rsid w:val="DE3F9EE4"/>
    <w:rsid w:val="F16AA1DA"/>
    <w:rsid w:val="F73ABA05"/>
    <w:rsid w:val="F76F428F"/>
    <w:rsid w:val="F7B57DA9"/>
    <w:rsid w:val="F9B2C00E"/>
    <w:rsid w:val="F9F961A4"/>
    <w:rsid w:val="FABE7DA6"/>
    <w:rsid w:val="FBEBF212"/>
    <w:rsid w:val="FDB94694"/>
    <w:rsid w:val="FF1CB4AA"/>
    <w:rsid w:val="FF71BEBC"/>
    <w:rsid w:val="FFBB3443"/>
    <w:rsid w:val="FFBDF5CE"/>
    <w:rsid w:val="FFFFF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1431</Characters>
  <Lines>11</Lines>
  <Paragraphs>3</Paragraphs>
  <TotalTime>1341</TotalTime>
  <ScaleCrop>false</ScaleCrop>
  <LinksUpToDate>false</LinksUpToDate>
  <CharactersWithSpaces>1678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2019-09-05T00:13:00Z</dcterms:created>
  <dc:creator>Administrator</dc:creator>
  <cp:lastModifiedBy>greatwall</cp:lastModifiedBy>
  <cp:lastPrinted>2022-06-15T23:52:00Z</cp:lastPrinted>
  <dcterms:modified xsi:type="dcterms:W3CDTF">2022-06-17T16:39:30Z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