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color="auto"/>
        </w:rPr>
      </w:pPr>
      <w:bookmarkStart w:id="0" w:name="_Toc27865"/>
      <w:bookmarkStart w:id="1" w:name="_Toc76683363"/>
      <w:r>
        <w:rPr>
          <w:rFonts w:hint="eastAsia" w:ascii="方正小标宋简体" w:hAnsi="方正小标宋简体" w:eastAsia="方正小标宋简体" w:cs="方正小标宋简体"/>
          <w:bCs/>
          <w:sz w:val="44"/>
          <w:szCs w:val="44"/>
          <w:u w:val="none" w:color="auto"/>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color="auto"/>
        </w:rPr>
      </w:pPr>
      <w:bookmarkStart w:id="2" w:name="_Toc76683364"/>
      <w:r>
        <w:rPr>
          <w:rFonts w:ascii="Times New Roman" w:hAnsi="Mongolian Baiti" w:eastAsia="方正小标宋简体" w:cs="Mongolian Baiti"/>
          <w:bCs/>
          <w:color w:val="000000"/>
          <w:sz w:val="44"/>
          <w:szCs w:val="44"/>
          <w:u w:val="none" w:color="auto"/>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w:t>
      </w:r>
      <w:r>
        <w:rPr>
          <w:rFonts w:hint="eastAsia" w:ascii="Times New Roman" w:hAnsi="Times New Roman" w:eastAsia="仿宋_GB2312" w:cs="仿宋_GB2312"/>
          <w:bCs/>
          <w:color w:val="000000"/>
          <w:sz w:val="32"/>
          <w:szCs w:val="32"/>
          <w:u w:val="none" w:color="auto"/>
          <w:lang w:val="en-US" w:eastAsia="zh-CN"/>
        </w:rPr>
        <w:t>2</w:t>
      </w:r>
      <w:r>
        <w:rPr>
          <w:rFonts w:hint="eastAsia" w:ascii="Times New Roman" w:hAnsi="仿宋_GB2312" w:eastAsia="仿宋_GB2312" w:cs="仿宋_GB2312"/>
          <w:bCs/>
          <w:color w:val="000000"/>
          <w:sz w:val="32"/>
          <w:szCs w:val="32"/>
          <w:u w:val="none" w:color="auto"/>
        </w:rPr>
        <w:t>〕</w:t>
      </w:r>
      <w:r>
        <w:rPr>
          <w:rFonts w:hint="eastAsia" w:ascii="Times New Roman" w:hAnsi="Times New Roman" w:eastAsia="仿宋_GB2312" w:cs="仿宋_GB2312"/>
          <w:bCs/>
          <w:color w:val="000000"/>
          <w:sz w:val="32"/>
          <w:szCs w:val="32"/>
          <w:u w:val="none" w:color="auto"/>
          <w:lang w:val="en-US" w:eastAsia="zh-CN"/>
        </w:rPr>
        <w:t>2</w:t>
      </w:r>
      <w:r>
        <w:rPr>
          <w:rFonts w:hint="eastAsia" w:ascii="Times New Roman" w:hAnsi="Times New Roman" w:eastAsia="仿宋_GB2312" w:cs="仿宋_GB2312"/>
          <w:bCs/>
          <w:color w:val="000000"/>
          <w:sz w:val="32"/>
          <w:szCs w:val="32"/>
          <w:u w:val="none" w:color="auto"/>
        </w:rPr>
        <w:t>9</w:t>
      </w:r>
      <w:r>
        <w:rPr>
          <w:rFonts w:hint="default" w:ascii="Times New Roman" w:hAnsi="Times New Roman" w:eastAsia="仿宋_GB2312" w:cs="仿宋_GB2312"/>
          <w:bCs/>
          <w:color w:val="000000"/>
          <w:sz w:val="32"/>
          <w:szCs w:val="32"/>
          <w:u w:val="none" w:color="auto"/>
          <w:lang w:val="en"/>
        </w:rPr>
        <w:t>0-1</w:t>
      </w:r>
      <w:r>
        <w:rPr>
          <w:rFonts w:hint="eastAsia" w:ascii="Times New Roman" w:hAnsi="仿宋_GB2312" w:eastAsia="仿宋_GB2312" w:cs="仿宋_GB2312"/>
          <w:bCs/>
          <w:color w:val="000000"/>
          <w:sz w:val="32"/>
          <w:szCs w:val="32"/>
          <w:u w:val="none" w:color="auto"/>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63360"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63360;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spacing w:line="520" w:lineRule="exact"/>
        <w:ind w:left="140" w:hanging="140"/>
        <w:rPr>
          <w:rFonts w:hint="default" w:ascii="Times New Roman" w:hAnsi="Times New Roman" w:eastAsia="仿宋_GB2312" w:cs="Mongolian Baiti"/>
          <w:bCs/>
          <w:sz w:val="32"/>
          <w:szCs w:val="32"/>
          <w:u w:val="none" w:color="auto"/>
          <w:lang w:val="en"/>
        </w:rPr>
      </w:pPr>
      <w:r>
        <w:rPr>
          <w:rFonts w:hint="eastAsia" w:ascii="Times New Roman" w:hAnsi="Times New Roman" w:eastAsia="仿宋_GB2312" w:cs="Mongolian Baiti"/>
          <w:bCs/>
          <w:kern w:val="1"/>
          <w:sz w:val="32"/>
          <w:szCs w:val="32"/>
          <w:u w:val="none" w:color="auto"/>
        </w:rPr>
        <w:t>当事人：</w:t>
      </w:r>
      <w:r>
        <w:rPr>
          <w:rFonts w:hint="eastAsia" w:ascii="Times New Roman" w:hAnsi="Times New Roman" w:eastAsia="仿宋_GB2312" w:cs="Mongolian Baiti"/>
          <w:kern w:val="1"/>
          <w:sz w:val="32"/>
          <w:szCs w:val="32"/>
          <w:u w:val="none" w:color="auto"/>
        </w:rPr>
        <w:t>徐锐</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r>
        <w:rPr>
          <w:rFonts w:hint="default" w:ascii="Times New Roman" w:hAnsi="Times New Roman" w:eastAsia="仿宋_GB2312" w:cs="Mongolian Baiti"/>
          <w:kern w:val="1"/>
          <w:sz w:val="32"/>
          <w:szCs w:val="32"/>
          <w:u w:val="none" w:color="auto"/>
          <w:lang w:val="en"/>
        </w:rPr>
        <w:t xml:space="preserve">                   </w:t>
      </w:r>
    </w:p>
    <w:p>
      <w:pPr>
        <w:spacing w:line="520" w:lineRule="exact"/>
        <w:ind w:left="140" w:hanging="140"/>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 xml:space="preserve">名称 </w:t>
      </w:r>
      <w:r>
        <w:rPr>
          <w:rFonts w:hint="eastAsia" w:ascii="Times New Roman" w:hAnsi="Times New Roman" w:eastAsia="仿宋_GB2312" w:cs="Mongolian Baiti"/>
          <w:kern w:val="1"/>
          <w:sz w:val="32"/>
          <w:szCs w:val="32"/>
          <w:u w:val="none" w:color="auto"/>
        </w:rPr>
        <w:t>：</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hint="default" w:ascii="Times New Roman" w:hAnsi="Times New Roman" w:eastAsia="仿宋_GB2312" w:cs="Mongolian Baiti"/>
          <w:kern w:val="1"/>
          <w:sz w:val="32"/>
          <w:szCs w:val="32"/>
          <w:u w:val="none" w:color="auto"/>
          <w:lang w:val="en"/>
        </w:rPr>
      </w:pPr>
      <w:r>
        <w:rPr>
          <w:rFonts w:hint="eastAsia" w:ascii="Times New Roman" w:hAnsi="Times New Roman" w:eastAsia="仿宋_GB2312" w:cs="Mongolian Baiti"/>
          <w:kern w:val="1"/>
          <w:sz w:val="32"/>
          <w:szCs w:val="32"/>
          <w:u w:val="none" w:color="auto"/>
        </w:rPr>
        <w:t>统一社会信用代码：</w:t>
      </w:r>
      <w:r>
        <w:rPr>
          <w:rFonts w:hint="eastAsia" w:ascii="Times New Roman" w:hAnsi="Times New Roman" w:eastAsia="仿宋_GB2312" w:cs="Mongolian Baiti"/>
          <w:kern w:val="1"/>
          <w:sz w:val="32"/>
          <w:szCs w:val="32"/>
          <w:u w:val="none" w:color="auto"/>
        </w:rPr>
        <w:t xml:space="preserve">  </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r>
        <w:rPr>
          <w:rFonts w:hint="default" w:ascii="Times New Roman" w:hAnsi="Times New Roman" w:eastAsia="仿宋_GB2312" w:cs="Mongolian Baiti"/>
          <w:kern w:val="1"/>
          <w:sz w:val="32"/>
          <w:szCs w:val="32"/>
          <w:u w:val="none" w:color="auto"/>
          <w:lang w:val="en"/>
        </w:rPr>
        <w:t xml:space="preserve">               </w:t>
      </w:r>
    </w:p>
    <w:p>
      <w:pPr>
        <w:spacing w:line="520" w:lineRule="exact"/>
        <w:rPr>
          <w:rFonts w:hint="default" w:ascii="Times New Roman" w:hAnsi="Times New Roman" w:eastAsia="仿宋_GB2312" w:cs="Mongolian Baiti"/>
          <w:kern w:val="1"/>
          <w:sz w:val="32"/>
          <w:szCs w:val="32"/>
          <w:u w:val="none" w:color="auto"/>
          <w:lang w:val="en"/>
        </w:rPr>
      </w:pPr>
      <w:r>
        <w:rPr>
          <w:rFonts w:hint="eastAsia" w:ascii="Times New Roman" w:hAnsi="Times New Roman" w:eastAsia="仿宋_GB2312" w:cs="Mongolian Baiti"/>
          <w:kern w:val="1"/>
          <w:sz w:val="32"/>
          <w:szCs w:val="32"/>
          <w:u w:val="none" w:color="auto"/>
        </w:rPr>
        <w:t>经营场所：</w:t>
      </w:r>
      <w:r>
        <w:rPr>
          <w:rFonts w:hint="eastAsia" w:ascii="Times New Roman" w:hAnsi="Times New Roman" w:eastAsia="仿宋_GB2312" w:cs="Mongolian Baiti"/>
          <w:kern w:val="1"/>
          <w:sz w:val="32"/>
          <w:szCs w:val="32"/>
          <w:u w:val="none" w:color="auto"/>
        </w:rPr>
        <w:t xml:space="preserve"> </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r>
        <w:rPr>
          <w:rFonts w:hint="default" w:ascii="Times New Roman" w:hAnsi="Times New Roman" w:eastAsia="仿宋_GB2312" w:cs="Mongolian Baiti"/>
          <w:kern w:val="1"/>
          <w:sz w:val="32"/>
          <w:szCs w:val="32"/>
          <w:u w:val="none" w:color="auto"/>
          <w:lang w:val="en"/>
        </w:rPr>
        <w:t xml:space="preserve">                                      </w:t>
      </w:r>
    </w:p>
    <w:p>
      <w:pPr>
        <w:spacing w:line="520" w:lineRule="exac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eastAsia" w:ascii="Times New Roman" w:hAnsi="Times New Roman" w:eastAsia="仿宋_GB2312" w:cs="Mongolian Baiti"/>
          <w:kern w:val="1"/>
          <w:sz w:val="32"/>
          <w:szCs w:val="32"/>
          <w:u w:val="none" w:color="auto"/>
        </w:rPr>
        <w:t xml:space="preserve"> </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p>
    <w:p>
      <w:pPr>
        <w:spacing w:line="520" w:lineRule="exact"/>
        <w:ind w:left="140" w:hanging="140"/>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身份证件号码：</w:t>
      </w:r>
      <w:r>
        <w:rPr>
          <w:rFonts w:hint="default" w:ascii="Times New Roman" w:hAnsi="Times New Roman" w:eastAsia="仿宋_GB2312" w:cs="Mongolian Baiti"/>
          <w:kern w:val="1"/>
          <w:sz w:val="32"/>
          <w:szCs w:val="32"/>
          <w:u w:val="none" w:color="auto"/>
          <w:lang w:val="en"/>
        </w:rPr>
        <w:t>/</w:t>
      </w:r>
      <w:r>
        <w:rPr>
          <w:rFonts w:hint="eastAsia" w:ascii="Times New Roman" w:hAnsi="Times New Roman" w:eastAsia="仿宋_GB2312" w:cs="Mongolian Baiti"/>
          <w:kern w:val="1"/>
          <w:sz w:val="32"/>
          <w:szCs w:val="32"/>
          <w:u w:val="none" w:color="auto"/>
        </w:rPr>
        <w:t xml:space="preserve">                                 </w:t>
      </w:r>
    </w:p>
    <w:p>
      <w:pPr>
        <w:tabs>
          <w:tab w:val="left" w:pos="9060"/>
        </w:tabs>
        <w:autoSpaceDE w:val="0"/>
        <w:autoSpaceDN w:val="0"/>
        <w:adjustRightInd w:val="0"/>
        <w:spacing w:line="520" w:lineRule="exact"/>
        <w:ind w:firstLine="437" w:firstLineChars="196"/>
        <w:jc w:val="left"/>
        <w:rPr>
          <w:rFonts w:ascii="仿宋_GB2312" w:hAnsi="方正仿宋_GBK" w:eastAsia="仿宋_GB2312"/>
          <w:b/>
          <w:strike/>
          <w:color w:val="231F20"/>
          <w:spacing w:val="-49"/>
          <w:kern w:val="0"/>
          <w:sz w:val="32"/>
          <w:szCs w:val="32"/>
          <w:u w:val="none" w:color="auto"/>
        </w:rPr>
      </w:pPr>
    </w:p>
    <w:p>
      <w:pPr>
        <w:tabs>
          <w:tab w:val="left" w:pos="8240"/>
        </w:tabs>
        <w:autoSpaceDE w:val="0"/>
        <w:autoSpaceDN w:val="0"/>
        <w:adjustRightInd w:val="0"/>
        <w:spacing w:line="480" w:lineRule="exact"/>
        <w:ind w:firstLine="640" w:firstLineChars="200"/>
        <w:jc w:val="left"/>
        <w:rPr>
          <w:rFonts w:ascii="仿宋_GB2312" w:hAnsi="方正仿宋_GBK" w:eastAsia="仿宋_GB2312"/>
          <w:color w:val="231F20"/>
          <w:kern w:val="0"/>
          <w:sz w:val="32"/>
          <w:szCs w:val="32"/>
          <w:u w:val="none" w:color="auto"/>
        </w:rPr>
      </w:pPr>
      <w:r>
        <w:rPr>
          <w:rFonts w:hint="eastAsia" w:ascii="仿宋_GB2312" w:hAnsi="方正仿宋_GBK" w:eastAsia="仿宋_GB2312"/>
          <w:color w:val="231F20"/>
          <w:kern w:val="0"/>
          <w:sz w:val="32"/>
          <w:szCs w:val="32"/>
          <w:u w:val="none" w:color="auto"/>
        </w:rPr>
        <w:t>2022年4月25日，我局执法人员到天津市北辰区华万福超市（何联华）进行现场检查，发现该店水果蔬菜摊位有进口香蕉，</w:t>
      </w:r>
      <w:r>
        <w:rPr>
          <w:rFonts w:hint="eastAsia" w:ascii="仿宋_GB2312" w:hAnsi="方正仿宋_GBK" w:eastAsia="仿宋_GB2312"/>
          <w:color w:val="231F20"/>
          <w:kern w:val="0"/>
          <w:sz w:val="32"/>
          <w:szCs w:val="32"/>
          <w:u w:val="none" w:color="auto"/>
          <w:lang w:eastAsia="zh-CN"/>
        </w:rPr>
        <w:t>该店</w:t>
      </w:r>
      <w:r>
        <w:rPr>
          <w:rFonts w:hint="eastAsia" w:ascii="仿宋_GB2312" w:hAnsi="方正仿宋_GBK" w:eastAsia="仿宋_GB2312"/>
          <w:color w:val="231F20"/>
          <w:kern w:val="0"/>
          <w:sz w:val="32"/>
          <w:szCs w:val="32"/>
          <w:u w:val="none" w:color="auto"/>
        </w:rPr>
        <w:t>当场无法提供进货票据和供货商资质。2022年4月25日，执法人员报局领导批准，予以立案调查。</w:t>
      </w:r>
    </w:p>
    <w:p>
      <w:pPr>
        <w:tabs>
          <w:tab w:val="left" w:pos="824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经查，</w:t>
      </w:r>
      <w:r>
        <w:rPr>
          <w:rFonts w:hint="eastAsia" w:ascii="仿宋_GB2312" w:hAnsi="方正仿宋_GBK" w:eastAsia="仿宋_GB2312"/>
          <w:color w:val="231F20"/>
          <w:kern w:val="0"/>
          <w:sz w:val="32"/>
          <w:szCs w:val="32"/>
          <w:u w:val="none" w:color="auto"/>
        </w:rPr>
        <w:t>2022年4月20日，</w:t>
      </w:r>
      <w:r>
        <w:rPr>
          <w:rFonts w:hint="eastAsia" w:ascii="仿宋_GB2312" w:hAnsi="方正仿宋_GBK" w:eastAsia="仿宋_GB2312"/>
          <w:color w:val="231F20"/>
          <w:kern w:val="0"/>
          <w:sz w:val="32"/>
          <w:szCs w:val="32"/>
          <w:u w:val="none" w:color="auto"/>
          <w:lang w:eastAsia="zh-CN"/>
        </w:rPr>
        <w:t>上述店面</w:t>
      </w:r>
      <w:r>
        <w:rPr>
          <w:rFonts w:hint="eastAsia" w:ascii="仿宋_GB2312" w:hAnsi="方正仿宋_GBK" w:eastAsia="仿宋_GB2312"/>
          <w:color w:val="231F20"/>
          <w:kern w:val="0"/>
          <w:sz w:val="32"/>
          <w:szCs w:val="32"/>
          <w:u w:val="none" w:color="auto"/>
        </w:rPr>
        <w:t>购进柬埔寨香蕉，并摆放在店面销售，</w:t>
      </w:r>
      <w:r>
        <w:rPr>
          <w:rFonts w:hint="eastAsia" w:ascii="仿宋_GB2312" w:hAnsi="方正仿宋_GBK" w:eastAsia="仿宋_GB2312"/>
          <w:color w:val="231F20"/>
          <w:kern w:val="0"/>
          <w:sz w:val="32"/>
          <w:szCs w:val="32"/>
          <w:u w:val="none" w:color="auto"/>
          <w:lang w:eastAsia="zh-CN"/>
        </w:rPr>
        <w:t>该店</w:t>
      </w:r>
      <w:r>
        <w:rPr>
          <w:rFonts w:hint="eastAsia" w:ascii="仿宋_GB2312" w:hAnsi="方正仿宋_GBK" w:eastAsia="仿宋_GB2312"/>
          <w:color w:val="231F20"/>
          <w:kern w:val="0"/>
          <w:sz w:val="32"/>
          <w:szCs w:val="32"/>
          <w:u w:val="none" w:color="auto"/>
        </w:rPr>
        <w:t>在进货时未查验并留存供货者许可证及相关证明文件。</w:t>
      </w:r>
      <w:r>
        <w:rPr>
          <w:rFonts w:hint="eastAsia" w:ascii="仿宋_GB2312" w:hAnsi="方正仿宋_GBK" w:eastAsia="仿宋_GB2312"/>
          <w:color w:val="231F20"/>
          <w:kern w:val="0"/>
          <w:sz w:val="32"/>
          <w:szCs w:val="32"/>
          <w:u w:val="none" w:color="auto"/>
          <w:lang w:eastAsia="zh-CN"/>
        </w:rPr>
        <w:t>当事人</w:t>
      </w:r>
      <w:r>
        <w:rPr>
          <w:rFonts w:hint="eastAsia" w:ascii="仿宋_GB2312" w:hAnsi="方正仿宋_GBK" w:eastAsia="仿宋_GB2312"/>
          <w:color w:val="231F20"/>
          <w:kern w:val="0"/>
          <w:sz w:val="32"/>
          <w:szCs w:val="32"/>
          <w:u w:val="none" w:color="auto"/>
        </w:rPr>
        <w:t>作为直接责任人员，在明知经营进口水果需要提前报告并开通录入追溯系统的前提下，在未报告的情况下，擅自从事经营进口水果。当事人上述行为满足涉嫌</w:t>
      </w:r>
      <w:r>
        <w:rPr>
          <w:rFonts w:hint="eastAsia" w:ascii="仿宋_GB2312" w:hAnsi="方正仿宋_GBK" w:eastAsia="仿宋_GB2312"/>
          <w:color w:val="231F20"/>
          <w:kern w:val="0"/>
          <w:sz w:val="32"/>
          <w:szCs w:val="32"/>
          <w:u w:val="none" w:color="auto"/>
          <w:lang w:eastAsia="zh-CN"/>
        </w:rPr>
        <w:t>故意实施违法行为</w:t>
      </w:r>
      <w:r>
        <w:rPr>
          <w:rFonts w:hint="eastAsia" w:ascii="仿宋_GB2312" w:hAnsi="方正仿宋_GBK" w:eastAsia="仿宋_GB2312"/>
          <w:color w:val="231F20"/>
          <w:kern w:val="0"/>
          <w:sz w:val="32"/>
          <w:szCs w:val="32"/>
          <w:u w:val="none" w:color="auto"/>
        </w:rPr>
        <w:t>的构成要件。</w:t>
      </w:r>
    </w:p>
    <w:p>
      <w:pPr>
        <w:tabs>
          <w:tab w:val="left" w:pos="8285"/>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ascii="Times New Roman" w:hAnsi="Times New Roman" w:eastAsia="仿宋_GB2312" w:cs="Mongolian Baiti"/>
          <w:kern w:val="1"/>
          <w:sz w:val="32"/>
          <w:szCs w:val="32"/>
          <w:u w:val="none" w:color="auto"/>
        </w:rPr>
        <w:t>上述事实，主要有以下证据证明：</w:t>
      </w:r>
      <w:r>
        <w:rPr>
          <w:rFonts w:hint="eastAsia" w:ascii="Times New Roman" w:hAnsi="Times New Roman" w:eastAsia="仿宋_GB2312" w:cs="仿宋_GB2312"/>
          <w:color w:val="000000"/>
          <w:kern w:val="0"/>
          <w:sz w:val="32"/>
          <w:szCs w:val="32"/>
          <w:u w:val="none" w:color="auto"/>
        </w:rPr>
        <w:t>1、2022年4月25日现场检查笔录、现场检查照片；2、对</w:t>
      </w:r>
      <w:r>
        <w:rPr>
          <w:rFonts w:hint="eastAsia" w:ascii="Times New Roman" w:hAnsi="Times New Roman" w:eastAsia="仿宋_GB2312" w:cs="仿宋_GB2312"/>
          <w:color w:val="000000"/>
          <w:kern w:val="0"/>
          <w:sz w:val="32"/>
          <w:szCs w:val="32"/>
          <w:u w:val="none" w:color="auto"/>
          <w:lang w:eastAsia="zh-CN"/>
        </w:rPr>
        <w:t>当事人</w:t>
      </w:r>
      <w:r>
        <w:rPr>
          <w:rFonts w:hint="eastAsia" w:ascii="Times New Roman" w:hAnsi="Times New Roman" w:eastAsia="仿宋_GB2312" w:cs="仿宋_GB2312"/>
          <w:color w:val="000000"/>
          <w:kern w:val="0"/>
          <w:sz w:val="32"/>
          <w:szCs w:val="32"/>
          <w:u w:val="none" w:color="auto"/>
        </w:rPr>
        <w:t>所作的询问笔录、徐锐身份证复印件、授权委托书、《关于进口水果蔬菜疫情防控管理措施告知书》、《承诺书》。</w:t>
      </w:r>
    </w:p>
    <w:p>
      <w:pPr>
        <w:tabs>
          <w:tab w:val="left" w:pos="8405"/>
        </w:tabs>
        <w:autoSpaceDE w:val="0"/>
        <w:autoSpaceDN w:val="0"/>
        <w:adjustRightInd w:val="0"/>
        <w:spacing w:line="48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本局于202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年</w:t>
      </w:r>
      <w:r>
        <w:rPr>
          <w:rFonts w:hint="eastAsia" w:ascii="Times New Roman" w:hAnsi="Times New Roman" w:eastAsia="仿宋_GB2312" w:cs="仿宋_GB2312"/>
          <w:color w:val="000000"/>
          <w:kern w:val="0"/>
          <w:sz w:val="32"/>
          <w:szCs w:val="32"/>
          <w:u w:val="none" w:color="auto"/>
          <w:lang w:val="en-US" w:eastAsia="zh-CN"/>
        </w:rPr>
        <w:t>11</w:t>
      </w:r>
      <w:r>
        <w:rPr>
          <w:rFonts w:hint="eastAsia" w:ascii="Times New Roman" w:hAnsi="Times New Roman" w:eastAsia="仿宋_GB2312" w:cs="仿宋_GB2312"/>
          <w:color w:val="000000"/>
          <w:kern w:val="0"/>
          <w:sz w:val="32"/>
          <w:szCs w:val="32"/>
          <w:u w:val="none" w:color="auto"/>
        </w:rPr>
        <w:t>月</w:t>
      </w:r>
      <w:r>
        <w:rPr>
          <w:rFonts w:hint="eastAsia" w:ascii="Times New Roman" w:hAnsi="Times New Roman" w:eastAsia="仿宋_GB2312" w:cs="仿宋_GB2312"/>
          <w:color w:val="000000"/>
          <w:kern w:val="0"/>
          <w:sz w:val="32"/>
          <w:szCs w:val="32"/>
          <w:u w:val="none" w:color="auto"/>
          <w:lang w:val="en-US" w:eastAsia="zh-CN"/>
        </w:rPr>
        <w:t>3</w:t>
      </w:r>
      <w:r>
        <w:rPr>
          <w:rFonts w:hint="eastAsia" w:ascii="Times New Roman" w:hAnsi="Times New Roman" w:eastAsia="仿宋_GB2312" w:cs="仿宋_GB2312"/>
          <w:color w:val="000000"/>
          <w:kern w:val="0"/>
          <w:sz w:val="32"/>
          <w:szCs w:val="32"/>
          <w:u w:val="none" w:color="auto"/>
        </w:rPr>
        <w:t>日依法向当事人送达了行政处罚告知书（津辰市监罚告[202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w:t>
      </w:r>
      <w:r>
        <w:rPr>
          <w:u w:val="none" w:color="auto"/>
        </w:rPr>
        <w:t xml:space="preserve"> </w:t>
      </w:r>
      <w:r>
        <w:rPr>
          <w:rFonts w:hint="eastAsia" w:ascii="Times New Roman" w:hAnsi="Times New Roman" w:eastAsia="仿宋_GB2312" w:cs="仿宋_GB2312"/>
          <w:color w:val="000000"/>
          <w:kern w:val="0"/>
          <w:sz w:val="32"/>
          <w:szCs w:val="32"/>
          <w:u w:val="none" w:color="auto"/>
          <w:lang w:val="en-US" w:eastAsia="zh-CN"/>
        </w:rPr>
        <w:t>2</w:t>
      </w:r>
      <w:r>
        <w:rPr>
          <w:rFonts w:ascii="Times New Roman" w:hAnsi="Times New Roman" w:eastAsia="仿宋_GB2312" w:cs="仿宋_GB2312"/>
          <w:color w:val="000000"/>
          <w:kern w:val="0"/>
          <w:sz w:val="32"/>
          <w:szCs w:val="32"/>
          <w:u w:val="none" w:color="auto"/>
        </w:rPr>
        <w:t>9</w:t>
      </w:r>
      <w:r>
        <w:rPr>
          <w:rFonts w:hint="default" w:ascii="Times New Roman" w:hAnsi="Times New Roman" w:eastAsia="仿宋_GB2312" w:cs="仿宋_GB2312"/>
          <w:color w:val="000000"/>
          <w:kern w:val="0"/>
          <w:sz w:val="32"/>
          <w:szCs w:val="32"/>
          <w:u w:val="none" w:color="auto"/>
          <w:lang w:val="en"/>
        </w:rPr>
        <w:t>0-1</w:t>
      </w:r>
      <w:r>
        <w:rPr>
          <w:rFonts w:hint="eastAsia" w:ascii="Times New Roman" w:hAnsi="Times New Roman" w:eastAsia="仿宋_GB2312" w:cs="仿宋_GB2312"/>
          <w:color w:val="000000"/>
          <w:kern w:val="0"/>
          <w:sz w:val="32"/>
          <w:szCs w:val="32"/>
          <w:u w:val="none" w:color="auto"/>
        </w:rPr>
        <w:t>号），当事人未提出陈述申辩意见。</w:t>
      </w:r>
    </w:p>
    <w:p>
      <w:pPr>
        <w:tabs>
          <w:tab w:val="left" w:pos="8405"/>
        </w:tabs>
        <w:autoSpaceDE w:val="0"/>
        <w:autoSpaceDN w:val="0"/>
        <w:adjustRightInd w:val="0"/>
        <w:spacing w:line="480" w:lineRule="exact"/>
        <w:ind w:firstLine="627" w:firstLineChars="196"/>
        <w:jc w:val="left"/>
        <w:rPr>
          <w:rFonts w:ascii="Times New Roman" w:hAnsi="Times New Roman" w:eastAsia="仿宋_GB2312" w:cs="仿宋_GB2312"/>
          <w:color w:val="000000"/>
          <w:kern w:val="0"/>
          <w:sz w:val="32"/>
          <w:szCs w:val="32"/>
          <w:u w:val="none" w:color="auto"/>
        </w:rPr>
      </w:pPr>
      <w:r>
        <w:rPr>
          <w:rFonts w:hint="eastAsia" w:ascii="仿宋_GB2312" w:hAnsi="Times New Roman" w:eastAsia="仿宋_GB2312" w:cs="Mongolian Baiti"/>
          <w:kern w:val="1"/>
          <w:sz w:val="32"/>
          <w:szCs w:val="32"/>
          <w:u w:val="none" w:color="auto"/>
        </w:rPr>
        <w:t>本局认为，</w:t>
      </w:r>
      <w:r>
        <w:rPr>
          <w:rFonts w:hint="eastAsia" w:ascii="Times New Roman" w:hAnsi="Times New Roman" w:eastAsia="仿宋_GB2312" w:cs="仿宋_GB2312"/>
          <w:color w:val="000000"/>
          <w:kern w:val="0"/>
          <w:sz w:val="32"/>
          <w:szCs w:val="32"/>
          <w:u w:val="none" w:color="auto"/>
        </w:rPr>
        <w:t>当事人上述行为构成了《中华人民共和国食品安全法实施条例》第七十五条第一款第一项“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所指的违法行为，依据《中华人民共和国食品安全法实施条例》第七十五条第一款第一项“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的规定进行处罚</w:t>
      </w:r>
      <w:r>
        <w:rPr>
          <w:rFonts w:ascii="Times New Roman" w:hAnsi="Times New Roman" w:eastAsia="仿宋_GB2312" w:cs="仿宋_GB2312"/>
          <w:color w:val="000000"/>
          <w:kern w:val="0"/>
          <w:sz w:val="32"/>
          <w:szCs w:val="32"/>
          <w:u w:val="none" w:color="auto"/>
        </w:rPr>
        <w:t>。</w:t>
      </w:r>
    </w:p>
    <w:p>
      <w:pPr>
        <w:tabs>
          <w:tab w:val="left" w:pos="9060"/>
        </w:tabs>
        <w:autoSpaceDE w:val="0"/>
        <w:autoSpaceDN w:val="0"/>
        <w:adjustRightInd w:val="0"/>
        <w:spacing w:line="480" w:lineRule="exact"/>
        <w:ind w:firstLine="640" w:firstLineChars="200"/>
        <w:jc w:val="left"/>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综上，当事人上述行为</w:t>
      </w:r>
      <w:r>
        <w:rPr>
          <w:rFonts w:hint="eastAsia" w:ascii="Times New Roman" w:hAnsi="Times New Roman" w:eastAsia="仿宋_GB2312" w:cs="Mongolian Baiti"/>
          <w:kern w:val="1"/>
          <w:sz w:val="32"/>
          <w:szCs w:val="32"/>
          <w:u w:val="none" w:color="auto"/>
          <w:lang w:eastAsia="zh-CN"/>
        </w:rPr>
        <w:t>构成了《中华人民共和国食品安全法实施条例》第七十五条第一款第一项</w:t>
      </w:r>
      <w:r>
        <w:rPr>
          <w:rFonts w:hint="eastAsia" w:ascii="Times New Roman" w:hAnsi="Times New Roman" w:eastAsia="仿宋_GB2312" w:cs="仿宋_GB2312"/>
          <w:color w:val="000000"/>
          <w:kern w:val="0"/>
          <w:sz w:val="32"/>
          <w:szCs w:val="32"/>
          <w:u w:val="none" w:color="auto"/>
        </w:rPr>
        <w:t>所指的违法行为</w:t>
      </w:r>
      <w:r>
        <w:rPr>
          <w:rFonts w:hint="eastAsia" w:ascii="Times New Roman" w:hAnsi="Times New Roman" w:eastAsia="仿宋_GB2312" w:cs="仿宋_GB2312"/>
          <w:color w:val="000000"/>
          <w:kern w:val="0"/>
          <w:sz w:val="32"/>
          <w:szCs w:val="32"/>
          <w:u w:val="none" w:color="auto"/>
        </w:rPr>
        <w:t>，</w:t>
      </w:r>
      <w:r>
        <w:rPr>
          <w:rFonts w:ascii="Times New Roman" w:hAnsi="Times New Roman" w:eastAsia="仿宋_GB2312" w:cs="仿宋_GB2312"/>
          <w:color w:val="000000"/>
          <w:kern w:val="0"/>
          <w:sz w:val="32"/>
          <w:szCs w:val="32"/>
          <w:u w:val="none" w:color="auto"/>
        </w:rPr>
        <w:t>依据</w:t>
      </w:r>
      <w:r>
        <w:rPr>
          <w:rFonts w:hint="eastAsia" w:ascii="Times New Roman" w:hAnsi="Times New Roman" w:eastAsia="仿宋_GB2312" w:cs="仿宋_GB2312"/>
          <w:color w:val="000000"/>
          <w:kern w:val="0"/>
          <w:sz w:val="32"/>
          <w:szCs w:val="32"/>
          <w:u w:val="none" w:color="auto"/>
        </w:rPr>
        <w:t>《中华人民共和国食品安全法实施条例》第七十五条第一款第一项</w:t>
      </w:r>
      <w:r>
        <w:rPr>
          <w:rFonts w:hint="eastAsia" w:ascii="Times New Roman" w:hAnsi="Times New Roman" w:eastAsia="仿宋_GB2312" w:cs="Mongolian Baiti"/>
          <w:kern w:val="1"/>
          <w:sz w:val="32"/>
          <w:szCs w:val="32"/>
          <w:u w:val="none" w:color="auto"/>
        </w:rPr>
        <w:t>的</w:t>
      </w:r>
      <w:r>
        <w:rPr>
          <w:rFonts w:ascii="Times New Roman" w:hAnsi="Times New Roman" w:eastAsia="仿宋_GB2312" w:cs="Mongolian Baiti"/>
          <w:kern w:val="1"/>
          <w:sz w:val="32"/>
          <w:szCs w:val="32"/>
          <w:u w:val="none" w:color="auto"/>
        </w:rPr>
        <w:t>规定</w:t>
      </w:r>
      <w:r>
        <w:rPr>
          <w:rFonts w:hint="eastAsia" w:ascii="Times New Roman" w:hAnsi="Times New Roman" w:eastAsia="仿宋_GB2312" w:cs="Mongolian Baiti"/>
          <w:kern w:val="1"/>
          <w:sz w:val="32"/>
          <w:szCs w:val="32"/>
          <w:u w:val="none" w:color="auto"/>
        </w:rPr>
        <w:t>，现责令当事人改正上述违法行为，并决定处罚如下：</w:t>
      </w:r>
    </w:p>
    <w:p>
      <w:p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1.</w:t>
      </w:r>
      <w:r>
        <w:rPr>
          <w:rFonts w:hint="eastAsia" w:ascii="Times New Roman" w:hAnsi="Times New Roman" w:eastAsia="仿宋_GB2312" w:cs="仿宋_GB2312"/>
          <w:color w:val="000000"/>
          <w:kern w:val="0"/>
          <w:sz w:val="32"/>
          <w:szCs w:val="32"/>
          <w:u w:val="none" w:color="auto"/>
          <w:lang w:eastAsia="zh-CN"/>
        </w:rPr>
        <w:t>当事人</w:t>
      </w:r>
      <w:r>
        <w:rPr>
          <w:rFonts w:hint="eastAsia" w:ascii="Times New Roman" w:hAnsi="Times New Roman" w:eastAsia="仿宋_GB2312" w:cs="仿宋_GB2312"/>
          <w:color w:val="000000"/>
          <w:kern w:val="0"/>
          <w:sz w:val="32"/>
          <w:szCs w:val="32"/>
          <w:u w:val="none" w:color="auto"/>
        </w:rPr>
        <w:t xml:space="preserve">2021年度从天津市北辰区华万福超市（何联华）取得收入的1倍的罚款1000元。                                      </w:t>
      </w:r>
    </w:p>
    <w:p>
      <w:pPr>
        <w:tabs>
          <w:tab w:val="left" w:pos="9060"/>
        </w:tabs>
        <w:autoSpaceDE w:val="0"/>
        <w:autoSpaceDN w:val="0"/>
        <w:adjustRightInd w:val="0"/>
        <w:spacing w:line="480" w:lineRule="exact"/>
        <w:ind w:firstLine="640" w:firstLineChars="200"/>
        <w:jc w:val="left"/>
        <w:rPr>
          <w:rFonts w:hint="eastAsia" w:ascii="Times New Roman" w:hAnsi="Times New Roman" w:eastAsia="仿宋_GB2312" w:cs="Mongolian Baiti"/>
          <w:kern w:val="1"/>
          <w:sz w:val="32"/>
          <w:szCs w:val="32"/>
          <w:u w:val="none" w:color="auto"/>
        </w:rPr>
      </w:pPr>
      <w:r>
        <w:rPr>
          <w:rFonts w:hint="eastAsia" w:ascii="Times New Roman" w:hAnsi="Times New Roman" w:eastAsia="仿宋_GB2312" w:cs="仿宋_GB2312"/>
          <w:color w:val="000000"/>
          <w:kern w:val="0"/>
          <w:sz w:val="32"/>
          <w:szCs w:val="32"/>
          <w:u w:val="none" w:color="auto"/>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七十二条第一款第一项和第四项的规定，本局将每日按罚款数额的百分之三加处罚款，并依法申请人民法院强制执行。</w:t>
      </w:r>
    </w:p>
    <w:p>
      <w:pPr>
        <w:tabs>
          <w:tab w:val="left" w:pos="9060"/>
        </w:tabs>
        <w:autoSpaceDE w:val="0"/>
        <w:autoSpaceDN w:val="0"/>
        <w:adjustRightInd w:val="0"/>
        <w:spacing w:line="480" w:lineRule="exact"/>
        <w:ind w:firstLine="640" w:firstLineChars="200"/>
        <w:jc w:val="left"/>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601"/>
        <w:jc w:val="right"/>
        <w:rPr>
          <w:rFonts w:hint="eastAsia" w:ascii="Times New Roman" w:hAnsi="Times New Roman" w:eastAsia="仿宋_GB2312" w:cs="仿宋_GB2312"/>
          <w:color w:val="000000"/>
          <w:sz w:val="32"/>
          <w:szCs w:val="32"/>
          <w:u w:val="none" w:color="auto"/>
        </w:rPr>
      </w:pPr>
      <w:bookmarkStart w:id="3" w:name="_GoBack"/>
      <w:bookmarkEnd w:id="3"/>
    </w:p>
    <w:p>
      <w:pPr>
        <w:spacing w:line="480" w:lineRule="exact"/>
        <w:ind w:right="640" w:firstLine="601"/>
        <w:jc w:val="right"/>
        <w:rPr>
          <w:rFonts w:hint="eastAsia" w:ascii="Times New Roman" w:hAnsi="Times New Roman" w:eastAsia="仿宋_GB2312" w:cs="仿宋_GB2312"/>
          <w:color w:val="000000"/>
          <w:sz w:val="32"/>
          <w:szCs w:val="32"/>
          <w:u w:val="none" w:color="auto"/>
        </w:rPr>
      </w:pPr>
    </w:p>
    <w:p>
      <w:pPr>
        <w:spacing w:line="480" w:lineRule="exact"/>
        <w:ind w:right="640" w:firstLine="2672" w:firstLineChars="835"/>
        <w:jc w:val="both"/>
        <w:rPr>
          <w:rFonts w:ascii="Times New Roman" w:hAnsi="Times New Roman" w:eastAsia="仿宋_GB2312" w:cs="仿宋"/>
          <w:color w:val="000000"/>
          <w:sz w:val="32"/>
          <w:szCs w:val="32"/>
          <w:u w:val="none" w:color="auto"/>
        </w:rPr>
      </w:pPr>
      <w:r>
        <w:rPr>
          <w:rFonts w:hint="eastAsia" w:ascii="Times New Roman" w:hAnsi="Times New Roman" w:eastAsia="仿宋_GB2312" w:cs="仿宋"/>
          <w:color w:val="000000"/>
          <w:sz w:val="32"/>
          <w:szCs w:val="32"/>
          <w:u w:val="none" w:color="auto"/>
        </w:rPr>
        <w:t xml:space="preserve">天津市北辰区市场监督管理局            </w:t>
      </w:r>
    </w:p>
    <w:p>
      <w:pPr>
        <w:spacing w:line="480" w:lineRule="exact"/>
        <w:ind w:right="1280" w:firstLine="600"/>
        <w:jc w:val="center"/>
        <w:rPr>
          <w:rFonts w:ascii="仿宋_GB2312" w:hAnsi="Times New Roman" w:eastAsia="仿宋_GB2312" w:cs="仿宋"/>
          <w:color w:val="000000"/>
          <w:sz w:val="32"/>
          <w:szCs w:val="32"/>
          <w:u w:val="none" w:color="auto"/>
        </w:rPr>
      </w:pPr>
      <w:r>
        <w:rPr>
          <w:rFonts w:hint="default" w:ascii="仿宋_GB2312" w:hAnsi="Times New Roman" w:eastAsia="仿宋_GB2312" w:cs="仿宋"/>
          <w:color w:val="000000"/>
          <w:sz w:val="32"/>
          <w:szCs w:val="32"/>
          <w:u w:val="none" w:color="auto"/>
          <w:lang w:val="en"/>
        </w:rPr>
        <w:t xml:space="preserve">            </w:t>
      </w:r>
      <w:r>
        <w:rPr>
          <w:rFonts w:hint="eastAsia" w:ascii="仿宋_GB2312" w:hAnsi="Times New Roman" w:eastAsia="仿宋_GB2312" w:cs="仿宋"/>
          <w:color w:val="000000"/>
          <w:sz w:val="32"/>
          <w:szCs w:val="32"/>
          <w:u w:val="none" w:color="auto"/>
        </w:rPr>
        <w:t>202</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年</w:t>
      </w:r>
      <w:r>
        <w:rPr>
          <w:rFonts w:hint="eastAsia" w:ascii="仿宋_GB2312" w:hAnsi="Times New Roman" w:eastAsia="仿宋_GB2312" w:cs="仿宋"/>
          <w:color w:val="000000"/>
          <w:sz w:val="32"/>
          <w:szCs w:val="32"/>
          <w:u w:val="none" w:color="auto"/>
          <w:lang w:val="en-US" w:eastAsia="zh-CN"/>
        </w:rPr>
        <w:t>11</w:t>
      </w:r>
      <w:r>
        <w:rPr>
          <w:rFonts w:hint="eastAsia" w:ascii="仿宋_GB2312" w:hAnsi="Times New Roman" w:eastAsia="仿宋_GB2312" w:cs="仿宋"/>
          <w:color w:val="000000"/>
          <w:sz w:val="32"/>
          <w:szCs w:val="32"/>
          <w:u w:val="none" w:color="auto"/>
        </w:rPr>
        <w:t>月</w:t>
      </w:r>
      <w:r>
        <w:rPr>
          <w:rFonts w:ascii="仿宋_GB2312" w:hAnsi="Times New Roman" w:eastAsia="仿宋_GB2312" w:cs="仿宋"/>
          <w:color w:val="000000"/>
          <w:sz w:val="32"/>
          <w:szCs w:val="32"/>
          <w:u w:val="none" w:color="auto"/>
        </w:rPr>
        <w:t>1</w:t>
      </w:r>
      <w:r>
        <w:rPr>
          <w:rFonts w:hint="eastAsia" w:ascii="仿宋_GB2312" w:hAnsi="Times New Roman" w:eastAsia="仿宋_GB2312" w:cs="仿宋"/>
          <w:color w:val="000000"/>
          <w:sz w:val="32"/>
          <w:szCs w:val="32"/>
          <w:u w:val="none" w:color="auto"/>
          <w:lang w:val="en-US" w:eastAsia="zh-CN"/>
        </w:rPr>
        <w:t>1</w:t>
      </w:r>
      <w:r>
        <w:rPr>
          <w:rFonts w:hint="eastAsia" w:ascii="仿宋_GB2312" w:hAnsi="Times New Roman" w:eastAsia="仿宋_GB2312" w:cs="仿宋"/>
          <w:color w:val="000000"/>
          <w:sz w:val="32"/>
          <w:szCs w:val="32"/>
          <w:u w:val="none" w:color="auto"/>
        </w:rPr>
        <w:t xml:space="preserve">日    </w:t>
      </w:r>
    </w:p>
    <w:p>
      <w:pPr>
        <w:spacing w:line="480" w:lineRule="exact"/>
        <w:rPr>
          <w:rFonts w:ascii="Times New Roman" w:hAnsi="Times New Roman" w:eastAsia="仿宋_GB2312" w:cs="Mongolian Baiti"/>
          <w:bCs/>
          <w:sz w:val="32"/>
          <w:szCs w:val="32"/>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3400B"/>
    <w:rsid w:val="0006625E"/>
    <w:rsid w:val="00066A57"/>
    <w:rsid w:val="000C1491"/>
    <w:rsid w:val="000D1E38"/>
    <w:rsid w:val="000E2456"/>
    <w:rsid w:val="000F5E19"/>
    <w:rsid w:val="00104585"/>
    <w:rsid w:val="00132F44"/>
    <w:rsid w:val="001369A3"/>
    <w:rsid w:val="001517ED"/>
    <w:rsid w:val="0017068B"/>
    <w:rsid w:val="00191635"/>
    <w:rsid w:val="001D7BDF"/>
    <w:rsid w:val="002000BD"/>
    <w:rsid w:val="00205CCA"/>
    <w:rsid w:val="00261E78"/>
    <w:rsid w:val="0027143A"/>
    <w:rsid w:val="00284624"/>
    <w:rsid w:val="00341CD1"/>
    <w:rsid w:val="003454A7"/>
    <w:rsid w:val="00373669"/>
    <w:rsid w:val="00386D8B"/>
    <w:rsid w:val="00393049"/>
    <w:rsid w:val="003C71E1"/>
    <w:rsid w:val="003E2476"/>
    <w:rsid w:val="00420C14"/>
    <w:rsid w:val="005076EC"/>
    <w:rsid w:val="00526A9A"/>
    <w:rsid w:val="00546D28"/>
    <w:rsid w:val="00547A5A"/>
    <w:rsid w:val="00566B8D"/>
    <w:rsid w:val="00582AE5"/>
    <w:rsid w:val="005B3082"/>
    <w:rsid w:val="00627D2B"/>
    <w:rsid w:val="00635254"/>
    <w:rsid w:val="00693AAE"/>
    <w:rsid w:val="00694FF8"/>
    <w:rsid w:val="006A318B"/>
    <w:rsid w:val="006D67BF"/>
    <w:rsid w:val="007012A1"/>
    <w:rsid w:val="00717E86"/>
    <w:rsid w:val="00750467"/>
    <w:rsid w:val="007B0267"/>
    <w:rsid w:val="00820F19"/>
    <w:rsid w:val="00826617"/>
    <w:rsid w:val="00827ABB"/>
    <w:rsid w:val="00846990"/>
    <w:rsid w:val="00847D96"/>
    <w:rsid w:val="0085526D"/>
    <w:rsid w:val="008669A6"/>
    <w:rsid w:val="00877AF4"/>
    <w:rsid w:val="00892BAD"/>
    <w:rsid w:val="008E760A"/>
    <w:rsid w:val="008E7914"/>
    <w:rsid w:val="00904757"/>
    <w:rsid w:val="00910543"/>
    <w:rsid w:val="00916515"/>
    <w:rsid w:val="0093269E"/>
    <w:rsid w:val="0096025B"/>
    <w:rsid w:val="00982018"/>
    <w:rsid w:val="00982F9C"/>
    <w:rsid w:val="00A01C06"/>
    <w:rsid w:val="00AE062B"/>
    <w:rsid w:val="00AE568C"/>
    <w:rsid w:val="00B5321D"/>
    <w:rsid w:val="00BF2CD7"/>
    <w:rsid w:val="00BF53C3"/>
    <w:rsid w:val="00BF6D99"/>
    <w:rsid w:val="00C022D2"/>
    <w:rsid w:val="00C07C18"/>
    <w:rsid w:val="00C13881"/>
    <w:rsid w:val="00C16B77"/>
    <w:rsid w:val="00C367C8"/>
    <w:rsid w:val="00C4065E"/>
    <w:rsid w:val="00C91F22"/>
    <w:rsid w:val="00CB7344"/>
    <w:rsid w:val="00CD7193"/>
    <w:rsid w:val="00D30888"/>
    <w:rsid w:val="00D30BC3"/>
    <w:rsid w:val="00D42A26"/>
    <w:rsid w:val="00D74126"/>
    <w:rsid w:val="00D8627B"/>
    <w:rsid w:val="00DA036B"/>
    <w:rsid w:val="00DA0C97"/>
    <w:rsid w:val="00DB5394"/>
    <w:rsid w:val="00DC274A"/>
    <w:rsid w:val="00E26C66"/>
    <w:rsid w:val="00E32909"/>
    <w:rsid w:val="00E458AC"/>
    <w:rsid w:val="00E800B5"/>
    <w:rsid w:val="00EC47A3"/>
    <w:rsid w:val="00EC5692"/>
    <w:rsid w:val="00F13B77"/>
    <w:rsid w:val="00F47779"/>
    <w:rsid w:val="00F6373D"/>
    <w:rsid w:val="00F67EFA"/>
    <w:rsid w:val="00F74192"/>
    <w:rsid w:val="00F82478"/>
    <w:rsid w:val="00FC38C1"/>
    <w:rsid w:val="00FD4550"/>
    <w:rsid w:val="00FE0777"/>
    <w:rsid w:val="106B7D7B"/>
    <w:rsid w:val="170F60EC"/>
    <w:rsid w:val="17C778F6"/>
    <w:rsid w:val="1FC76585"/>
    <w:rsid w:val="1FD9136A"/>
    <w:rsid w:val="1FFA7B3B"/>
    <w:rsid w:val="2C7FA186"/>
    <w:rsid w:val="2D2445D7"/>
    <w:rsid w:val="32D44116"/>
    <w:rsid w:val="336605F6"/>
    <w:rsid w:val="37DE5AA8"/>
    <w:rsid w:val="3B76442A"/>
    <w:rsid w:val="3E8EA9DB"/>
    <w:rsid w:val="3E8F9D85"/>
    <w:rsid w:val="3EBE6019"/>
    <w:rsid w:val="3ECA42EA"/>
    <w:rsid w:val="3EFC094C"/>
    <w:rsid w:val="3F7BE4C4"/>
    <w:rsid w:val="3FFB6CBA"/>
    <w:rsid w:val="435F25C5"/>
    <w:rsid w:val="467DB5E9"/>
    <w:rsid w:val="4B9B0D28"/>
    <w:rsid w:val="4DFD733F"/>
    <w:rsid w:val="575F3CBC"/>
    <w:rsid w:val="5E6F5A75"/>
    <w:rsid w:val="5FDFBCAF"/>
    <w:rsid w:val="62EAA7BE"/>
    <w:rsid w:val="653700DB"/>
    <w:rsid w:val="677B1934"/>
    <w:rsid w:val="6BFD73B5"/>
    <w:rsid w:val="6D3D2CE1"/>
    <w:rsid w:val="6D6FBC40"/>
    <w:rsid w:val="6FFEC55D"/>
    <w:rsid w:val="6FFF63B7"/>
    <w:rsid w:val="77BBD2EE"/>
    <w:rsid w:val="7ABB4F0D"/>
    <w:rsid w:val="7BFFE3B3"/>
    <w:rsid w:val="7DC74D8A"/>
    <w:rsid w:val="7DFF4CDF"/>
    <w:rsid w:val="7EA92DFE"/>
    <w:rsid w:val="7F50FD52"/>
    <w:rsid w:val="7F7F1B23"/>
    <w:rsid w:val="7FAC4006"/>
    <w:rsid w:val="7FB73E52"/>
    <w:rsid w:val="9B7F221D"/>
    <w:rsid w:val="9CD7D1DF"/>
    <w:rsid w:val="9FBF588B"/>
    <w:rsid w:val="9FFA35E9"/>
    <w:rsid w:val="9FFF5F7D"/>
    <w:rsid w:val="A5BE5BA2"/>
    <w:rsid w:val="AB332767"/>
    <w:rsid w:val="AED6FCD9"/>
    <w:rsid w:val="AFD76B47"/>
    <w:rsid w:val="AFFF2B91"/>
    <w:rsid w:val="B35FF1D5"/>
    <w:rsid w:val="BD536A55"/>
    <w:rsid w:val="BF7E2111"/>
    <w:rsid w:val="BFFEE775"/>
    <w:rsid w:val="CFFD107C"/>
    <w:rsid w:val="CFFFD7FB"/>
    <w:rsid w:val="D773BF6E"/>
    <w:rsid w:val="D97B13B5"/>
    <w:rsid w:val="DBB5D578"/>
    <w:rsid w:val="DDFF7897"/>
    <w:rsid w:val="DEDF8A96"/>
    <w:rsid w:val="DF79388B"/>
    <w:rsid w:val="DFCD5AAC"/>
    <w:rsid w:val="DFFED2B4"/>
    <w:rsid w:val="DFFFE8AC"/>
    <w:rsid w:val="E5F7EF23"/>
    <w:rsid w:val="E97D959E"/>
    <w:rsid w:val="EDFD243D"/>
    <w:rsid w:val="EE9733F2"/>
    <w:rsid w:val="EE9DEBFA"/>
    <w:rsid w:val="EF7D0087"/>
    <w:rsid w:val="F3655812"/>
    <w:rsid w:val="F5BF26A4"/>
    <w:rsid w:val="F67DBC67"/>
    <w:rsid w:val="F77B01B4"/>
    <w:rsid w:val="F7AF7364"/>
    <w:rsid w:val="F7B7CE93"/>
    <w:rsid w:val="F8FDE651"/>
    <w:rsid w:val="FBEF76BA"/>
    <w:rsid w:val="FBFDDA74"/>
    <w:rsid w:val="FD7B8311"/>
    <w:rsid w:val="FDFFD64C"/>
    <w:rsid w:val="FE67EA5D"/>
    <w:rsid w:val="FE9FDDCB"/>
    <w:rsid w:val="FEEF8326"/>
    <w:rsid w:val="FEF9C398"/>
    <w:rsid w:val="FF8D818A"/>
    <w:rsid w:val="FFEF6BE4"/>
    <w:rsid w:val="FFEF833F"/>
    <w:rsid w:val="FFFD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1240</Characters>
  <Lines>10</Lines>
  <Paragraphs>2</Paragraphs>
  <TotalTime>2</TotalTime>
  <ScaleCrop>false</ScaleCrop>
  <LinksUpToDate>false</LinksUpToDate>
  <CharactersWithSpaces>1455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2019-04-25T09:45:00Z</dcterms:created>
  <dc:creator>李栋</dc:creator>
  <cp:lastModifiedBy>admin</cp:lastModifiedBy>
  <cp:lastPrinted>2022-05-01T17:29:00Z</cp:lastPrinted>
  <dcterms:modified xsi:type="dcterms:W3CDTF">2022-11-15T10:47:54Z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