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0" w:after="156" w:afterLines="50" w:line="168" w:lineRule="auto"/>
        <w:jc w:val="center"/>
        <w:rPr>
          <w:rFonts w:ascii="仿宋" w:hAnsi="仿宋" w:eastAsia="仿宋" w:cs="Microsoft JhengHei"/>
          <w:b/>
          <w:sz w:val="44"/>
          <w:szCs w:val="44"/>
          <w:u w:val="none"/>
        </w:rPr>
      </w:pPr>
      <w:r>
        <w:rPr>
          <w:rFonts w:hint="eastAsia" w:ascii="仿宋" w:hAnsi="仿宋" w:eastAsia="仿宋" w:cs="Microsoft JhengHei"/>
          <w:b/>
          <w:sz w:val="44"/>
          <w:szCs w:val="44"/>
          <w:u w:val="none"/>
        </w:rPr>
        <w:t>天津市北辰区</w:t>
      </w:r>
      <w:r>
        <w:rPr>
          <w:rFonts w:ascii="仿宋" w:hAnsi="仿宋" w:eastAsia="仿宋" w:cs="Microsoft JhengHei"/>
          <w:b/>
          <w:spacing w:val="-2"/>
          <w:sz w:val="44"/>
          <w:szCs w:val="44"/>
          <w:u w:val="none"/>
        </w:rPr>
        <w:t>市场监督管理局</w:t>
      </w:r>
    </w:p>
    <w:p>
      <w:pPr>
        <w:spacing w:before="1" w:after="156" w:afterLines="50" w:line="204" w:lineRule="auto"/>
        <w:jc w:val="center"/>
        <w:rPr>
          <w:rFonts w:ascii="仿宋" w:hAnsi="仿宋" w:eastAsia="仿宋" w:cs="Microsoft JhengHei"/>
          <w:sz w:val="44"/>
          <w:szCs w:val="44"/>
          <w:u w:val="none"/>
        </w:rPr>
      </w:pPr>
      <w:r>
        <w:rPr>
          <w:rFonts w:ascii="仿宋" w:hAnsi="仿宋" w:eastAsia="仿宋" w:cs="Microsoft JhengHei"/>
          <w:b/>
          <w:spacing w:val="-2"/>
          <w:sz w:val="44"/>
          <w:szCs w:val="44"/>
          <w:u w:val="none"/>
        </w:rPr>
        <w:t>行政处罚决定书</w:t>
      </w:r>
    </w:p>
    <w:p>
      <w:pPr>
        <w:tabs>
          <w:tab w:val="left" w:pos="2725"/>
        </w:tabs>
        <w:spacing w:after="156" w:afterLines="50" w:line="240" w:lineRule="atLeast"/>
        <w:ind w:firstLine="2217"/>
        <w:rPr>
          <w:rFonts w:ascii="仿宋" w:hAnsi="仿宋" w:eastAsia="仿宋" w:cs="仿宋"/>
          <w:sz w:val="32"/>
          <w:szCs w:val="32"/>
          <w:u w:val="none"/>
        </w:rPr>
      </w:pPr>
      <w:r>
        <w:rPr>
          <w:rFonts w:hint="eastAsia" w:ascii="仿宋" w:hAnsi="仿宋" w:eastAsia="仿宋" w:cs="Microsoft JhengHei"/>
          <w:sz w:val="32"/>
          <w:szCs w:val="32"/>
          <w:u w:val="none"/>
        </w:rPr>
        <w:t>津</w:t>
      </w:r>
      <w:r>
        <w:rPr>
          <w:rFonts w:ascii="仿宋" w:hAnsi="仿宋" w:eastAsia="仿宋" w:cs="Microsoft JhengHei"/>
          <w:sz w:val="32"/>
          <w:szCs w:val="32"/>
          <w:u w:val="none"/>
        </w:rPr>
        <w:t>辰</w:t>
      </w:r>
      <w:r>
        <w:rPr>
          <w:rFonts w:ascii="仿宋" w:hAnsi="仿宋" w:eastAsia="仿宋" w:cs="仿宋"/>
          <w:spacing w:val="-7"/>
          <w:sz w:val="32"/>
          <w:szCs w:val="32"/>
          <w:u w:val="none"/>
        </w:rPr>
        <w:t>市监处罚〔</w:t>
      </w:r>
      <w:r>
        <w:rPr>
          <w:rFonts w:ascii="仿宋" w:hAnsi="仿宋" w:eastAsia="仿宋" w:cs="仿宋"/>
          <w:spacing w:val="18"/>
          <w:sz w:val="32"/>
          <w:szCs w:val="32"/>
          <w:u w:val="none"/>
        </w:rPr>
        <w:t>2022</w:t>
      </w:r>
      <w:r>
        <w:rPr>
          <w:rFonts w:ascii="仿宋" w:hAnsi="仿宋" w:eastAsia="仿宋" w:cs="仿宋"/>
          <w:spacing w:val="-7"/>
          <w:sz w:val="32"/>
          <w:szCs w:val="32"/>
          <w:u w:val="none"/>
        </w:rPr>
        <w:t>〕485号</w:t>
      </w:r>
    </w:p>
    <w:p>
      <w:pPr>
        <w:tabs>
          <w:tab w:val="left" w:pos="2725"/>
        </w:tabs>
        <w:spacing w:before="38" w:line="240" w:lineRule="atLeast"/>
        <w:rPr>
          <w:rFonts w:ascii="仿宋" w:hAnsi="仿宋" w:eastAsia="仿宋" w:cs="仿宋"/>
          <w:sz w:val="32"/>
          <w:szCs w:val="32"/>
          <w:u w:val="none"/>
        </w:rPr>
      </w:pPr>
      <w:r>
        <w:rPr>
          <w:rFonts w:ascii="仿宋" w:hAnsi="仿宋" w:eastAsia="仿宋" w:cs="仿宋_GB2312"/>
          <w:sz w:val="32"/>
          <w:szCs w:val="32"/>
          <w:u w:val="none"/>
        </w:rPr>
        <w:t>当事人</w:t>
      </w:r>
      <w:r>
        <w:rPr>
          <w:rFonts w:hint="eastAsia" w:ascii="仿宋" w:hAnsi="仿宋" w:eastAsia="仿宋" w:cs="仿宋_GB2312"/>
          <w:sz w:val="32"/>
          <w:szCs w:val="32"/>
          <w:u w:val="none"/>
        </w:rPr>
        <w:t xml:space="preserve">：天津市北辰区熊熊小吃店（王丽）； </w:t>
      </w:r>
      <w:r>
        <w:rPr>
          <w:rFonts w:ascii="仿宋" w:hAnsi="仿宋" w:eastAsia="仿宋" w:cs="仿宋_GB2312"/>
          <w:sz w:val="32"/>
          <w:szCs w:val="32"/>
          <w:u w:val="none"/>
        </w:rPr>
        <w:t xml:space="preserve">            </w:t>
      </w:r>
    </w:p>
    <w:p>
      <w:pPr>
        <w:tabs>
          <w:tab w:val="left" w:pos="2725"/>
        </w:tabs>
        <w:spacing w:before="38" w:line="240" w:lineRule="atLeast"/>
        <w:rPr>
          <w:rFonts w:ascii="仿宋" w:hAnsi="仿宋" w:eastAsia="仿宋" w:cs="仿宋"/>
          <w:sz w:val="32"/>
          <w:szCs w:val="32"/>
          <w:u w:val="none"/>
        </w:rPr>
      </w:pPr>
      <w:r>
        <w:rPr>
          <w:rFonts w:ascii="仿宋" w:hAnsi="仿宋" w:eastAsia="仿宋" w:cs="仿宋_GB2312"/>
          <w:sz w:val="32"/>
          <w:szCs w:val="32"/>
          <w:u w:val="none"/>
        </w:rPr>
        <w:t>主体资格证照名称：</w:t>
      </w:r>
      <w:r>
        <w:rPr>
          <w:rFonts w:hint="eastAsia" w:ascii="仿宋" w:hAnsi="仿宋" w:eastAsia="仿宋" w:cs="仿宋_GB2312"/>
          <w:sz w:val="32"/>
          <w:szCs w:val="32"/>
          <w:u w:val="none"/>
        </w:rPr>
        <w:t>营业</w:t>
      </w:r>
      <w:r>
        <w:rPr>
          <w:rFonts w:ascii="仿宋" w:hAnsi="仿宋" w:eastAsia="仿宋" w:cs="仿宋_GB2312"/>
          <w:sz w:val="32"/>
          <w:szCs w:val="32"/>
          <w:u w:val="none"/>
        </w:rPr>
        <w:t>执照</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tabs>
          <w:tab w:val="left" w:pos="2725"/>
        </w:tabs>
        <w:spacing w:before="38" w:line="240" w:lineRule="atLeast"/>
        <w:rPr>
          <w:rFonts w:ascii="仿宋" w:hAnsi="仿宋" w:eastAsia="仿宋" w:cs="仿宋"/>
          <w:sz w:val="32"/>
          <w:szCs w:val="32"/>
          <w:u w:val="none"/>
        </w:rPr>
      </w:pPr>
      <w:r>
        <w:rPr>
          <w:rFonts w:ascii="仿宋" w:hAnsi="仿宋" w:eastAsia="仿宋" w:cs="仿宋_GB2312"/>
          <w:sz w:val="32"/>
          <w:szCs w:val="32"/>
          <w:u w:val="none"/>
        </w:rPr>
        <w:t>统一社会信用代码：92120113MA068R8N9L</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tabs>
          <w:tab w:val="left" w:pos="2725"/>
        </w:tabs>
        <w:spacing w:before="38" w:line="240" w:lineRule="atLeast"/>
        <w:rPr>
          <w:rFonts w:ascii="仿宋" w:hAnsi="仿宋" w:eastAsia="仿宋" w:cs="仿宋"/>
          <w:sz w:val="32"/>
          <w:szCs w:val="32"/>
          <w:u w:val="none"/>
        </w:rPr>
      </w:pPr>
      <w:r>
        <w:rPr>
          <w:rFonts w:ascii="仿宋" w:hAnsi="仿宋" w:eastAsia="仿宋" w:cs="仿宋_GB2312"/>
          <w:sz w:val="32"/>
          <w:szCs w:val="32"/>
          <w:u w:val="none"/>
        </w:rPr>
        <w:t>住所（住址</w:t>
      </w:r>
      <w:r>
        <w:rPr>
          <w:rFonts w:hint="eastAsia" w:ascii="仿宋" w:hAnsi="仿宋" w:eastAsia="仿宋" w:cs="仿宋_GB2312"/>
          <w:sz w:val="32"/>
          <w:szCs w:val="32"/>
          <w:u w:val="none"/>
        </w:rPr>
        <w:t>）：天津市北辰区天穆镇王庄市场13排13号;</w:t>
      </w:r>
    </w:p>
    <w:p>
      <w:pPr>
        <w:tabs>
          <w:tab w:val="left" w:pos="2725"/>
        </w:tabs>
        <w:spacing w:before="38" w:line="240" w:lineRule="atLeast"/>
        <w:rPr>
          <w:rFonts w:ascii="仿宋" w:hAnsi="仿宋" w:eastAsia="仿宋" w:cs="仿宋"/>
          <w:sz w:val="32"/>
          <w:szCs w:val="32"/>
          <w:u w:val="none"/>
        </w:rPr>
      </w:pPr>
      <w:r>
        <w:rPr>
          <w:rFonts w:ascii="仿宋" w:hAnsi="仿宋" w:eastAsia="仿宋" w:cs="仿宋_GB2312"/>
          <w:sz w:val="32"/>
          <w:szCs w:val="32"/>
          <w:u w:val="none"/>
        </w:rPr>
        <w:t>法定代表人（负责人、经营者</w:t>
      </w:r>
      <w:r>
        <w:rPr>
          <w:rFonts w:hint="eastAsia" w:ascii="仿宋" w:hAnsi="仿宋" w:eastAsia="仿宋" w:cs="仿宋_GB2312"/>
          <w:sz w:val="32"/>
          <w:szCs w:val="32"/>
          <w:u w:val="none"/>
        </w:rPr>
        <w:t>）</w:t>
      </w:r>
      <w:r>
        <w:rPr>
          <w:rFonts w:ascii="仿宋" w:hAnsi="仿宋" w:eastAsia="仿宋" w:cs="仿宋_GB2312"/>
          <w:sz w:val="32"/>
          <w:szCs w:val="32"/>
          <w:u w:val="none"/>
        </w:rPr>
        <w:t>：</w:t>
      </w:r>
      <w:r>
        <w:rPr>
          <w:rFonts w:hint="eastAsia" w:ascii="仿宋" w:hAnsi="仿宋" w:eastAsia="仿宋" w:cs="仿宋_GB2312"/>
          <w:sz w:val="32"/>
          <w:szCs w:val="32"/>
          <w:u w:val="none"/>
        </w:rPr>
        <w:t>王丽</w:t>
      </w:r>
      <w:r>
        <w:rPr>
          <w:rFonts w:ascii="仿宋" w:hAnsi="仿宋" w:eastAsia="仿宋" w:cs="仿宋_GB2312"/>
          <w:sz w:val="32"/>
          <w:szCs w:val="32"/>
          <w:u w:val="none"/>
        </w:rPr>
        <w:t xml:space="preserve">；   </w:t>
      </w:r>
    </w:p>
    <w:p>
      <w:pPr>
        <w:spacing w:after="156" w:afterLines="50" w:line="240" w:lineRule="atLeast"/>
        <w:ind w:right="17"/>
        <w:rPr>
          <w:rFonts w:ascii="仿宋" w:hAnsi="仿宋" w:eastAsia="仿宋" w:cs="仿宋_GB2312"/>
          <w:sz w:val="32"/>
          <w:szCs w:val="32"/>
          <w:u w:val="none"/>
        </w:rPr>
      </w:pPr>
      <w:r>
        <w:rPr>
          <w:rFonts w:hint="eastAsia" w:ascii="仿宋" w:hAnsi="仿宋" w:eastAsia="仿宋" w:cs="仿宋_GB2312"/>
          <w:sz w:val="32"/>
          <w:szCs w:val="32"/>
          <w:u w:val="none"/>
        </w:rPr>
        <w:t>身</w:t>
      </w:r>
      <w:r>
        <w:rPr>
          <w:rFonts w:ascii="仿宋" w:hAnsi="仿宋" w:eastAsia="仿宋" w:cs="仿宋_GB2312"/>
          <w:sz w:val="32"/>
          <w:szCs w:val="32"/>
          <w:u w:val="none"/>
        </w:rPr>
        <w:t>份证件号码：</w:t>
      </w:r>
      <w:r>
        <w:rPr>
          <w:rFonts w:hint="eastAsia" w:ascii="仿宋" w:hAnsi="仿宋" w:eastAsia="仿宋" w:cs="仿宋_GB2312"/>
          <w:sz w:val="32"/>
          <w:szCs w:val="32"/>
          <w:u w:val="none"/>
          <w:lang w:val="en-US" w:eastAsia="zh-CN"/>
        </w:rPr>
        <w:t>/</w:t>
      </w:r>
      <w:bookmarkStart w:id="0" w:name="_GoBack"/>
      <w:bookmarkEnd w:id="0"/>
      <w:r>
        <w:rPr>
          <w:rFonts w:ascii="仿宋" w:hAnsi="仿宋" w:eastAsia="仿宋" w:cs="仿宋_GB2312"/>
          <w:sz w:val="32"/>
          <w:szCs w:val="32"/>
          <w:u w:val="none"/>
        </w:rPr>
        <w:t xml:space="preserve">                         </w:t>
      </w:r>
    </w:p>
    <w:p>
      <w:pPr>
        <w:spacing w:line="480" w:lineRule="exact"/>
        <w:rPr>
          <w:rFonts w:ascii="仿宋" w:hAnsi="仿宋" w:eastAsia="仿宋" w:cs="仿宋_GB2312"/>
          <w:sz w:val="32"/>
          <w:szCs w:val="32"/>
          <w:u w:val="none"/>
        </w:rPr>
      </w:pPr>
      <w:r>
        <w:rPr>
          <w:rFonts w:hint="eastAsia" w:ascii="仿宋" w:hAnsi="仿宋" w:eastAsia="仿宋" w:cs="仿宋_GB2312"/>
          <w:sz w:val="32"/>
          <w:szCs w:val="32"/>
          <w:u w:val="none"/>
        </w:rPr>
        <w:t>案件来源、调查经过：</w:t>
      </w:r>
    </w:p>
    <w:p>
      <w:pPr>
        <w:spacing w:line="480" w:lineRule="exact"/>
        <w:ind w:firstLine="640" w:firstLineChars="200"/>
        <w:rPr>
          <w:rFonts w:ascii="仿宋" w:hAnsi="仿宋" w:eastAsia="仿宋" w:cs="仿宋_GB2312"/>
          <w:sz w:val="32"/>
          <w:szCs w:val="32"/>
          <w:u w:val="none"/>
        </w:rPr>
      </w:pPr>
      <w:r>
        <w:rPr>
          <w:rFonts w:ascii="仿宋" w:hAnsi="仿宋" w:eastAsia="仿宋" w:cs="仿宋_GB2312"/>
          <w:sz w:val="32"/>
          <w:szCs w:val="32"/>
          <w:u w:val="none"/>
        </w:rPr>
        <w:t>202</w:t>
      </w:r>
      <w:r>
        <w:rPr>
          <w:rFonts w:hint="eastAsia" w:ascii="仿宋" w:hAnsi="仿宋" w:eastAsia="仿宋" w:cs="仿宋_GB2312"/>
          <w:sz w:val="32"/>
          <w:szCs w:val="32"/>
          <w:u w:val="none"/>
        </w:rPr>
        <w:t>2</w:t>
      </w:r>
      <w:r>
        <w:rPr>
          <w:rFonts w:ascii="仿宋" w:hAnsi="仿宋" w:eastAsia="仿宋" w:cs="仿宋_GB2312"/>
          <w:sz w:val="32"/>
          <w:szCs w:val="32"/>
          <w:u w:val="none"/>
        </w:rPr>
        <w:t>年</w:t>
      </w:r>
      <w:r>
        <w:rPr>
          <w:rFonts w:hint="eastAsia" w:ascii="仿宋" w:hAnsi="仿宋" w:eastAsia="仿宋" w:cs="仿宋_GB2312"/>
          <w:sz w:val="32"/>
          <w:szCs w:val="32"/>
          <w:u w:val="none"/>
        </w:rPr>
        <w:t>6</w:t>
      </w:r>
      <w:r>
        <w:rPr>
          <w:rFonts w:ascii="仿宋" w:hAnsi="仿宋" w:eastAsia="仿宋" w:cs="仿宋_GB2312"/>
          <w:sz w:val="32"/>
          <w:szCs w:val="32"/>
          <w:u w:val="none"/>
        </w:rPr>
        <w:t>月1</w:t>
      </w:r>
      <w:r>
        <w:rPr>
          <w:rFonts w:hint="eastAsia" w:ascii="仿宋" w:hAnsi="仿宋" w:eastAsia="仿宋" w:cs="仿宋_GB2312"/>
          <w:sz w:val="32"/>
          <w:szCs w:val="32"/>
          <w:u w:val="none"/>
        </w:rPr>
        <w:t>3日</w:t>
      </w:r>
      <w:r>
        <w:rPr>
          <w:rFonts w:ascii="仿宋" w:hAnsi="仿宋" w:eastAsia="仿宋" w:cs="仿宋_GB2312"/>
          <w:sz w:val="32"/>
          <w:szCs w:val="32"/>
          <w:u w:val="none"/>
        </w:rPr>
        <w:t>，</w:t>
      </w:r>
      <w:r>
        <w:rPr>
          <w:rFonts w:hint="eastAsia" w:ascii="仿宋" w:hAnsi="仿宋" w:eastAsia="仿宋" w:cs="仿宋_GB2312"/>
          <w:sz w:val="32"/>
          <w:szCs w:val="32"/>
          <w:u w:val="none"/>
        </w:rPr>
        <w:t>我局</w:t>
      </w:r>
      <w:r>
        <w:rPr>
          <w:rFonts w:ascii="仿宋" w:hAnsi="仿宋" w:eastAsia="仿宋" w:cs="仿宋_GB2312"/>
          <w:sz w:val="32"/>
          <w:szCs w:val="32"/>
          <w:u w:val="none"/>
        </w:rPr>
        <w:t>接到举报，反映</w:t>
      </w:r>
      <w:r>
        <w:rPr>
          <w:rFonts w:hint="eastAsia" w:ascii="仿宋" w:hAnsi="仿宋" w:eastAsia="仿宋" w:cs="仿宋_GB2312"/>
          <w:sz w:val="32"/>
          <w:szCs w:val="32"/>
          <w:u w:val="none"/>
        </w:rPr>
        <w:t>当事人</w:t>
      </w:r>
      <w:r>
        <w:rPr>
          <w:rFonts w:ascii="仿宋" w:hAnsi="仿宋" w:eastAsia="仿宋" w:cs="仿宋_GB2312"/>
          <w:sz w:val="32"/>
          <w:szCs w:val="32"/>
          <w:u w:val="none"/>
        </w:rPr>
        <w:t>涉嫌超</w:t>
      </w:r>
      <w:r>
        <w:rPr>
          <w:rFonts w:hint="eastAsia" w:ascii="仿宋" w:hAnsi="仿宋" w:eastAsia="仿宋" w:cs="仿宋_GB2312"/>
          <w:sz w:val="32"/>
          <w:szCs w:val="32"/>
          <w:u w:val="none"/>
        </w:rPr>
        <w:t>食品</w:t>
      </w:r>
      <w:r>
        <w:rPr>
          <w:rFonts w:ascii="仿宋" w:hAnsi="仿宋" w:eastAsia="仿宋" w:cs="仿宋_GB2312"/>
          <w:sz w:val="32"/>
          <w:szCs w:val="32"/>
          <w:u w:val="none"/>
        </w:rPr>
        <w:t>经营许可范围从事网络餐饮服务。</w:t>
      </w:r>
      <w:r>
        <w:rPr>
          <w:rFonts w:hint="eastAsia" w:ascii="仿宋" w:hAnsi="仿宋" w:eastAsia="仿宋" w:cs="仿宋_GB2312"/>
          <w:sz w:val="32"/>
          <w:szCs w:val="32"/>
          <w:u w:val="none"/>
        </w:rPr>
        <w:t>2022年6月20日</w:t>
      </w:r>
      <w:r>
        <w:rPr>
          <w:rFonts w:ascii="仿宋" w:hAnsi="仿宋" w:eastAsia="仿宋" w:cs="仿宋_GB2312"/>
          <w:sz w:val="32"/>
          <w:szCs w:val="32"/>
          <w:u w:val="none"/>
        </w:rPr>
        <w:t>，我局执法人员对当事人进行</w:t>
      </w:r>
      <w:r>
        <w:rPr>
          <w:rFonts w:hint="eastAsia" w:ascii="仿宋" w:hAnsi="仿宋" w:eastAsia="仿宋" w:cs="仿宋_GB2312"/>
          <w:sz w:val="32"/>
          <w:szCs w:val="32"/>
          <w:u w:val="none"/>
        </w:rPr>
        <w:t>现场</w:t>
      </w:r>
      <w:r>
        <w:rPr>
          <w:rFonts w:ascii="仿宋" w:hAnsi="仿宋" w:eastAsia="仿宋" w:cs="仿宋_GB2312"/>
          <w:sz w:val="32"/>
          <w:szCs w:val="32"/>
          <w:u w:val="none"/>
        </w:rPr>
        <w:t>检查</w:t>
      </w:r>
      <w:r>
        <w:rPr>
          <w:rFonts w:hint="eastAsia" w:ascii="仿宋" w:hAnsi="仿宋" w:eastAsia="仿宋" w:cs="仿宋_GB2312"/>
          <w:sz w:val="32"/>
          <w:szCs w:val="32"/>
          <w:u w:val="none"/>
        </w:rPr>
        <w:t>。</w:t>
      </w:r>
      <w:r>
        <w:rPr>
          <w:rFonts w:ascii="仿宋" w:hAnsi="仿宋" w:eastAsia="仿宋" w:cs="仿宋_GB2312"/>
          <w:sz w:val="32"/>
          <w:szCs w:val="32"/>
          <w:u w:val="none"/>
        </w:rPr>
        <w:t>经查，当事人具有营业执照和</w:t>
      </w:r>
      <w:r>
        <w:rPr>
          <w:rFonts w:hint="eastAsia" w:ascii="仿宋" w:hAnsi="仿宋" w:eastAsia="仿宋" w:cs="仿宋_GB2312"/>
          <w:sz w:val="32"/>
          <w:szCs w:val="32"/>
          <w:u w:val="none"/>
        </w:rPr>
        <w:t>食品经营</w:t>
      </w:r>
      <w:r>
        <w:rPr>
          <w:rFonts w:ascii="仿宋" w:hAnsi="仿宋" w:eastAsia="仿宋" w:cs="仿宋_GB2312"/>
          <w:sz w:val="32"/>
          <w:szCs w:val="32"/>
          <w:u w:val="none"/>
        </w:rPr>
        <w:t>许可证，</w:t>
      </w:r>
      <w:r>
        <w:rPr>
          <w:rFonts w:hint="eastAsia" w:ascii="仿宋" w:hAnsi="仿宋" w:eastAsia="仿宋" w:cs="仿宋_GB2312"/>
          <w:sz w:val="32"/>
          <w:szCs w:val="32"/>
          <w:u w:val="none"/>
        </w:rPr>
        <w:t>其食品</w:t>
      </w:r>
      <w:r>
        <w:rPr>
          <w:rFonts w:ascii="仿宋" w:hAnsi="仿宋" w:eastAsia="仿宋" w:cs="仿宋_GB2312"/>
          <w:sz w:val="32"/>
          <w:szCs w:val="32"/>
          <w:u w:val="none"/>
        </w:rPr>
        <w:t>经营许可</w:t>
      </w:r>
      <w:r>
        <w:rPr>
          <w:rFonts w:hint="eastAsia" w:ascii="仿宋" w:hAnsi="仿宋" w:eastAsia="仿宋" w:cs="仿宋_GB2312"/>
          <w:sz w:val="32"/>
          <w:szCs w:val="32"/>
          <w:u w:val="none"/>
        </w:rPr>
        <w:t>证</w:t>
      </w:r>
      <w:r>
        <w:rPr>
          <w:rFonts w:ascii="仿宋" w:hAnsi="仿宋" w:eastAsia="仿宋" w:cs="仿宋_GB2312"/>
          <w:sz w:val="32"/>
          <w:szCs w:val="32"/>
          <w:u w:val="none"/>
        </w:rPr>
        <w:t>的</w:t>
      </w:r>
      <w:r>
        <w:rPr>
          <w:rFonts w:hint="eastAsia" w:ascii="仿宋" w:hAnsi="仿宋" w:eastAsia="仿宋" w:cs="仿宋_GB2312"/>
          <w:sz w:val="32"/>
          <w:szCs w:val="32"/>
          <w:u w:val="none"/>
        </w:rPr>
        <w:t>主体</w:t>
      </w:r>
      <w:r>
        <w:rPr>
          <w:rFonts w:ascii="仿宋" w:hAnsi="仿宋" w:eastAsia="仿宋" w:cs="仿宋_GB2312"/>
          <w:sz w:val="32"/>
          <w:szCs w:val="32"/>
          <w:u w:val="none"/>
        </w:rPr>
        <w:t>业态为“餐饮服务经营者（含网络经营）”</w:t>
      </w:r>
      <w:r>
        <w:rPr>
          <w:rFonts w:hint="eastAsia" w:ascii="仿宋" w:hAnsi="仿宋" w:eastAsia="仿宋" w:cs="仿宋_GB2312"/>
          <w:sz w:val="32"/>
          <w:szCs w:val="32"/>
          <w:u w:val="none"/>
        </w:rPr>
        <w:t>，经营</w:t>
      </w:r>
      <w:r>
        <w:rPr>
          <w:rFonts w:ascii="仿宋" w:hAnsi="仿宋" w:eastAsia="仿宋" w:cs="仿宋_GB2312"/>
          <w:sz w:val="32"/>
          <w:szCs w:val="32"/>
          <w:u w:val="none"/>
        </w:rPr>
        <w:t>项目为“预包装食品销售（含冷藏冷冻食品）；热食类食品制售”</w:t>
      </w:r>
      <w:r>
        <w:rPr>
          <w:rFonts w:hint="eastAsia" w:ascii="仿宋" w:hAnsi="仿宋" w:eastAsia="仿宋" w:cs="仿宋_GB2312"/>
          <w:sz w:val="32"/>
          <w:szCs w:val="32"/>
          <w:u w:val="none"/>
        </w:rPr>
        <w:t>。当事人除</w:t>
      </w:r>
      <w:r>
        <w:rPr>
          <w:rFonts w:ascii="仿宋" w:hAnsi="仿宋" w:eastAsia="仿宋" w:cs="仿宋_GB2312"/>
          <w:sz w:val="32"/>
          <w:szCs w:val="32"/>
          <w:u w:val="none"/>
        </w:rPr>
        <w:t>提供热食类餐饮</w:t>
      </w:r>
      <w:r>
        <w:rPr>
          <w:rFonts w:hint="eastAsia" w:ascii="仿宋" w:hAnsi="仿宋" w:eastAsia="仿宋" w:cs="仿宋_GB2312"/>
          <w:sz w:val="32"/>
          <w:szCs w:val="32"/>
          <w:u w:val="none"/>
        </w:rPr>
        <w:t>服务</w:t>
      </w:r>
      <w:r>
        <w:rPr>
          <w:rFonts w:ascii="仿宋" w:hAnsi="仿宋" w:eastAsia="仿宋" w:cs="仿宋_GB2312"/>
          <w:sz w:val="32"/>
          <w:szCs w:val="32"/>
          <w:u w:val="none"/>
        </w:rPr>
        <w:t>外，还现在制售</w:t>
      </w:r>
      <w:r>
        <w:rPr>
          <w:rFonts w:hint="eastAsia" w:ascii="仿宋" w:hAnsi="仿宋" w:eastAsia="仿宋" w:cs="仿宋_GB2312"/>
          <w:sz w:val="32"/>
          <w:szCs w:val="32"/>
          <w:u w:val="none"/>
        </w:rPr>
        <w:t>自制</w:t>
      </w:r>
      <w:r>
        <w:rPr>
          <w:rFonts w:ascii="仿宋" w:hAnsi="仿宋" w:eastAsia="仿宋" w:cs="仿宋_GB2312"/>
          <w:sz w:val="32"/>
          <w:szCs w:val="32"/>
          <w:u w:val="none"/>
        </w:rPr>
        <w:t>饮品并通过美团外卖平台销售。</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此案未采取行政强制措施。</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调查认定的事实：</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当事人具有</w:t>
      </w:r>
      <w:r>
        <w:rPr>
          <w:rFonts w:ascii="仿宋" w:hAnsi="仿宋" w:eastAsia="仿宋" w:cs="仿宋_GB2312"/>
          <w:sz w:val="32"/>
          <w:szCs w:val="32"/>
          <w:u w:val="none"/>
        </w:rPr>
        <w:t>营业执照</w:t>
      </w:r>
      <w:r>
        <w:rPr>
          <w:rFonts w:hint="eastAsia" w:ascii="仿宋" w:hAnsi="仿宋" w:eastAsia="仿宋" w:cs="仿宋_GB2312"/>
          <w:sz w:val="32"/>
          <w:szCs w:val="32"/>
          <w:u w:val="none"/>
        </w:rPr>
        <w:t>，</w:t>
      </w:r>
      <w:r>
        <w:rPr>
          <w:rFonts w:ascii="仿宋" w:hAnsi="仿宋" w:eastAsia="仿宋" w:cs="仿宋_GB2312"/>
          <w:sz w:val="32"/>
          <w:szCs w:val="32"/>
          <w:u w:val="none"/>
        </w:rPr>
        <w:t>并于</w:t>
      </w:r>
      <w:r>
        <w:rPr>
          <w:rFonts w:hint="eastAsia" w:ascii="仿宋" w:hAnsi="仿宋" w:eastAsia="仿宋" w:cs="仿宋_GB2312"/>
          <w:sz w:val="32"/>
          <w:szCs w:val="32"/>
          <w:u w:val="none"/>
        </w:rPr>
        <w:t>20</w:t>
      </w:r>
      <w:r>
        <w:rPr>
          <w:rFonts w:ascii="仿宋" w:hAnsi="仿宋" w:eastAsia="仿宋" w:cs="仿宋_GB2312"/>
          <w:sz w:val="32"/>
          <w:szCs w:val="32"/>
          <w:u w:val="none"/>
        </w:rPr>
        <w:t>18</w:t>
      </w:r>
      <w:r>
        <w:rPr>
          <w:rFonts w:hint="eastAsia" w:ascii="仿宋" w:hAnsi="仿宋" w:eastAsia="仿宋" w:cs="仿宋_GB2312"/>
          <w:sz w:val="32"/>
          <w:szCs w:val="32"/>
          <w:u w:val="none"/>
        </w:rPr>
        <w:t>年2月25日</w:t>
      </w:r>
      <w:r>
        <w:rPr>
          <w:rFonts w:ascii="仿宋" w:hAnsi="仿宋" w:eastAsia="仿宋" w:cs="仿宋_GB2312"/>
          <w:sz w:val="32"/>
          <w:szCs w:val="32"/>
          <w:u w:val="none"/>
        </w:rPr>
        <w:t>取得</w:t>
      </w:r>
      <w:r>
        <w:rPr>
          <w:rFonts w:hint="eastAsia" w:ascii="仿宋" w:hAnsi="仿宋" w:eastAsia="仿宋" w:cs="仿宋_GB2312"/>
          <w:sz w:val="32"/>
          <w:szCs w:val="32"/>
          <w:u w:val="none"/>
        </w:rPr>
        <w:t>食品经营</w:t>
      </w:r>
      <w:r>
        <w:rPr>
          <w:rFonts w:ascii="仿宋" w:hAnsi="仿宋" w:eastAsia="仿宋" w:cs="仿宋_GB2312"/>
          <w:sz w:val="32"/>
          <w:szCs w:val="32"/>
          <w:u w:val="none"/>
        </w:rPr>
        <w:t>许可证</w:t>
      </w:r>
      <w:r>
        <w:rPr>
          <w:rFonts w:hint="eastAsia" w:ascii="仿宋" w:hAnsi="仿宋" w:eastAsia="仿宋" w:cs="仿宋_GB2312"/>
          <w:sz w:val="32"/>
          <w:szCs w:val="32"/>
          <w:u w:val="none"/>
        </w:rPr>
        <w:t>，其食品</w:t>
      </w:r>
      <w:r>
        <w:rPr>
          <w:rFonts w:ascii="仿宋" w:hAnsi="仿宋" w:eastAsia="仿宋" w:cs="仿宋_GB2312"/>
          <w:sz w:val="32"/>
          <w:szCs w:val="32"/>
          <w:u w:val="none"/>
        </w:rPr>
        <w:t>经营许可</w:t>
      </w:r>
      <w:r>
        <w:rPr>
          <w:rFonts w:hint="eastAsia" w:ascii="仿宋" w:hAnsi="仿宋" w:eastAsia="仿宋" w:cs="仿宋_GB2312"/>
          <w:sz w:val="32"/>
          <w:szCs w:val="32"/>
          <w:u w:val="none"/>
        </w:rPr>
        <w:t>证</w:t>
      </w:r>
      <w:r>
        <w:rPr>
          <w:rFonts w:ascii="仿宋" w:hAnsi="仿宋" w:eastAsia="仿宋" w:cs="仿宋_GB2312"/>
          <w:sz w:val="32"/>
          <w:szCs w:val="32"/>
          <w:u w:val="none"/>
        </w:rPr>
        <w:t>的</w:t>
      </w:r>
      <w:r>
        <w:rPr>
          <w:rFonts w:hint="eastAsia" w:ascii="仿宋" w:hAnsi="仿宋" w:eastAsia="仿宋" w:cs="仿宋_GB2312"/>
          <w:sz w:val="32"/>
          <w:szCs w:val="32"/>
          <w:u w:val="none"/>
        </w:rPr>
        <w:t>主体</w:t>
      </w:r>
      <w:r>
        <w:rPr>
          <w:rFonts w:ascii="仿宋" w:hAnsi="仿宋" w:eastAsia="仿宋" w:cs="仿宋_GB2312"/>
          <w:sz w:val="32"/>
          <w:szCs w:val="32"/>
          <w:u w:val="none"/>
        </w:rPr>
        <w:t>业态为“餐饮服务经营者（含网络经营）”</w:t>
      </w:r>
      <w:r>
        <w:rPr>
          <w:rFonts w:hint="eastAsia" w:ascii="仿宋" w:hAnsi="仿宋" w:eastAsia="仿宋" w:cs="仿宋_GB2312"/>
          <w:sz w:val="32"/>
          <w:szCs w:val="32"/>
          <w:u w:val="none"/>
        </w:rPr>
        <w:t>，经营</w:t>
      </w:r>
      <w:r>
        <w:rPr>
          <w:rFonts w:ascii="仿宋" w:hAnsi="仿宋" w:eastAsia="仿宋" w:cs="仿宋_GB2312"/>
          <w:sz w:val="32"/>
          <w:szCs w:val="32"/>
          <w:u w:val="none"/>
        </w:rPr>
        <w:t>项目为“预包装食品销售（含冷藏冷冻食品）；热食类食品制售”</w:t>
      </w:r>
      <w:r>
        <w:rPr>
          <w:rFonts w:hint="eastAsia" w:ascii="仿宋" w:hAnsi="仿宋" w:eastAsia="仿宋" w:cs="仿宋_GB2312"/>
          <w:sz w:val="32"/>
          <w:szCs w:val="32"/>
          <w:u w:val="none"/>
        </w:rPr>
        <w:t>。当事人除</w:t>
      </w:r>
      <w:r>
        <w:rPr>
          <w:rFonts w:ascii="仿宋" w:hAnsi="仿宋" w:eastAsia="仿宋" w:cs="仿宋_GB2312"/>
          <w:sz w:val="32"/>
          <w:szCs w:val="32"/>
          <w:u w:val="none"/>
        </w:rPr>
        <w:t>提供热食类餐饮</w:t>
      </w:r>
      <w:r>
        <w:rPr>
          <w:rFonts w:hint="eastAsia" w:ascii="仿宋" w:hAnsi="仿宋" w:eastAsia="仿宋" w:cs="仿宋_GB2312"/>
          <w:sz w:val="32"/>
          <w:szCs w:val="32"/>
          <w:u w:val="none"/>
        </w:rPr>
        <w:t>服务</w:t>
      </w:r>
      <w:r>
        <w:rPr>
          <w:rFonts w:ascii="仿宋" w:hAnsi="仿宋" w:eastAsia="仿宋" w:cs="仿宋_GB2312"/>
          <w:sz w:val="32"/>
          <w:szCs w:val="32"/>
          <w:u w:val="none"/>
        </w:rPr>
        <w:t>外，还现在制售</w:t>
      </w:r>
      <w:r>
        <w:rPr>
          <w:rFonts w:hint="eastAsia" w:ascii="仿宋" w:hAnsi="仿宋" w:eastAsia="仿宋" w:cs="仿宋_GB2312"/>
          <w:sz w:val="32"/>
          <w:szCs w:val="32"/>
          <w:u w:val="none"/>
        </w:rPr>
        <w:t>自制</w:t>
      </w:r>
      <w:r>
        <w:rPr>
          <w:rFonts w:ascii="仿宋" w:hAnsi="仿宋" w:eastAsia="仿宋" w:cs="仿宋_GB2312"/>
          <w:sz w:val="32"/>
          <w:szCs w:val="32"/>
          <w:u w:val="none"/>
        </w:rPr>
        <w:t>饮品并通过美团外卖平台销售。</w:t>
      </w:r>
      <w:r>
        <w:rPr>
          <w:rFonts w:hint="eastAsia" w:ascii="仿宋" w:hAnsi="仿宋" w:eastAsia="仿宋" w:cs="仿宋_GB2312"/>
          <w:sz w:val="32"/>
          <w:szCs w:val="32"/>
          <w:u w:val="none"/>
        </w:rPr>
        <w:t>当事人</w:t>
      </w:r>
      <w:r>
        <w:rPr>
          <w:rFonts w:ascii="仿宋" w:hAnsi="仿宋" w:eastAsia="仿宋" w:cs="仿宋_GB2312"/>
          <w:sz w:val="32"/>
          <w:szCs w:val="32"/>
          <w:u w:val="none"/>
        </w:rPr>
        <w:t>现场对自制饮品实行</w:t>
      </w:r>
      <w:r>
        <w:rPr>
          <w:rFonts w:hint="eastAsia" w:ascii="仿宋" w:hAnsi="仿宋" w:eastAsia="仿宋" w:cs="仿宋_GB2312"/>
          <w:sz w:val="32"/>
          <w:szCs w:val="32"/>
          <w:u w:val="none"/>
        </w:rPr>
        <w:t>专区</w:t>
      </w:r>
      <w:r>
        <w:rPr>
          <w:rFonts w:ascii="仿宋" w:hAnsi="仿宋" w:eastAsia="仿宋" w:cs="仿宋_GB2312"/>
          <w:sz w:val="32"/>
          <w:szCs w:val="32"/>
          <w:u w:val="none"/>
        </w:rPr>
        <w:t>加工，能够提供</w:t>
      </w:r>
      <w:r>
        <w:rPr>
          <w:rFonts w:hint="eastAsia" w:ascii="仿宋" w:hAnsi="仿宋" w:eastAsia="仿宋" w:cs="仿宋_GB2312"/>
          <w:sz w:val="32"/>
          <w:szCs w:val="32"/>
          <w:u w:val="none"/>
        </w:rPr>
        <w:t>营业执照、食品经营</w:t>
      </w:r>
      <w:r>
        <w:rPr>
          <w:rFonts w:ascii="仿宋" w:hAnsi="仿宋" w:eastAsia="仿宋" w:cs="仿宋_GB2312"/>
          <w:sz w:val="32"/>
          <w:szCs w:val="32"/>
          <w:u w:val="none"/>
        </w:rPr>
        <w:t>许可证</w:t>
      </w:r>
      <w:r>
        <w:rPr>
          <w:rFonts w:hint="eastAsia" w:ascii="仿宋" w:hAnsi="仿宋" w:eastAsia="仿宋" w:cs="仿宋_GB2312"/>
          <w:sz w:val="32"/>
          <w:szCs w:val="32"/>
          <w:u w:val="none"/>
        </w:rPr>
        <w:t>、</w:t>
      </w:r>
      <w:r>
        <w:rPr>
          <w:rFonts w:ascii="仿宋" w:hAnsi="仿宋" w:eastAsia="仿宋" w:cs="仿宋_GB2312"/>
          <w:sz w:val="32"/>
          <w:szCs w:val="32"/>
          <w:u w:val="none"/>
        </w:rPr>
        <w:t>网络销售截图、网上销售记录、</w:t>
      </w:r>
      <w:r>
        <w:rPr>
          <w:rFonts w:hint="eastAsia" w:ascii="仿宋" w:hAnsi="仿宋" w:eastAsia="仿宋" w:cs="仿宋_GB2312"/>
          <w:sz w:val="32"/>
          <w:szCs w:val="32"/>
          <w:u w:val="none"/>
        </w:rPr>
        <w:t>食品原料供货商营业执照和食品</w:t>
      </w:r>
      <w:r>
        <w:rPr>
          <w:rFonts w:ascii="仿宋" w:hAnsi="仿宋" w:eastAsia="仿宋" w:cs="仿宋_GB2312"/>
          <w:sz w:val="32"/>
          <w:szCs w:val="32"/>
          <w:u w:val="none"/>
        </w:rPr>
        <w:t>经营许可证复印件、</w:t>
      </w:r>
      <w:r>
        <w:rPr>
          <w:rFonts w:hint="eastAsia" w:ascii="仿宋" w:hAnsi="仿宋" w:eastAsia="仿宋" w:cs="仿宋_GB2312"/>
          <w:sz w:val="32"/>
          <w:szCs w:val="32"/>
          <w:u w:val="none"/>
        </w:rPr>
        <w:t>进货票据等资料。当事人接到责令改正通知书后，立即停止了自制饮品销售行为。当事人</w:t>
      </w:r>
      <w:r>
        <w:rPr>
          <w:rFonts w:ascii="仿宋" w:hAnsi="仿宋" w:eastAsia="仿宋" w:cs="仿宋_GB2312"/>
          <w:sz w:val="32"/>
          <w:szCs w:val="32"/>
          <w:u w:val="none"/>
        </w:rPr>
        <w:t>自</w:t>
      </w:r>
      <w:r>
        <w:rPr>
          <w:rFonts w:hint="eastAsia" w:ascii="仿宋" w:hAnsi="仿宋" w:eastAsia="仿宋" w:cs="仿宋_GB2312"/>
          <w:sz w:val="32"/>
          <w:szCs w:val="32"/>
          <w:u w:val="none"/>
        </w:rPr>
        <w:t>202</w:t>
      </w:r>
      <w:r>
        <w:rPr>
          <w:rFonts w:ascii="仿宋" w:hAnsi="仿宋" w:eastAsia="仿宋" w:cs="仿宋_GB2312"/>
          <w:sz w:val="32"/>
          <w:szCs w:val="32"/>
          <w:u w:val="none"/>
        </w:rPr>
        <w:t>2</w:t>
      </w:r>
      <w:r>
        <w:rPr>
          <w:rFonts w:hint="eastAsia" w:ascii="仿宋" w:hAnsi="仿宋" w:eastAsia="仿宋" w:cs="仿宋_GB2312"/>
          <w:sz w:val="32"/>
          <w:szCs w:val="32"/>
          <w:u w:val="none"/>
        </w:rPr>
        <w:t>年</w:t>
      </w:r>
      <w:r>
        <w:rPr>
          <w:rFonts w:ascii="仿宋" w:hAnsi="仿宋" w:eastAsia="仿宋" w:cs="仿宋_GB2312"/>
          <w:sz w:val="32"/>
          <w:szCs w:val="32"/>
          <w:u w:val="none"/>
        </w:rPr>
        <w:t>2</w:t>
      </w:r>
      <w:r>
        <w:rPr>
          <w:rFonts w:hint="eastAsia" w:ascii="仿宋" w:hAnsi="仿宋" w:eastAsia="仿宋" w:cs="仿宋_GB2312"/>
          <w:sz w:val="32"/>
          <w:szCs w:val="32"/>
          <w:u w:val="none"/>
        </w:rPr>
        <w:t>月</w:t>
      </w:r>
      <w:r>
        <w:rPr>
          <w:rFonts w:ascii="仿宋" w:hAnsi="仿宋" w:eastAsia="仿宋" w:cs="仿宋_GB2312"/>
          <w:sz w:val="32"/>
          <w:szCs w:val="32"/>
          <w:u w:val="none"/>
        </w:rPr>
        <w:t>25</w:t>
      </w:r>
      <w:r>
        <w:rPr>
          <w:rFonts w:hint="eastAsia" w:ascii="仿宋" w:hAnsi="仿宋" w:eastAsia="仿宋" w:cs="仿宋_GB2312"/>
          <w:sz w:val="32"/>
          <w:szCs w:val="32"/>
          <w:u w:val="none"/>
        </w:rPr>
        <w:t>日</w:t>
      </w:r>
      <w:r>
        <w:rPr>
          <w:rFonts w:ascii="仿宋" w:hAnsi="仿宋" w:eastAsia="仿宋" w:cs="仿宋_GB2312"/>
          <w:sz w:val="32"/>
          <w:szCs w:val="32"/>
          <w:u w:val="none"/>
        </w:rPr>
        <w:t>开始</w:t>
      </w:r>
      <w:r>
        <w:rPr>
          <w:rFonts w:hint="eastAsia" w:ascii="仿宋" w:hAnsi="仿宋" w:eastAsia="仿宋" w:cs="仿宋_GB2312"/>
          <w:sz w:val="32"/>
          <w:szCs w:val="32"/>
          <w:u w:val="none"/>
        </w:rPr>
        <w:t>自制</w:t>
      </w:r>
      <w:r>
        <w:rPr>
          <w:rFonts w:ascii="仿宋" w:hAnsi="仿宋" w:eastAsia="仿宋" w:cs="仿宋_GB2312"/>
          <w:sz w:val="32"/>
          <w:szCs w:val="32"/>
          <w:u w:val="none"/>
        </w:rPr>
        <w:t>饮品销售</w:t>
      </w:r>
      <w:r>
        <w:rPr>
          <w:rFonts w:hint="eastAsia" w:ascii="仿宋" w:hAnsi="仿宋" w:eastAsia="仿宋" w:cs="仿宋_GB2312"/>
          <w:sz w:val="32"/>
          <w:szCs w:val="32"/>
          <w:u w:val="none"/>
        </w:rPr>
        <w:t>起</w:t>
      </w:r>
      <w:r>
        <w:rPr>
          <w:rFonts w:ascii="仿宋" w:hAnsi="仿宋" w:eastAsia="仿宋" w:cs="仿宋_GB2312"/>
          <w:sz w:val="32"/>
          <w:szCs w:val="32"/>
          <w:u w:val="none"/>
        </w:rPr>
        <w:t>到</w:t>
      </w:r>
      <w:r>
        <w:rPr>
          <w:rFonts w:hint="eastAsia" w:ascii="仿宋" w:hAnsi="仿宋" w:eastAsia="仿宋" w:cs="仿宋_GB2312"/>
          <w:sz w:val="32"/>
          <w:szCs w:val="32"/>
          <w:u w:val="none"/>
        </w:rPr>
        <w:t>2022年6月20日</w:t>
      </w:r>
      <w:r>
        <w:rPr>
          <w:rFonts w:ascii="仿宋" w:hAnsi="仿宋" w:eastAsia="仿宋" w:cs="仿宋_GB2312"/>
          <w:sz w:val="32"/>
          <w:szCs w:val="32"/>
          <w:u w:val="none"/>
        </w:rPr>
        <w:t>立案调查时止，通过网络销售</w:t>
      </w:r>
      <w:r>
        <w:rPr>
          <w:rFonts w:hint="eastAsia" w:ascii="仿宋" w:hAnsi="仿宋" w:eastAsia="仿宋" w:cs="仿宋_GB2312"/>
          <w:sz w:val="32"/>
          <w:szCs w:val="32"/>
          <w:u w:val="none"/>
        </w:rPr>
        <w:t>自制饮品</w:t>
      </w:r>
      <w:r>
        <w:rPr>
          <w:rFonts w:ascii="仿宋" w:hAnsi="仿宋" w:eastAsia="仿宋" w:cs="仿宋_GB2312"/>
          <w:sz w:val="32"/>
          <w:szCs w:val="32"/>
          <w:u w:val="none"/>
        </w:rPr>
        <w:t>79</w:t>
      </w:r>
      <w:r>
        <w:rPr>
          <w:rFonts w:hint="eastAsia" w:ascii="仿宋" w:hAnsi="仿宋" w:eastAsia="仿宋" w:cs="仿宋_GB2312"/>
          <w:sz w:val="32"/>
          <w:szCs w:val="32"/>
          <w:u w:val="none"/>
        </w:rPr>
        <w:t>杯</w:t>
      </w:r>
      <w:r>
        <w:rPr>
          <w:rFonts w:ascii="仿宋" w:hAnsi="仿宋" w:eastAsia="仿宋" w:cs="仿宋_GB2312"/>
          <w:sz w:val="32"/>
          <w:szCs w:val="32"/>
          <w:u w:val="none"/>
        </w:rPr>
        <w:t>，每杯价格</w:t>
      </w:r>
      <w:r>
        <w:rPr>
          <w:rFonts w:hint="eastAsia" w:ascii="仿宋" w:hAnsi="仿宋" w:eastAsia="仿宋" w:cs="仿宋_GB2312"/>
          <w:sz w:val="32"/>
          <w:szCs w:val="32"/>
          <w:u w:val="none"/>
        </w:rPr>
        <w:t>8元</w:t>
      </w:r>
      <w:r>
        <w:rPr>
          <w:rFonts w:ascii="仿宋" w:hAnsi="仿宋" w:eastAsia="仿宋" w:cs="仿宋_GB2312"/>
          <w:sz w:val="32"/>
          <w:szCs w:val="32"/>
          <w:u w:val="none"/>
        </w:rPr>
        <w:t>，共计货值金额</w:t>
      </w:r>
      <w:r>
        <w:rPr>
          <w:rFonts w:hint="eastAsia" w:ascii="仿宋" w:hAnsi="仿宋" w:eastAsia="仿宋" w:cs="仿宋_GB2312"/>
          <w:sz w:val="32"/>
          <w:szCs w:val="32"/>
          <w:u w:val="none"/>
        </w:rPr>
        <w:t>632元</w:t>
      </w:r>
      <w:r>
        <w:rPr>
          <w:rFonts w:ascii="仿宋" w:hAnsi="仿宋" w:eastAsia="仿宋" w:cs="仿宋_GB2312"/>
          <w:sz w:val="32"/>
          <w:szCs w:val="32"/>
          <w:u w:val="none"/>
        </w:rPr>
        <w:t>，违法所得</w:t>
      </w:r>
      <w:r>
        <w:rPr>
          <w:rFonts w:hint="eastAsia" w:ascii="仿宋" w:hAnsi="仿宋" w:eastAsia="仿宋" w:cs="仿宋_GB2312"/>
          <w:sz w:val="32"/>
          <w:szCs w:val="32"/>
          <w:u w:val="none"/>
        </w:rPr>
        <w:t>632元</w:t>
      </w:r>
      <w:r>
        <w:rPr>
          <w:rFonts w:ascii="仿宋" w:hAnsi="仿宋" w:eastAsia="仿宋" w:cs="仿宋_GB2312"/>
          <w:sz w:val="32"/>
          <w:szCs w:val="32"/>
          <w:u w:val="none"/>
        </w:rPr>
        <w:t>。</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上述事实，主要有以下证据证明：</w:t>
      </w:r>
    </w:p>
    <w:p>
      <w:pPr>
        <w:pStyle w:val="11"/>
        <w:spacing w:line="480" w:lineRule="exact"/>
        <w:ind w:firstLine="707" w:firstLineChars="221"/>
        <w:rPr>
          <w:rFonts w:ascii="仿宋" w:hAnsi="仿宋" w:eastAsia="仿宋" w:cs="仿宋_GB2312"/>
          <w:sz w:val="32"/>
          <w:szCs w:val="32"/>
          <w:u w:val="none"/>
        </w:rPr>
      </w:pPr>
      <w:r>
        <w:rPr>
          <w:rFonts w:hint="eastAsia" w:ascii="仿宋" w:hAnsi="仿宋" w:eastAsia="仿宋" w:cs="仿宋_GB2312"/>
          <w:sz w:val="32"/>
          <w:szCs w:val="32"/>
          <w:u w:val="none"/>
        </w:rPr>
        <w:t>1</w:t>
      </w:r>
      <w:r>
        <w:rPr>
          <w:rFonts w:ascii="仿宋" w:hAnsi="仿宋" w:eastAsia="仿宋" w:cs="仿宋_GB2312"/>
          <w:sz w:val="32"/>
          <w:szCs w:val="32"/>
          <w:u w:val="none"/>
        </w:rPr>
        <w:t>.</w:t>
      </w:r>
      <w:r>
        <w:rPr>
          <w:rFonts w:hint="eastAsia" w:ascii="仿宋" w:hAnsi="仿宋" w:eastAsia="仿宋" w:cs="仿宋_GB2312"/>
          <w:sz w:val="32"/>
          <w:szCs w:val="32"/>
          <w:u w:val="none"/>
        </w:rPr>
        <w:t xml:space="preserve"> 当事人的营业执照和食品经营</w:t>
      </w:r>
      <w:r>
        <w:rPr>
          <w:rFonts w:ascii="仿宋" w:hAnsi="仿宋" w:eastAsia="仿宋" w:cs="仿宋_GB2312"/>
          <w:sz w:val="32"/>
          <w:szCs w:val="32"/>
          <w:u w:val="none"/>
        </w:rPr>
        <w:t>许可证</w:t>
      </w:r>
      <w:r>
        <w:rPr>
          <w:rFonts w:hint="eastAsia" w:ascii="仿宋" w:hAnsi="仿宋" w:eastAsia="仿宋" w:cs="仿宋_GB2312"/>
          <w:sz w:val="32"/>
          <w:szCs w:val="32"/>
          <w:u w:val="none"/>
        </w:rPr>
        <w:t>复印件，</w:t>
      </w:r>
      <w:r>
        <w:rPr>
          <w:rFonts w:ascii="仿宋" w:hAnsi="仿宋" w:eastAsia="仿宋" w:cs="仿宋_GB2312"/>
          <w:sz w:val="32"/>
          <w:szCs w:val="32"/>
          <w:u w:val="none"/>
        </w:rPr>
        <w:t>证明当事人的主体资格</w:t>
      </w:r>
      <w:r>
        <w:rPr>
          <w:rFonts w:hint="eastAsia" w:ascii="仿宋" w:hAnsi="仿宋" w:eastAsia="仿宋" w:cs="仿宋_GB2312"/>
          <w:sz w:val="32"/>
          <w:szCs w:val="32"/>
          <w:u w:val="none"/>
        </w:rPr>
        <w:t>；</w:t>
      </w:r>
      <w:r>
        <w:rPr>
          <w:rFonts w:ascii="仿宋" w:hAnsi="仿宋" w:eastAsia="仿宋" w:cs="仿宋_GB2312"/>
          <w:sz w:val="32"/>
          <w:szCs w:val="32"/>
          <w:u w:val="none"/>
        </w:rPr>
        <w:t xml:space="preserve"> </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2. 经营者王丽、</w:t>
      </w:r>
      <w:r>
        <w:rPr>
          <w:rFonts w:ascii="仿宋" w:hAnsi="仿宋" w:eastAsia="仿宋" w:cs="仿宋_GB2312"/>
          <w:sz w:val="32"/>
          <w:szCs w:val="32"/>
          <w:u w:val="none"/>
        </w:rPr>
        <w:t>委托代理人</w:t>
      </w:r>
      <w:r>
        <w:rPr>
          <w:rFonts w:hint="eastAsia" w:ascii="仿宋" w:hAnsi="仿宋" w:eastAsia="仿宋" w:cs="仿宋_GB2312"/>
          <w:sz w:val="32"/>
          <w:szCs w:val="32"/>
          <w:u w:val="none"/>
        </w:rPr>
        <w:t>屈</w:t>
      </w:r>
      <w:r>
        <w:rPr>
          <w:rFonts w:ascii="仿宋" w:hAnsi="仿宋" w:eastAsia="仿宋" w:cs="仿宋_GB2312"/>
          <w:sz w:val="32"/>
          <w:szCs w:val="32"/>
          <w:u w:val="none"/>
        </w:rPr>
        <w:t>强的身份证复印件</w:t>
      </w:r>
      <w:r>
        <w:rPr>
          <w:rFonts w:hint="eastAsia" w:ascii="仿宋" w:hAnsi="仿宋" w:eastAsia="仿宋" w:cs="仿宋_GB2312"/>
          <w:sz w:val="32"/>
          <w:szCs w:val="32"/>
          <w:u w:val="none"/>
        </w:rPr>
        <w:t>、授权</w:t>
      </w:r>
      <w:r>
        <w:rPr>
          <w:rFonts w:ascii="仿宋" w:hAnsi="仿宋" w:eastAsia="仿宋" w:cs="仿宋_GB2312"/>
          <w:sz w:val="32"/>
          <w:szCs w:val="32"/>
          <w:u w:val="none"/>
        </w:rPr>
        <w:t>委托书，证明经营者、委托代理人身份及委托代理</w:t>
      </w:r>
      <w:r>
        <w:rPr>
          <w:rFonts w:hint="eastAsia" w:ascii="仿宋" w:hAnsi="仿宋" w:eastAsia="仿宋" w:cs="仿宋_GB2312"/>
          <w:sz w:val="32"/>
          <w:szCs w:val="32"/>
          <w:u w:val="none"/>
        </w:rPr>
        <w:t>资格</w:t>
      </w:r>
      <w:r>
        <w:rPr>
          <w:rFonts w:ascii="仿宋" w:hAnsi="仿宋" w:eastAsia="仿宋" w:cs="仿宋_GB2312"/>
          <w:sz w:val="32"/>
          <w:szCs w:val="32"/>
          <w:u w:val="none"/>
        </w:rPr>
        <w:t>；</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3. 现场检查笔录、现场照片，证明当事人现场制售</w:t>
      </w:r>
      <w:r>
        <w:rPr>
          <w:rFonts w:ascii="仿宋" w:hAnsi="仿宋" w:eastAsia="仿宋" w:cs="仿宋_GB2312"/>
          <w:sz w:val="32"/>
          <w:szCs w:val="32"/>
          <w:u w:val="none"/>
        </w:rPr>
        <w:t>自制饮品并通过</w:t>
      </w:r>
      <w:r>
        <w:rPr>
          <w:rFonts w:hint="eastAsia" w:ascii="仿宋" w:hAnsi="仿宋" w:eastAsia="仿宋" w:cs="仿宋_GB2312"/>
          <w:sz w:val="32"/>
          <w:szCs w:val="32"/>
          <w:u w:val="none"/>
        </w:rPr>
        <w:t>美团</w:t>
      </w:r>
      <w:r>
        <w:rPr>
          <w:rFonts w:ascii="仿宋" w:hAnsi="仿宋" w:eastAsia="仿宋" w:cs="仿宋_GB2312"/>
          <w:sz w:val="32"/>
          <w:szCs w:val="32"/>
          <w:u w:val="none"/>
        </w:rPr>
        <w:t>外卖平台销售的情况；</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4.</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当事人</w:t>
      </w:r>
      <w:r>
        <w:rPr>
          <w:rFonts w:ascii="仿宋" w:hAnsi="仿宋" w:eastAsia="仿宋" w:cs="仿宋_GB2312"/>
          <w:sz w:val="32"/>
          <w:szCs w:val="32"/>
          <w:u w:val="none"/>
        </w:rPr>
        <w:t>提供的</w:t>
      </w:r>
      <w:r>
        <w:rPr>
          <w:rFonts w:hint="eastAsia" w:ascii="仿宋" w:hAnsi="仿宋" w:eastAsia="仿宋" w:cs="仿宋_GB2312"/>
          <w:sz w:val="32"/>
          <w:szCs w:val="32"/>
          <w:u w:val="none"/>
        </w:rPr>
        <w:t>网络</w:t>
      </w:r>
      <w:r>
        <w:rPr>
          <w:rFonts w:ascii="仿宋" w:hAnsi="仿宋" w:eastAsia="仿宋" w:cs="仿宋_GB2312"/>
          <w:sz w:val="32"/>
          <w:szCs w:val="32"/>
          <w:u w:val="none"/>
        </w:rPr>
        <w:t>销售记录</w:t>
      </w:r>
      <w:r>
        <w:rPr>
          <w:rFonts w:hint="eastAsia" w:ascii="仿宋" w:hAnsi="仿宋" w:eastAsia="仿宋" w:cs="仿宋_GB2312"/>
          <w:sz w:val="32"/>
          <w:szCs w:val="32"/>
          <w:u w:val="none"/>
        </w:rPr>
        <w:t>和</w:t>
      </w:r>
      <w:r>
        <w:rPr>
          <w:rFonts w:ascii="仿宋" w:hAnsi="仿宋" w:eastAsia="仿宋" w:cs="仿宋_GB2312"/>
          <w:sz w:val="32"/>
          <w:szCs w:val="32"/>
          <w:u w:val="none"/>
        </w:rPr>
        <w:t>货值金额计算表，证明当事人通过</w:t>
      </w:r>
      <w:r>
        <w:rPr>
          <w:rFonts w:hint="eastAsia" w:ascii="仿宋" w:hAnsi="仿宋" w:eastAsia="仿宋" w:cs="仿宋_GB2312"/>
          <w:sz w:val="32"/>
          <w:szCs w:val="32"/>
          <w:u w:val="none"/>
        </w:rPr>
        <w:t>网络</w:t>
      </w:r>
      <w:r>
        <w:rPr>
          <w:rFonts w:ascii="仿宋" w:hAnsi="仿宋" w:eastAsia="仿宋" w:cs="仿宋_GB2312"/>
          <w:sz w:val="32"/>
          <w:szCs w:val="32"/>
          <w:u w:val="none"/>
        </w:rPr>
        <w:t>销售</w:t>
      </w:r>
      <w:r>
        <w:rPr>
          <w:rFonts w:hint="eastAsia" w:ascii="仿宋" w:hAnsi="仿宋" w:eastAsia="仿宋" w:cs="仿宋_GB2312"/>
          <w:sz w:val="32"/>
          <w:szCs w:val="32"/>
          <w:u w:val="none"/>
        </w:rPr>
        <w:t>食品</w:t>
      </w:r>
      <w:r>
        <w:rPr>
          <w:rFonts w:ascii="仿宋" w:hAnsi="仿宋" w:eastAsia="仿宋" w:cs="仿宋_GB2312"/>
          <w:sz w:val="32"/>
          <w:szCs w:val="32"/>
          <w:u w:val="none"/>
        </w:rPr>
        <w:t>的货值金额情况；</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5. 当事人提供的食品供货商营业执照、食品经营许可证、及进货票据，证明当事人所制售食品原料来源的情况。</w:t>
      </w:r>
    </w:p>
    <w:p>
      <w:pPr>
        <w:pStyle w:val="11"/>
        <w:spacing w:line="480" w:lineRule="exact"/>
        <w:ind w:firstLine="640"/>
        <w:rPr>
          <w:rFonts w:ascii="仿宋" w:hAnsi="仿宋" w:eastAsia="仿宋" w:cs="仿宋_GB2312"/>
          <w:sz w:val="32"/>
          <w:szCs w:val="32"/>
          <w:u w:val="none"/>
        </w:rPr>
      </w:pPr>
      <w:r>
        <w:rPr>
          <w:rFonts w:hint="eastAsia" w:ascii="仿宋" w:hAnsi="仿宋" w:eastAsia="仿宋" w:cs="仿宋_GB2312"/>
          <w:sz w:val="32"/>
          <w:szCs w:val="32"/>
          <w:u w:val="none"/>
        </w:rPr>
        <w:t>6. 一份当事人询问笔录，证明当事人超</w:t>
      </w:r>
      <w:r>
        <w:rPr>
          <w:rFonts w:ascii="仿宋" w:hAnsi="仿宋" w:eastAsia="仿宋" w:cs="仿宋_GB2312"/>
          <w:sz w:val="32"/>
          <w:szCs w:val="32"/>
          <w:u w:val="none"/>
        </w:rPr>
        <w:t>食品经营许可范围，通过美团外卖平台销售</w:t>
      </w:r>
      <w:r>
        <w:rPr>
          <w:rFonts w:hint="eastAsia" w:ascii="仿宋" w:hAnsi="仿宋" w:eastAsia="仿宋" w:cs="仿宋_GB2312"/>
          <w:sz w:val="32"/>
          <w:szCs w:val="32"/>
          <w:u w:val="none"/>
        </w:rPr>
        <w:t>自制饮品的情况。</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以上证据均有当事人确认签字。</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当事人陈述、申辩情况：</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napToGrid/>
          <w:color w:val="auto"/>
          <w:kern w:val="2"/>
          <w:sz w:val="32"/>
          <w:szCs w:val="32"/>
          <w:u w:val="none"/>
        </w:rPr>
        <w:t>本局于20</w:t>
      </w:r>
      <w:r>
        <w:rPr>
          <w:rFonts w:ascii="仿宋" w:hAnsi="仿宋" w:eastAsia="仿宋" w:cs="仿宋_GB2312"/>
          <w:snapToGrid/>
          <w:color w:val="auto"/>
          <w:kern w:val="2"/>
          <w:sz w:val="32"/>
          <w:szCs w:val="32"/>
          <w:u w:val="none"/>
        </w:rPr>
        <w:t>22</w:t>
      </w:r>
      <w:r>
        <w:rPr>
          <w:rFonts w:hint="eastAsia" w:ascii="仿宋" w:hAnsi="仿宋" w:eastAsia="仿宋" w:cs="仿宋_GB2312"/>
          <w:snapToGrid/>
          <w:color w:val="auto"/>
          <w:kern w:val="2"/>
          <w:sz w:val="32"/>
          <w:szCs w:val="32"/>
          <w:u w:val="none"/>
        </w:rPr>
        <w:t>年</w:t>
      </w:r>
      <w:r>
        <w:rPr>
          <w:rFonts w:ascii="仿宋" w:hAnsi="仿宋" w:eastAsia="仿宋" w:cs="仿宋_GB2312"/>
          <w:snapToGrid/>
          <w:color w:val="auto"/>
          <w:kern w:val="2"/>
          <w:sz w:val="32"/>
          <w:szCs w:val="32"/>
          <w:u w:val="none"/>
        </w:rPr>
        <w:t>7</w:t>
      </w:r>
      <w:r>
        <w:rPr>
          <w:rFonts w:hint="eastAsia" w:ascii="仿宋" w:hAnsi="仿宋" w:eastAsia="仿宋" w:cs="仿宋_GB2312"/>
          <w:snapToGrid/>
          <w:color w:val="auto"/>
          <w:kern w:val="2"/>
          <w:sz w:val="32"/>
          <w:szCs w:val="32"/>
          <w:u w:val="none"/>
        </w:rPr>
        <w:t>月</w:t>
      </w:r>
      <w:r>
        <w:rPr>
          <w:rFonts w:ascii="仿宋" w:hAnsi="仿宋" w:eastAsia="仿宋" w:cs="仿宋_GB2312"/>
          <w:snapToGrid/>
          <w:color w:val="auto"/>
          <w:kern w:val="2"/>
          <w:sz w:val="32"/>
          <w:szCs w:val="32"/>
          <w:u w:val="none"/>
        </w:rPr>
        <w:t>15</w:t>
      </w:r>
      <w:r>
        <w:rPr>
          <w:rFonts w:hint="eastAsia" w:ascii="仿宋" w:hAnsi="仿宋" w:eastAsia="仿宋" w:cs="仿宋_GB2312"/>
          <w:snapToGrid/>
          <w:color w:val="auto"/>
          <w:kern w:val="2"/>
          <w:sz w:val="32"/>
          <w:szCs w:val="32"/>
          <w:u w:val="none"/>
        </w:rPr>
        <w:t>日依法向当事人送达了《行政处罚告知书》（津辰市监罚告〔20</w:t>
      </w:r>
      <w:r>
        <w:rPr>
          <w:rFonts w:ascii="仿宋" w:hAnsi="仿宋" w:eastAsia="仿宋" w:cs="仿宋_GB2312"/>
          <w:snapToGrid/>
          <w:color w:val="auto"/>
          <w:kern w:val="2"/>
          <w:sz w:val="32"/>
          <w:szCs w:val="32"/>
          <w:u w:val="none"/>
        </w:rPr>
        <w:t>22</w:t>
      </w:r>
      <w:r>
        <w:rPr>
          <w:rFonts w:hint="eastAsia" w:ascii="仿宋" w:hAnsi="仿宋" w:eastAsia="仿宋" w:cs="仿宋_GB2312"/>
          <w:snapToGrid/>
          <w:color w:val="auto"/>
          <w:kern w:val="2"/>
          <w:sz w:val="32"/>
          <w:szCs w:val="32"/>
          <w:u w:val="none"/>
        </w:rPr>
        <w:t>〕</w:t>
      </w:r>
      <w:r>
        <w:rPr>
          <w:rFonts w:ascii="仿宋" w:hAnsi="仿宋" w:eastAsia="仿宋" w:cs="仿宋_GB2312"/>
          <w:snapToGrid/>
          <w:color w:val="auto"/>
          <w:kern w:val="2"/>
          <w:sz w:val="32"/>
          <w:szCs w:val="32"/>
          <w:u w:val="none"/>
        </w:rPr>
        <w:t>485</w:t>
      </w:r>
      <w:r>
        <w:rPr>
          <w:rFonts w:hint="eastAsia" w:ascii="仿宋" w:hAnsi="仿宋" w:eastAsia="仿宋" w:cs="仿宋_GB2312"/>
          <w:snapToGrid/>
          <w:color w:val="auto"/>
          <w:kern w:val="2"/>
          <w:sz w:val="32"/>
          <w:szCs w:val="32"/>
          <w:u w:val="none"/>
        </w:rPr>
        <w:t>号）</w:t>
      </w:r>
      <w:r>
        <w:rPr>
          <w:rFonts w:ascii="仿宋" w:hAnsi="仿宋" w:eastAsia="仿宋" w:cs="仿宋_GB2312"/>
          <w:snapToGrid/>
          <w:color w:val="auto"/>
          <w:kern w:val="2"/>
          <w:sz w:val="32"/>
          <w:szCs w:val="32"/>
          <w:u w:val="none"/>
        </w:rPr>
        <w:t>，</w:t>
      </w:r>
      <w:r>
        <w:rPr>
          <w:rFonts w:hint="eastAsia" w:ascii="仿宋_GB2312" w:hAnsi="Times New Roman" w:eastAsia="仿宋_GB2312" w:cs="仿宋"/>
          <w:sz w:val="32"/>
          <w:szCs w:val="32"/>
          <w:u w:val="none"/>
        </w:rPr>
        <w:t>当事人未提出陈述申辩意见。</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当事人的上述行为违反了</w:t>
      </w:r>
      <w:r>
        <w:rPr>
          <w:rFonts w:ascii="仿宋" w:hAnsi="仿宋" w:eastAsia="仿宋" w:cs="仿宋_GB2312"/>
          <w:sz w:val="32"/>
          <w:szCs w:val="32"/>
          <w:u w:val="none"/>
        </w:rPr>
        <w:t>《网络餐饮服务食品安全监督管理办法》</w:t>
      </w:r>
      <w:r>
        <w:rPr>
          <w:rFonts w:hint="eastAsia" w:ascii="仿宋" w:hAnsi="仿宋" w:eastAsia="仿宋" w:cs="仿宋_GB2312"/>
          <w:sz w:val="32"/>
          <w:szCs w:val="32"/>
          <w:u w:val="none"/>
        </w:rPr>
        <w:t>第四</w:t>
      </w:r>
      <w:r>
        <w:rPr>
          <w:rFonts w:ascii="仿宋" w:hAnsi="仿宋" w:eastAsia="仿宋" w:cs="仿宋_GB2312"/>
          <w:sz w:val="32"/>
          <w:szCs w:val="32"/>
          <w:u w:val="none"/>
        </w:rPr>
        <w:t>条“入网餐饮服务提供者应当具有实体经营门店并依法取得食品经营许可证，并按照食品经营许可证载明的主体业态、经营项目从事经营活动，不得超范围经营。”</w:t>
      </w:r>
      <w:r>
        <w:rPr>
          <w:rFonts w:hint="eastAsia" w:ascii="仿宋" w:hAnsi="仿宋" w:eastAsia="仿宋" w:cs="仿宋_GB2312"/>
          <w:sz w:val="32"/>
          <w:szCs w:val="32"/>
          <w:u w:val="none"/>
        </w:rPr>
        <w:t>的</w:t>
      </w:r>
      <w:r>
        <w:rPr>
          <w:rFonts w:ascii="仿宋" w:hAnsi="仿宋" w:eastAsia="仿宋" w:cs="仿宋_GB2312"/>
          <w:sz w:val="32"/>
          <w:szCs w:val="32"/>
          <w:u w:val="none"/>
        </w:rPr>
        <w:t>规定。</w:t>
      </w:r>
    </w:p>
    <w:p>
      <w:pPr>
        <w:spacing w:after="156" w:afterLines="50" w:line="480" w:lineRule="exact"/>
        <w:ind w:firstLine="640" w:firstLineChars="200"/>
        <w:rPr>
          <w:rFonts w:ascii="仿宋" w:hAnsi="仿宋" w:eastAsia="仿宋" w:cs="仿宋_GB2312"/>
          <w:sz w:val="32"/>
          <w:szCs w:val="32"/>
          <w:u w:val="none"/>
        </w:rPr>
      </w:pPr>
    </w:p>
    <w:p>
      <w:pPr>
        <w:spacing w:line="480" w:lineRule="exact"/>
        <w:ind w:firstLine="604" w:firstLineChars="200"/>
        <w:rPr>
          <w:rFonts w:ascii="仿宋" w:hAnsi="仿宋" w:eastAsia="仿宋" w:cs="仿宋_GB2312"/>
          <w:bCs/>
          <w:sz w:val="32"/>
          <w:szCs w:val="32"/>
          <w:u w:val="none"/>
        </w:rPr>
      </w:pPr>
      <w:r>
        <w:rPr>
          <w:rFonts w:ascii="仿宋" w:hAnsi="仿宋" w:eastAsia="仿宋" w:cs="仿宋"/>
          <w:spacing w:val="-9"/>
          <w:sz w:val="32"/>
          <w:szCs w:val="32"/>
          <w:u w:val="none"/>
        </w:rPr>
        <w:t>综上，</w:t>
      </w:r>
      <w:r>
        <w:rPr>
          <w:rFonts w:ascii="仿宋" w:hAnsi="仿宋" w:eastAsia="仿宋" w:cs="仿宋_GB2312"/>
          <w:bCs/>
          <w:sz w:val="32"/>
          <w:szCs w:val="32"/>
          <w:u w:val="none"/>
        </w:rPr>
        <w:t>依据</w:t>
      </w:r>
      <w:r>
        <w:rPr>
          <w:rFonts w:hint="eastAsia" w:ascii="仿宋" w:hAnsi="仿宋" w:eastAsia="仿宋" w:cs="仿宋_GB2312"/>
          <w:bCs/>
          <w:sz w:val="32"/>
          <w:szCs w:val="32"/>
          <w:u w:val="none"/>
        </w:rPr>
        <w:t>《</w:t>
      </w:r>
      <w:r>
        <w:rPr>
          <w:rFonts w:ascii="仿宋" w:hAnsi="仿宋" w:eastAsia="仿宋" w:cs="仿宋_GB2312"/>
          <w:bCs/>
          <w:sz w:val="32"/>
          <w:szCs w:val="32"/>
          <w:u w:val="none"/>
        </w:rPr>
        <w:t>网络餐饮服务食品安全监督管理办法</w:t>
      </w:r>
      <w:r>
        <w:rPr>
          <w:rFonts w:hint="eastAsia" w:ascii="仿宋" w:hAnsi="仿宋" w:eastAsia="仿宋" w:cs="仿宋_GB2312"/>
          <w:bCs/>
          <w:sz w:val="32"/>
          <w:szCs w:val="32"/>
          <w:u w:val="none"/>
        </w:rPr>
        <w:t>》第二十七</w:t>
      </w:r>
      <w:r>
        <w:rPr>
          <w:rFonts w:ascii="仿宋" w:hAnsi="仿宋" w:eastAsia="仿宋" w:cs="仿宋_GB2312"/>
          <w:bCs/>
          <w:sz w:val="32"/>
          <w:szCs w:val="32"/>
          <w:u w:val="none"/>
        </w:rPr>
        <w:t>条</w:t>
      </w:r>
      <w:r>
        <w:rPr>
          <w:rFonts w:hint="eastAsia" w:ascii="仿宋" w:hAnsi="仿宋" w:eastAsia="仿宋" w:cs="仿宋_GB2312"/>
          <w:bCs/>
          <w:sz w:val="32"/>
          <w:szCs w:val="32"/>
          <w:u w:val="none"/>
        </w:rPr>
        <w:t>“</w:t>
      </w:r>
      <w:r>
        <w:rPr>
          <w:rFonts w:ascii="仿宋" w:hAnsi="仿宋" w:eastAsia="仿宋" w:cs="仿宋_GB2312"/>
          <w:bCs/>
          <w:sz w:val="32"/>
          <w:szCs w:val="32"/>
          <w:u w:val="none"/>
        </w:rPr>
        <w:t>违反本办法第四条规定，入网餐饮服务提供者不具备实体经营门店，未依法取得食品经营许可证的，由县级以上地方食品药品监督管理部门依照食品安全法第一百二十二条的规定处罚。</w:t>
      </w:r>
      <w:r>
        <w:rPr>
          <w:rFonts w:hint="eastAsia" w:ascii="仿宋" w:hAnsi="仿宋" w:eastAsia="仿宋" w:cs="仿宋_GB2312"/>
          <w:bCs/>
          <w:sz w:val="32"/>
          <w:szCs w:val="32"/>
          <w:u w:val="none"/>
        </w:rPr>
        <w:t>”和</w:t>
      </w:r>
      <w:r>
        <w:rPr>
          <w:rFonts w:ascii="仿宋" w:hAnsi="仿宋" w:eastAsia="仿宋" w:cs="仿宋_GB2312"/>
          <w:bCs/>
          <w:sz w:val="32"/>
          <w:szCs w:val="32"/>
          <w:u w:val="none"/>
        </w:rPr>
        <w:t>《</w:t>
      </w:r>
      <w:r>
        <w:rPr>
          <w:rFonts w:hint="eastAsia" w:ascii="仿宋" w:hAnsi="仿宋" w:eastAsia="仿宋" w:cs="仿宋_GB2312"/>
          <w:bCs/>
          <w:sz w:val="32"/>
          <w:szCs w:val="32"/>
          <w:u w:val="none"/>
        </w:rPr>
        <w:t>中华</w:t>
      </w:r>
      <w:r>
        <w:rPr>
          <w:rFonts w:ascii="仿宋" w:hAnsi="仿宋" w:eastAsia="仿宋" w:cs="仿宋_GB2312"/>
          <w:bCs/>
          <w:sz w:val="32"/>
          <w:szCs w:val="32"/>
          <w:u w:val="none"/>
        </w:rPr>
        <w:t>人民共和国食品安全法》</w:t>
      </w:r>
      <w:r>
        <w:rPr>
          <w:rFonts w:hint="eastAsia" w:ascii="仿宋" w:hAnsi="仿宋" w:eastAsia="仿宋" w:cs="仿宋_GB2312"/>
          <w:bCs/>
          <w:sz w:val="32"/>
          <w:szCs w:val="32"/>
          <w:u w:val="none"/>
        </w:rPr>
        <w:t>第</w:t>
      </w:r>
      <w:r>
        <w:rPr>
          <w:rFonts w:ascii="仿宋" w:hAnsi="仿宋" w:eastAsia="仿宋" w:cs="仿宋_GB2312"/>
          <w:sz w:val="32"/>
          <w:szCs w:val="32"/>
          <w:u w:val="none"/>
        </w:rPr>
        <w:t>一百二十二条</w:t>
      </w:r>
      <w:r>
        <w:rPr>
          <w:rFonts w:hint="eastAsia" w:ascii="仿宋" w:hAnsi="仿宋" w:eastAsia="仿宋" w:cs="仿宋_GB2312"/>
          <w:sz w:val="32"/>
          <w:szCs w:val="32"/>
          <w:u w:val="none"/>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的</w:t>
      </w:r>
      <w:r>
        <w:rPr>
          <w:rFonts w:ascii="仿宋" w:hAnsi="仿宋" w:eastAsia="仿宋" w:cs="仿宋_GB2312"/>
          <w:sz w:val="32"/>
          <w:szCs w:val="32"/>
          <w:u w:val="none"/>
        </w:rPr>
        <w:t>规定</w:t>
      </w:r>
      <w:r>
        <w:rPr>
          <w:rFonts w:hint="eastAsia" w:ascii="仿宋" w:hAnsi="仿宋" w:eastAsia="仿宋" w:cs="仿宋_GB2312"/>
          <w:sz w:val="32"/>
          <w:szCs w:val="32"/>
          <w:u w:val="none"/>
        </w:rPr>
        <w:t>，</w:t>
      </w:r>
      <w:r>
        <w:rPr>
          <w:rFonts w:ascii="仿宋" w:hAnsi="仿宋" w:eastAsia="仿宋" w:cs="仿宋_GB2312"/>
          <w:bCs/>
          <w:sz w:val="32"/>
          <w:szCs w:val="32"/>
          <w:u w:val="none"/>
        </w:rPr>
        <w:t>给予当事人减轻行政处罚如下：</w:t>
      </w:r>
      <w:r>
        <w:rPr>
          <w:rFonts w:hint="eastAsia" w:ascii="仿宋" w:hAnsi="仿宋" w:eastAsia="仿宋" w:cs="仿宋_GB2312"/>
          <w:sz w:val="32"/>
          <w:szCs w:val="32"/>
          <w:u w:val="none"/>
        </w:rPr>
        <w:t>罚款</w:t>
      </w:r>
      <w:r>
        <w:rPr>
          <w:rFonts w:ascii="仿宋" w:hAnsi="仿宋" w:eastAsia="仿宋" w:cs="仿宋_GB2312"/>
          <w:sz w:val="32"/>
          <w:szCs w:val="32"/>
          <w:u w:val="none"/>
        </w:rPr>
        <w:t>2</w:t>
      </w:r>
      <w:r>
        <w:rPr>
          <w:rFonts w:hint="eastAsia" w:ascii="仿宋" w:hAnsi="仿宋" w:eastAsia="仿宋" w:cs="仿宋_GB2312"/>
          <w:sz w:val="32"/>
          <w:szCs w:val="32"/>
          <w:u w:val="none"/>
        </w:rPr>
        <w:t>000元。</w:t>
      </w:r>
    </w:p>
    <w:p>
      <w:pPr>
        <w:spacing w:after="156" w:afterLines="50"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p>
    <w:p>
      <w:pPr>
        <w:spacing w:line="480" w:lineRule="exact"/>
        <w:ind w:firstLine="640" w:firstLineChars="200"/>
        <w:rPr>
          <w:rFonts w:ascii="仿宋" w:hAnsi="仿宋" w:eastAsia="仿宋" w:cs="仿宋_GB2312"/>
          <w:sz w:val="32"/>
          <w:szCs w:val="32"/>
          <w:u w:val="none"/>
        </w:rPr>
      </w:pPr>
      <w:r>
        <w:rPr>
          <w:rFonts w:hint="eastAsia" w:ascii="仿宋" w:hAnsi="仿宋" w:eastAsia="仿宋" w:cs="仿宋_GB2312"/>
          <w:sz w:val="32"/>
          <w:szCs w:val="32"/>
          <w:u w:val="none"/>
        </w:rPr>
        <w:t xml:space="preserve"> </w:t>
      </w:r>
    </w:p>
    <w:p>
      <w:pPr>
        <w:spacing w:line="480" w:lineRule="exact"/>
        <w:ind w:firstLine="640" w:firstLineChars="200"/>
        <w:rPr>
          <w:rFonts w:ascii="仿宋" w:hAnsi="仿宋" w:eastAsia="仿宋" w:cs="仿宋_GB2312"/>
          <w:sz w:val="32"/>
          <w:szCs w:val="32"/>
          <w:u w:val="none"/>
        </w:rPr>
      </w:pPr>
    </w:p>
    <w:p>
      <w:pPr>
        <w:spacing w:line="480" w:lineRule="exact"/>
        <w:ind w:firstLine="640" w:firstLineChars="200"/>
        <w:rPr>
          <w:rFonts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 xml:space="preserve"> </w:t>
      </w:r>
    </w:p>
    <w:p>
      <w:pPr>
        <w:spacing w:line="480" w:lineRule="exact"/>
        <w:rPr>
          <w:rFonts w:hint="eastAsia" w:ascii="仿宋" w:hAnsi="仿宋" w:eastAsia="仿宋" w:cs="仿宋_GB2312"/>
          <w:sz w:val="32"/>
          <w:szCs w:val="32"/>
          <w:u w:val="none"/>
        </w:rPr>
      </w:pPr>
    </w:p>
    <w:p>
      <w:pPr>
        <w:spacing w:line="480" w:lineRule="exact"/>
        <w:ind w:firstLine="601"/>
        <w:jc w:val="center"/>
        <w:rPr>
          <w:rFonts w:ascii="仿宋" w:hAnsi="仿宋" w:eastAsia="仿宋" w:cs="仿宋_GB2312"/>
          <w:sz w:val="32"/>
          <w:szCs w:val="32"/>
          <w:u w:val="none"/>
        </w:rPr>
      </w:pPr>
      <w:r>
        <w:rPr>
          <w:rFonts w:ascii="仿宋" w:hAnsi="仿宋" w:eastAsia="仿宋" w:cs="仿宋_GB2312"/>
          <w:sz w:val="32"/>
          <w:szCs w:val="32"/>
          <w:u w:val="none"/>
        </w:rPr>
        <w:t xml:space="preserve">            </w:t>
      </w:r>
      <w:r>
        <w:rPr>
          <w:rFonts w:hint="eastAsia" w:ascii="仿宋" w:hAnsi="仿宋" w:eastAsia="仿宋" w:cs="仿宋_GB2312"/>
          <w:sz w:val="32"/>
          <w:szCs w:val="32"/>
          <w:u w:val="none"/>
        </w:rPr>
        <w:t>天津市北辰区市场监督管理局</w:t>
      </w:r>
    </w:p>
    <w:p>
      <w:pPr>
        <w:spacing w:line="480" w:lineRule="exact"/>
        <w:ind w:right="640" w:firstLine="600"/>
        <w:jc w:val="center"/>
        <w:rPr>
          <w:rFonts w:ascii="仿宋" w:hAnsi="仿宋" w:eastAsia="仿宋" w:cs="仿宋_GB2312"/>
          <w:sz w:val="32"/>
          <w:szCs w:val="32"/>
          <w:u w:val="none"/>
        </w:rPr>
      </w:pPr>
      <w:r>
        <w:rPr>
          <w:rFonts w:hint="eastAsia" w:ascii="仿宋" w:hAnsi="仿宋" w:eastAsia="仿宋" w:cs="仿宋_GB2312"/>
          <w:sz w:val="32"/>
          <w:szCs w:val="32"/>
          <w:u w:val="none"/>
        </w:rPr>
        <w:t xml:space="preserve">              </w:t>
      </w:r>
      <w:r>
        <w:rPr>
          <w:rFonts w:ascii="仿宋" w:hAnsi="仿宋" w:eastAsia="仿宋" w:cs="仿宋_GB2312"/>
          <w:sz w:val="32"/>
          <w:szCs w:val="32"/>
          <w:u w:val="none"/>
        </w:rPr>
        <w:t xml:space="preserve">    2022</w:t>
      </w:r>
      <w:r>
        <w:rPr>
          <w:rFonts w:hint="eastAsia" w:ascii="仿宋" w:hAnsi="仿宋" w:eastAsia="仿宋" w:cs="仿宋_GB2312"/>
          <w:sz w:val="32"/>
          <w:szCs w:val="32"/>
          <w:u w:val="none"/>
        </w:rPr>
        <w:t>年</w:t>
      </w:r>
      <w:r>
        <w:rPr>
          <w:rFonts w:ascii="仿宋" w:hAnsi="仿宋" w:eastAsia="仿宋" w:cs="仿宋_GB2312"/>
          <w:sz w:val="32"/>
          <w:szCs w:val="32"/>
          <w:u w:val="none"/>
        </w:rPr>
        <w:t>7</w:t>
      </w:r>
      <w:r>
        <w:rPr>
          <w:rFonts w:hint="eastAsia" w:ascii="仿宋" w:hAnsi="仿宋" w:eastAsia="仿宋" w:cs="仿宋_GB2312"/>
          <w:sz w:val="32"/>
          <w:szCs w:val="32"/>
          <w:u w:val="none"/>
        </w:rPr>
        <w:t>月</w:t>
      </w:r>
      <w:r>
        <w:rPr>
          <w:rFonts w:ascii="仿宋" w:hAnsi="仿宋" w:eastAsia="仿宋" w:cs="仿宋_GB2312"/>
          <w:sz w:val="32"/>
          <w:szCs w:val="32"/>
          <w:u w:val="none"/>
        </w:rPr>
        <w:t>27</w:t>
      </w:r>
      <w:r>
        <w:rPr>
          <w:rFonts w:hint="eastAsia" w:ascii="仿宋" w:hAnsi="仿宋" w:eastAsia="仿宋" w:cs="仿宋_GB2312"/>
          <w:sz w:val="32"/>
          <w:szCs w:val="32"/>
          <w:u w:val="none"/>
        </w:rPr>
        <w:t>日</w:t>
      </w:r>
    </w:p>
    <w:p>
      <w:pPr>
        <w:spacing w:line="480" w:lineRule="exact"/>
        <w:ind w:right="640"/>
        <w:rPr>
          <w:rFonts w:ascii="仿宋" w:hAnsi="仿宋" w:eastAsia="仿宋" w:cs="仿宋_GB2312"/>
          <w:sz w:val="32"/>
          <w:szCs w:val="32"/>
          <w:u w:val="none"/>
        </w:rPr>
      </w:pPr>
    </w:p>
    <w:p>
      <w:pPr>
        <w:spacing w:line="480" w:lineRule="exact"/>
        <w:ind w:right="640"/>
        <w:rPr>
          <w:rFonts w:ascii="仿宋" w:hAnsi="仿宋" w:eastAsia="仿宋" w:cs="仿宋_GB2312"/>
          <w:sz w:val="32"/>
          <w:szCs w:val="32"/>
          <w:u w:val="none"/>
        </w:rPr>
      </w:pPr>
    </w:p>
    <w:p>
      <w:pPr>
        <w:spacing w:line="480" w:lineRule="exact"/>
        <w:ind w:right="640"/>
        <w:rPr>
          <w:rFonts w:ascii="仿宋" w:hAnsi="仿宋" w:eastAsia="仿宋" w:cs="仿宋_GB2312"/>
          <w:sz w:val="32"/>
          <w:szCs w:val="32"/>
          <w:u w:val="none"/>
        </w:rPr>
      </w:pPr>
    </w:p>
    <w:p>
      <w:pPr>
        <w:spacing w:line="480" w:lineRule="exact"/>
        <w:ind w:firstLine="1440" w:firstLineChars="450"/>
        <w:rPr>
          <w:rFonts w:ascii="Times New Roman" w:hAnsi="Times New Roman" w:eastAsia="仿宋_GB2312" w:cs="仿宋"/>
          <w:sz w:val="32"/>
          <w:szCs w:val="32"/>
          <w:u w:val="none"/>
        </w:rPr>
      </w:pPr>
    </w:p>
    <w:sectPr>
      <w:headerReference r:id="rId3" w:type="default"/>
      <w:footerReference r:id="rId4" w:type="default"/>
      <w:pgSz w:w="11906" w:h="16838"/>
      <w:pgMar w:top="1361" w:right="1361" w:bottom="1361" w:left="1361"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w:altName w:val="Nimbus Roman No9 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Microsoft JhengHei">
    <w:altName w:val="仿宋"/>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2" w:lineRule="auto"/>
      <w:rPr>
        <w:rFonts w:ascii="Microsoft JhengHei" w:eastAsiaTheme="minor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73"/>
    <w:rsid w:val="000A0A57"/>
    <w:rsid w:val="0013772F"/>
    <w:rsid w:val="00250B46"/>
    <w:rsid w:val="002555ED"/>
    <w:rsid w:val="00290C7D"/>
    <w:rsid w:val="002B098D"/>
    <w:rsid w:val="002E38C6"/>
    <w:rsid w:val="0031137B"/>
    <w:rsid w:val="00334E11"/>
    <w:rsid w:val="00341E6F"/>
    <w:rsid w:val="003771EC"/>
    <w:rsid w:val="00395827"/>
    <w:rsid w:val="003E1EF0"/>
    <w:rsid w:val="003E7C8E"/>
    <w:rsid w:val="00421673"/>
    <w:rsid w:val="00461005"/>
    <w:rsid w:val="004918C4"/>
    <w:rsid w:val="004C64CB"/>
    <w:rsid w:val="005138A2"/>
    <w:rsid w:val="00550F32"/>
    <w:rsid w:val="00667CE0"/>
    <w:rsid w:val="006A5908"/>
    <w:rsid w:val="006F3EC9"/>
    <w:rsid w:val="007B5F08"/>
    <w:rsid w:val="008F54EB"/>
    <w:rsid w:val="00952D45"/>
    <w:rsid w:val="009E5F8A"/>
    <w:rsid w:val="00A936B0"/>
    <w:rsid w:val="00AB0B2E"/>
    <w:rsid w:val="00AC41F5"/>
    <w:rsid w:val="00AD6FDF"/>
    <w:rsid w:val="00B01208"/>
    <w:rsid w:val="00B07D3F"/>
    <w:rsid w:val="00B3073F"/>
    <w:rsid w:val="00C042A5"/>
    <w:rsid w:val="00C10FC5"/>
    <w:rsid w:val="00CB0DFA"/>
    <w:rsid w:val="00CC2481"/>
    <w:rsid w:val="00CD25C9"/>
    <w:rsid w:val="00D07402"/>
    <w:rsid w:val="00D54A76"/>
    <w:rsid w:val="00D7527F"/>
    <w:rsid w:val="00DD244C"/>
    <w:rsid w:val="00E359F2"/>
    <w:rsid w:val="00E62186"/>
    <w:rsid w:val="00E85422"/>
    <w:rsid w:val="00F73E1D"/>
    <w:rsid w:val="00F81E9C"/>
    <w:rsid w:val="00FA4F31"/>
    <w:rsid w:val="00FC2816"/>
    <w:rsid w:val="00FD7D61"/>
    <w:rsid w:val="7FFB8E3D"/>
    <w:rsid w:val="FBF97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kern w:val="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widowControl w:val="0"/>
      <w:tabs>
        <w:tab w:val="center" w:pos="4153"/>
        <w:tab w:val="right" w:pos="8306"/>
      </w:tabs>
      <w:kinsoku/>
      <w:autoSpaceDE/>
      <w:autoSpaceDN/>
      <w:adjustRightInd/>
      <w:textAlignment w:val="auto"/>
    </w:pPr>
    <w:rPr>
      <w:rFonts w:asciiTheme="minorHAnsi" w:hAnsiTheme="minorHAnsi" w:eastAsiaTheme="minorEastAsia" w:cstheme="minorBidi"/>
      <w:snapToGrid/>
      <w:color w:val="auto"/>
      <w:kern w:val="2"/>
      <w:sz w:val="18"/>
      <w:szCs w:val="18"/>
    </w:rPr>
  </w:style>
  <w:style w:type="paragraph" w:styleId="5">
    <w:name w:val="header"/>
    <w:basedOn w:val="1"/>
    <w:link w:val="8"/>
    <w:unhideWhenUsed/>
    <w:qFormat/>
    <w:uiPriority w:val="99"/>
    <w:pPr>
      <w:widowControl w:val="0"/>
      <w:pBdr>
        <w:bottom w:val="single" w:color="auto" w:sz="6" w:space="1"/>
      </w:pBdr>
      <w:tabs>
        <w:tab w:val="center" w:pos="4153"/>
        <w:tab w:val="right" w:pos="8306"/>
      </w:tabs>
      <w:kinsoku/>
      <w:autoSpaceDE/>
      <w:autoSpaceDN/>
      <w:adjustRightInd/>
      <w:jc w:val="center"/>
      <w:textAlignment w:val="auto"/>
    </w:pPr>
    <w:rPr>
      <w:rFonts w:asciiTheme="minorHAnsi" w:hAnsiTheme="minorHAnsi" w:eastAsiaTheme="minorEastAsia" w:cstheme="minorBidi"/>
      <w:snapToGrid/>
      <w:color w:val="auto"/>
      <w:kern w:val="2"/>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table" w:customStyle="1" w:styleId="10">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 w:type="paragraph" w:styleId="11">
    <w:name w:val="List Paragraph"/>
    <w:basedOn w:val="1"/>
    <w:qFormat/>
    <w:uiPriority w:val="34"/>
    <w:pPr>
      <w:widowControl w:val="0"/>
      <w:kinsoku/>
      <w:autoSpaceDE/>
      <w:autoSpaceDN/>
      <w:adjustRightInd/>
      <w:snapToGrid/>
      <w:ind w:firstLine="420" w:firstLineChars="200"/>
      <w:jc w:val="both"/>
      <w:textAlignment w:val="auto"/>
    </w:pPr>
    <w:rPr>
      <w:rFonts w:ascii="Calibri" w:hAnsi="Calibri" w:eastAsia="宋体" w:cs="Times New Roman"/>
      <w:snapToGrid/>
      <w:color w:val="auto"/>
      <w:kern w:val="2"/>
      <w:szCs w:val="24"/>
    </w:rPr>
  </w:style>
  <w:style w:type="character" w:customStyle="1" w:styleId="12">
    <w:name w:val="日期 字符"/>
    <w:basedOn w:val="7"/>
    <w:link w:val="2"/>
    <w:semiHidden/>
    <w:qFormat/>
    <w:uiPriority w:val="99"/>
    <w:rPr>
      <w:rFonts w:ascii="Arial" w:hAnsi="Arial" w:eastAsia="Arial" w:cs="Arial"/>
      <w:snapToGrid w:val="0"/>
      <w:color w:val="000000"/>
      <w:kern w:val="0"/>
      <w:szCs w:val="21"/>
    </w:rPr>
  </w:style>
  <w:style w:type="character" w:customStyle="1" w:styleId="13">
    <w:name w:val="批注框文本 字符"/>
    <w:basedOn w:val="7"/>
    <w:link w:val="3"/>
    <w:semiHidden/>
    <w:qFormat/>
    <w:uiPriority w:val="99"/>
    <w:rPr>
      <w:rFonts w:ascii="Arial" w:hAnsi="Arial" w:eastAsia="Arial" w:cs="Arial"/>
      <w:snapToGrid w:val="0"/>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289</Words>
  <Characters>1653</Characters>
  <Lines>13</Lines>
  <Paragraphs>3</Paragraphs>
  <TotalTime>104</TotalTime>
  <ScaleCrop>false</ScaleCrop>
  <LinksUpToDate>false</LinksUpToDate>
  <CharactersWithSpaces>1939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2021-09-15T09:41:00Z</dcterms:created>
  <dc:creator>何锦超</dc:creator>
  <cp:lastModifiedBy>greatwall</cp:lastModifiedBy>
  <cp:lastPrinted>2022-08-01T09:09:00Z</cp:lastPrinted>
  <dcterms:modified xsi:type="dcterms:W3CDTF">2022-08-03T09:46:04Z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