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19050" t="19050" r="29210" b="3683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w:t>
      </w:r>
      <w:r>
        <w:rPr>
          <w:rFonts w:hint="eastAsia" w:ascii="Times New Roman" w:hAnsi="Times New Roman" w:eastAsia="仿宋_GB2312" w:cs="仿宋"/>
          <w:color w:val="000000"/>
          <w:sz w:val="32"/>
          <w:szCs w:val="32"/>
          <w:u w:val="none"/>
        </w:rPr>
        <w:t>市监处</w:t>
      </w:r>
      <w:r>
        <w:rPr>
          <w:rFonts w:hint="eastAsia" w:ascii="Times New Roman" w:hAnsi="Times New Roman" w:eastAsia="仿宋_GB2312" w:cs="仿宋"/>
          <w:color w:val="000000"/>
          <w:sz w:val="32"/>
          <w:szCs w:val="32"/>
          <w:u w:val="none"/>
        </w:rPr>
        <w:t>罚</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2022</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505</w:t>
      </w:r>
      <w:r>
        <w:rPr>
          <w:rFonts w:hint="eastAsia" w:ascii="Times New Roman" w:hAnsi="Times New Roman" w:eastAsia="仿宋_GB2312" w:cs="仿宋"/>
          <w:color w:val="000000"/>
          <w:sz w:val="32"/>
          <w:szCs w:val="32"/>
          <w:u w:val="none"/>
        </w:rPr>
        <w:t>号</w:t>
      </w:r>
    </w:p>
    <w:p>
      <w:pPr>
        <w:spacing w:line="480" w:lineRule="exact"/>
        <w:rPr>
          <w:rFonts w:ascii="仿宋" w:hAnsi="仿宋" w:eastAsia="仿宋" w:cs="Mongolian Baiti"/>
          <w:sz w:val="32"/>
          <w:szCs w:val="32"/>
          <w:u w:val="none"/>
        </w:rPr>
      </w:pPr>
      <w:r>
        <w:rPr>
          <w:rFonts w:hint="eastAsia" w:ascii="仿宋" w:hAnsi="仿宋" w:eastAsia="仿宋" w:cs="微软雅黑"/>
          <w:sz w:val="32"/>
          <w:szCs w:val="32"/>
          <w:u w:val="none"/>
        </w:rPr>
        <w:t>当事人</w:t>
      </w:r>
      <w:r>
        <w:rPr>
          <w:rFonts w:hint="eastAsia" w:ascii="仿宋" w:hAnsi="仿宋" w:eastAsia="仿宋" w:cs="Mongolian Baiti"/>
          <w:sz w:val="32"/>
          <w:szCs w:val="32"/>
          <w:u w:val="none"/>
        </w:rPr>
        <w:t>：</w:t>
      </w:r>
      <w:r>
        <w:rPr>
          <w:rFonts w:hint="eastAsia" w:ascii="仿宋_GB2312" w:hAnsi="Times New Roman" w:eastAsia="仿宋_GB2312" w:cs="仿宋"/>
          <w:sz w:val="32"/>
          <w:szCs w:val="32"/>
          <w:u w:val="none"/>
        </w:rPr>
        <w:t>天津市北辰区福满星</w:t>
      </w:r>
      <w:r>
        <w:rPr>
          <w:rFonts w:ascii="仿宋_GB2312" w:hAnsi="Times New Roman" w:eastAsia="仿宋_GB2312" w:cs="仿宋"/>
          <w:sz w:val="32"/>
          <w:szCs w:val="32"/>
          <w:u w:val="none"/>
        </w:rPr>
        <w:t>珠宝店</w:t>
      </w:r>
      <w:r>
        <w:rPr>
          <w:rFonts w:hint="eastAsia" w:ascii="仿宋_GB2312" w:hAnsi="Times New Roman" w:eastAsia="仿宋_GB2312" w:cs="仿宋"/>
          <w:sz w:val="32"/>
          <w:szCs w:val="32"/>
          <w:u w:val="none"/>
        </w:rPr>
        <w:t>（翁晓欢）</w:t>
      </w:r>
      <w:r>
        <w:rPr>
          <w:rFonts w:hint="eastAsia" w:ascii="仿宋" w:hAnsi="仿宋" w:eastAsia="仿宋" w:cs="Mongolian Baiti"/>
          <w:sz w:val="32"/>
          <w:szCs w:val="32"/>
          <w:u w:val="none"/>
        </w:rPr>
        <w:t xml:space="preserve">                                              </w:t>
      </w:r>
    </w:p>
    <w:p>
      <w:pPr>
        <w:spacing w:line="480" w:lineRule="exact"/>
        <w:ind w:left="140" w:hanging="140"/>
        <w:rPr>
          <w:rFonts w:ascii="仿宋" w:hAnsi="仿宋" w:eastAsia="仿宋" w:cs="Mongolian Baiti"/>
          <w:sz w:val="32"/>
          <w:szCs w:val="32"/>
          <w:u w:val="none"/>
        </w:rPr>
      </w:pPr>
      <w:r>
        <w:rPr>
          <w:rFonts w:hint="eastAsia" w:ascii="仿宋" w:hAnsi="仿宋" w:eastAsia="仿宋" w:cs="Mongolian Baiti"/>
          <w:sz w:val="32"/>
          <w:szCs w:val="32"/>
          <w:u w:val="none"/>
        </w:rPr>
        <w:t>主体资格证照名称：</w:t>
      </w:r>
      <w:r>
        <w:rPr>
          <w:rFonts w:hint="eastAsia" w:ascii="仿宋" w:hAnsi="仿宋" w:eastAsia="仿宋" w:cs="Mongolian Baiti"/>
          <w:sz w:val="32"/>
          <w:szCs w:val="32"/>
          <w:u w:val="none"/>
        </w:rPr>
        <w:t xml:space="preserve">营业执照                                    </w:t>
      </w:r>
    </w:p>
    <w:p>
      <w:pPr>
        <w:spacing w:line="480" w:lineRule="exact"/>
        <w:ind w:left="140" w:hanging="140"/>
        <w:rPr>
          <w:rFonts w:ascii="仿宋" w:hAnsi="仿宋" w:eastAsia="仿宋" w:cs="Mongolian Baiti"/>
          <w:sz w:val="32"/>
          <w:szCs w:val="32"/>
          <w:u w:val="none"/>
        </w:rPr>
      </w:pPr>
      <w:r>
        <w:rPr>
          <w:rFonts w:hint="eastAsia" w:ascii="仿宋" w:hAnsi="仿宋" w:eastAsia="仿宋" w:cs="Mongolian Baiti"/>
          <w:sz w:val="32"/>
          <w:szCs w:val="32"/>
          <w:u w:val="none"/>
        </w:rPr>
        <w:t>统一社会信用代码（注册号）：</w:t>
      </w:r>
      <w:r>
        <w:rPr>
          <w:rFonts w:ascii="仿宋_GB2312" w:hAnsi="Times New Roman" w:eastAsia="仿宋_GB2312" w:cs="仿宋"/>
          <w:sz w:val="32"/>
          <w:szCs w:val="32"/>
          <w:u w:val="none"/>
        </w:rPr>
        <w:t>92120113MA07GK03XN</w:t>
      </w:r>
      <w:r>
        <w:rPr>
          <w:rFonts w:hint="eastAsia" w:ascii="仿宋" w:hAnsi="仿宋" w:eastAsia="仿宋" w:cs="Mongolian Baiti"/>
          <w:sz w:val="32"/>
          <w:szCs w:val="32"/>
          <w:u w:val="none"/>
        </w:rPr>
        <w:t xml:space="preserve">                                  </w:t>
      </w:r>
    </w:p>
    <w:p>
      <w:pPr>
        <w:spacing w:line="480" w:lineRule="exact"/>
        <w:rPr>
          <w:rFonts w:ascii="仿宋" w:hAnsi="仿宋" w:eastAsia="仿宋" w:cs="Mongolian Baiti"/>
          <w:sz w:val="32"/>
          <w:szCs w:val="32"/>
          <w:u w:val="none"/>
        </w:rPr>
      </w:pPr>
      <w:r>
        <w:rPr>
          <w:rFonts w:hint="eastAsia" w:ascii="仿宋" w:hAnsi="仿宋" w:eastAsia="仿宋" w:cs="Mongolian Baiti"/>
          <w:sz w:val="32"/>
          <w:szCs w:val="32"/>
          <w:u w:val="none"/>
        </w:rPr>
        <w:t>住所（住址）：</w:t>
      </w:r>
      <w:r>
        <w:rPr>
          <w:rFonts w:hint="eastAsia" w:ascii="仿宋_GB2312" w:hAnsi="Times New Roman" w:eastAsia="仿宋_GB2312" w:cs="仿宋"/>
          <w:sz w:val="32"/>
          <w:szCs w:val="32"/>
          <w:u w:val="none"/>
        </w:rPr>
        <w:t>天津市北辰区天穆镇</w:t>
      </w:r>
      <w:r>
        <w:rPr>
          <w:rFonts w:ascii="仿宋_GB2312" w:hAnsi="Times New Roman" w:eastAsia="仿宋_GB2312" w:cs="仿宋"/>
          <w:sz w:val="32"/>
          <w:szCs w:val="32"/>
          <w:u w:val="none"/>
        </w:rPr>
        <w:t>辰昌路</w:t>
      </w:r>
      <w:r>
        <w:rPr>
          <w:rFonts w:hint="eastAsia" w:ascii="仿宋_GB2312" w:hAnsi="Times New Roman" w:eastAsia="仿宋_GB2312" w:cs="仿宋"/>
          <w:sz w:val="32"/>
          <w:szCs w:val="32"/>
          <w:u w:val="none"/>
        </w:rPr>
        <w:t>1256号</w:t>
      </w:r>
      <w:r>
        <w:rPr>
          <w:rFonts w:ascii="仿宋_GB2312" w:hAnsi="Times New Roman" w:eastAsia="仿宋_GB2312" w:cs="仿宋"/>
          <w:sz w:val="32"/>
          <w:szCs w:val="32"/>
          <w:u w:val="none"/>
        </w:rPr>
        <w:t>华润万家超市一层</w:t>
      </w:r>
      <w:r>
        <w:rPr>
          <w:rFonts w:hint="eastAsia" w:ascii="仿宋_GB2312" w:hAnsi="Times New Roman" w:eastAsia="仿宋_GB2312" w:cs="仿宋"/>
          <w:sz w:val="32"/>
          <w:szCs w:val="32"/>
          <w:u w:val="none"/>
        </w:rPr>
        <w:t>01</w:t>
      </w:r>
      <w:r>
        <w:rPr>
          <w:rFonts w:ascii="仿宋_GB2312" w:hAnsi="Times New Roman" w:eastAsia="仿宋_GB2312" w:cs="仿宋"/>
          <w:sz w:val="32"/>
          <w:szCs w:val="32"/>
          <w:u w:val="none"/>
        </w:rPr>
        <w:t>BT011</w:t>
      </w:r>
      <w:r>
        <w:rPr>
          <w:rFonts w:hint="eastAsia" w:ascii="仿宋_GB2312" w:hAnsi="Times New Roman" w:eastAsia="仿宋_GB2312" w:cs="仿宋"/>
          <w:sz w:val="32"/>
          <w:szCs w:val="32"/>
          <w:u w:val="none"/>
        </w:rPr>
        <w:t>号</w:t>
      </w:r>
      <w:r>
        <w:rPr>
          <w:rFonts w:hint="eastAsia" w:ascii="仿宋" w:hAnsi="仿宋" w:eastAsia="仿宋" w:cs="Mongolian Baiti"/>
          <w:sz w:val="32"/>
          <w:szCs w:val="32"/>
          <w:u w:val="none"/>
        </w:rPr>
        <w:t xml:space="preserve">                                                </w:t>
      </w:r>
    </w:p>
    <w:p>
      <w:pPr>
        <w:spacing w:line="480" w:lineRule="exact"/>
        <w:ind w:left="140" w:hanging="140"/>
        <w:rPr>
          <w:rFonts w:ascii="仿宋" w:hAnsi="仿宋" w:eastAsia="仿宋" w:cs="Mongolian Baiti"/>
          <w:sz w:val="32"/>
          <w:szCs w:val="32"/>
          <w:u w:val="none"/>
        </w:rPr>
      </w:pPr>
      <w:r>
        <w:rPr>
          <w:rFonts w:hint="eastAsia" w:ascii="仿宋" w:hAnsi="仿宋" w:eastAsia="仿宋" w:cs="Mongolian Baiti"/>
          <w:sz w:val="32"/>
          <w:szCs w:val="32"/>
          <w:u w:val="none"/>
        </w:rPr>
        <w:t>法定代表人（负责人、经营者）：</w:t>
      </w:r>
      <w:r>
        <w:rPr>
          <w:rFonts w:hint="eastAsia" w:ascii="仿宋_GB2312" w:hAnsi="Times New Roman" w:eastAsia="仿宋_GB2312" w:cs="仿宋"/>
          <w:sz w:val="32"/>
          <w:szCs w:val="32"/>
          <w:u w:val="none"/>
        </w:rPr>
        <w:t>翁晓欢</w:t>
      </w:r>
      <w:r>
        <w:rPr>
          <w:rFonts w:hint="eastAsia" w:ascii="仿宋" w:hAnsi="仿宋" w:eastAsia="仿宋" w:cs="Mongolian Baiti"/>
          <w:sz w:val="32"/>
          <w:szCs w:val="32"/>
          <w:u w:val="none"/>
        </w:rPr>
        <w:t xml:space="preserve">                                   </w:t>
      </w:r>
    </w:p>
    <w:p>
      <w:pPr>
        <w:spacing w:line="480" w:lineRule="exact"/>
        <w:rPr>
          <w:rFonts w:ascii="仿宋" w:hAnsi="仿宋" w:eastAsia="仿宋" w:cs="Mongolian Baiti"/>
          <w:sz w:val="32"/>
          <w:szCs w:val="32"/>
          <w:u w:val="none"/>
        </w:rPr>
      </w:pPr>
      <w:r>
        <w:rPr>
          <w:rFonts w:hint="eastAsia" w:ascii="仿宋" w:hAnsi="仿宋" w:eastAsia="仿宋" w:cs="Mongolian Baiti"/>
          <w:sz w:val="32"/>
          <w:szCs w:val="32"/>
          <w:u w:val="none"/>
        </w:rPr>
        <w:t>身份证（其他有效证件）号码：</w:t>
      </w:r>
      <w:r>
        <w:rPr>
          <w:rFonts w:hint="eastAsia" w:ascii="仿宋_GB2312" w:hAnsi="Times New Roman" w:eastAsia="仿宋_GB2312" w:cs="仿宋"/>
          <w:sz w:val="32"/>
          <w:szCs w:val="32"/>
          <w:u w:val="none"/>
          <w:lang w:val="en-US" w:eastAsia="zh-CN"/>
        </w:rPr>
        <w:t>/</w:t>
      </w:r>
      <w:r>
        <w:rPr>
          <w:rFonts w:hint="eastAsia" w:ascii="仿宋" w:hAnsi="仿宋" w:eastAsia="仿宋" w:cs="Mongolian Baiti"/>
          <w:sz w:val="32"/>
          <w:szCs w:val="32"/>
          <w:u w:val="none"/>
        </w:rPr>
        <w:t xml:space="preserve">                        </w:t>
      </w:r>
    </w:p>
    <w:p>
      <w:pPr>
        <w:spacing w:line="480" w:lineRule="exact"/>
        <w:ind w:left="140" w:hanging="140"/>
        <w:rPr>
          <w:rFonts w:ascii="仿宋" w:hAnsi="仿宋" w:eastAsia="仿宋" w:cs="Mongolian Baiti"/>
          <w:sz w:val="32"/>
          <w:szCs w:val="32"/>
          <w:u w:val="none"/>
        </w:rPr>
      </w:pPr>
      <w:r>
        <w:rPr>
          <w:rFonts w:hint="eastAsia" w:ascii="仿宋" w:hAnsi="仿宋" w:eastAsia="仿宋" w:cs="Mongolian Baiti"/>
          <w:sz w:val="32"/>
          <w:szCs w:val="32"/>
          <w:u w:val="none"/>
        </w:rPr>
        <w:t>联系电话：</w:t>
      </w:r>
      <w:r>
        <w:rPr>
          <w:rFonts w:hint="eastAsia" w:ascii="仿宋_GB2312" w:hAnsi="Times New Roman" w:eastAsia="仿宋_GB2312" w:cs="仿宋"/>
          <w:sz w:val="32"/>
          <w:szCs w:val="32"/>
          <w:u w:val="none"/>
          <w:lang w:val="en-US" w:eastAsia="zh-CN"/>
        </w:rPr>
        <w:t>/</w:t>
      </w:r>
      <w:r>
        <w:rPr>
          <w:rFonts w:hint="eastAsia" w:ascii="仿宋" w:hAnsi="仿宋" w:eastAsia="仿宋" w:cs="Mongolian Baiti"/>
          <w:sz w:val="32"/>
          <w:szCs w:val="32"/>
          <w:u w:val="none"/>
        </w:rPr>
        <w:t xml:space="preserve">   </w:t>
      </w:r>
      <w:r>
        <w:rPr>
          <w:rFonts w:hint="eastAsia" w:ascii="仿宋" w:hAnsi="仿宋" w:eastAsia="仿宋" w:cs="Mongolian Baiti"/>
          <w:sz w:val="32"/>
          <w:szCs w:val="32"/>
          <w:u w:val="none"/>
        </w:rPr>
        <w:t>其他联系方式：</w:t>
      </w:r>
      <w:r>
        <w:rPr>
          <w:rFonts w:hint="eastAsia" w:ascii="仿宋" w:hAnsi="仿宋" w:eastAsia="仿宋" w:cs="Mongolian Baiti"/>
          <w:sz w:val="32"/>
          <w:szCs w:val="32"/>
          <w:u w:val="none"/>
        </w:rPr>
        <w:t xml:space="preserve">                </w:t>
      </w:r>
    </w:p>
    <w:p>
      <w:pPr>
        <w:spacing w:line="480" w:lineRule="exact"/>
        <w:rPr>
          <w:rFonts w:ascii="仿宋" w:hAnsi="仿宋" w:eastAsia="仿宋" w:cs="Mongolian Baiti"/>
          <w:sz w:val="32"/>
          <w:szCs w:val="32"/>
          <w:u w:val="none"/>
        </w:rPr>
      </w:pPr>
      <w:r>
        <w:rPr>
          <w:rFonts w:hint="eastAsia" w:ascii="仿宋" w:hAnsi="仿宋" w:eastAsia="仿宋" w:cs="Mongolian Baiti"/>
          <w:sz w:val="32"/>
          <w:szCs w:val="32"/>
          <w:u w:val="none"/>
        </w:rPr>
        <w:t>联系地址：</w:t>
      </w:r>
      <w:r>
        <w:rPr>
          <w:rFonts w:hint="eastAsia" w:ascii="仿宋_GB2312" w:hAnsi="Times New Roman" w:eastAsia="仿宋_GB2312" w:cs="仿宋"/>
          <w:sz w:val="32"/>
          <w:szCs w:val="32"/>
          <w:u w:val="none"/>
          <w:lang w:val="en-US" w:eastAsia="zh-CN"/>
        </w:rPr>
        <w:t>/</w:t>
      </w:r>
      <w:r>
        <w:rPr>
          <w:rFonts w:hint="eastAsia" w:ascii="仿宋" w:hAnsi="仿宋" w:eastAsia="仿宋" w:cs="Mongolian Baiti"/>
          <w:sz w:val="32"/>
          <w:szCs w:val="32"/>
          <w:u w:val="none"/>
        </w:rPr>
        <w:t xml:space="preserve">                                         </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2022年7月4日，我局执法人员对位于</w:t>
      </w:r>
      <w:r>
        <w:rPr>
          <w:rFonts w:hint="eastAsia" w:ascii="仿宋_GB2312" w:hAnsi="Times New Roman" w:eastAsia="仿宋_GB2312" w:cs="仿宋"/>
          <w:sz w:val="32"/>
          <w:szCs w:val="32"/>
          <w:u w:val="none"/>
        </w:rPr>
        <w:t>天津市北辰区天穆镇</w:t>
      </w:r>
      <w:r>
        <w:rPr>
          <w:rFonts w:ascii="仿宋_GB2312" w:hAnsi="Times New Roman" w:eastAsia="仿宋_GB2312" w:cs="仿宋"/>
          <w:sz w:val="32"/>
          <w:szCs w:val="32"/>
          <w:u w:val="none"/>
        </w:rPr>
        <w:t>辰昌路</w:t>
      </w:r>
      <w:r>
        <w:rPr>
          <w:rFonts w:hint="eastAsia" w:ascii="仿宋_GB2312" w:hAnsi="Times New Roman" w:eastAsia="仿宋_GB2312" w:cs="仿宋"/>
          <w:sz w:val="32"/>
          <w:szCs w:val="32"/>
          <w:u w:val="none"/>
        </w:rPr>
        <w:t>1256号</w:t>
      </w:r>
      <w:r>
        <w:rPr>
          <w:rFonts w:ascii="仿宋_GB2312" w:hAnsi="Times New Roman" w:eastAsia="仿宋_GB2312" w:cs="仿宋"/>
          <w:sz w:val="32"/>
          <w:szCs w:val="32"/>
          <w:u w:val="none"/>
        </w:rPr>
        <w:t>华润万家超市一层</w:t>
      </w:r>
      <w:r>
        <w:rPr>
          <w:rFonts w:hint="eastAsia" w:ascii="仿宋_GB2312" w:hAnsi="Times New Roman" w:eastAsia="仿宋_GB2312" w:cs="仿宋"/>
          <w:sz w:val="32"/>
          <w:szCs w:val="32"/>
          <w:u w:val="none"/>
        </w:rPr>
        <w:t>01</w:t>
      </w:r>
      <w:r>
        <w:rPr>
          <w:rFonts w:ascii="仿宋_GB2312" w:hAnsi="Times New Roman" w:eastAsia="仿宋_GB2312" w:cs="仿宋"/>
          <w:sz w:val="32"/>
          <w:szCs w:val="32"/>
          <w:u w:val="none"/>
        </w:rPr>
        <w:t>BT011</w:t>
      </w:r>
      <w:r>
        <w:rPr>
          <w:rFonts w:hint="eastAsia" w:ascii="仿宋_GB2312" w:hAnsi="Times New Roman" w:eastAsia="仿宋_GB2312" w:cs="仿宋"/>
          <w:sz w:val="32"/>
          <w:szCs w:val="32"/>
          <w:u w:val="none"/>
        </w:rPr>
        <w:t>号</w:t>
      </w:r>
      <w:r>
        <w:rPr>
          <w:rFonts w:hint="eastAsia" w:ascii="仿宋" w:hAnsi="仿宋" w:eastAsia="仿宋"/>
          <w:sz w:val="32"/>
          <w:szCs w:val="32"/>
          <w:u w:val="none"/>
        </w:rPr>
        <w:t>的</w:t>
      </w:r>
      <w:r>
        <w:rPr>
          <w:rFonts w:hint="eastAsia" w:ascii="仿宋_GB2312" w:hAnsi="Times New Roman" w:eastAsia="仿宋_GB2312" w:cs="仿宋"/>
          <w:sz w:val="32"/>
          <w:szCs w:val="32"/>
          <w:u w:val="none"/>
        </w:rPr>
        <w:t>天津市北辰区福满星</w:t>
      </w:r>
      <w:r>
        <w:rPr>
          <w:rFonts w:ascii="仿宋_GB2312" w:hAnsi="Times New Roman" w:eastAsia="仿宋_GB2312" w:cs="仿宋"/>
          <w:sz w:val="32"/>
          <w:szCs w:val="32"/>
          <w:u w:val="none"/>
        </w:rPr>
        <w:t>珠宝店</w:t>
      </w:r>
      <w:r>
        <w:rPr>
          <w:rFonts w:hint="eastAsia" w:ascii="仿宋" w:hAnsi="仿宋" w:eastAsia="仿宋"/>
          <w:sz w:val="32"/>
          <w:szCs w:val="32"/>
          <w:u w:val="none"/>
        </w:rPr>
        <w:t>进行现场检查，现场有一台</w:t>
      </w:r>
      <w:r>
        <w:rPr>
          <w:rFonts w:ascii="仿宋" w:hAnsi="仿宋" w:eastAsia="仿宋"/>
          <w:sz w:val="32"/>
          <w:szCs w:val="32"/>
          <w:u w:val="none"/>
        </w:rPr>
        <w:t>电子天平正在使用中</w:t>
      </w:r>
      <w:r>
        <w:rPr>
          <w:rFonts w:hint="eastAsia" w:ascii="仿宋" w:hAnsi="仿宋" w:eastAsia="仿宋"/>
          <w:sz w:val="32"/>
          <w:szCs w:val="32"/>
          <w:u w:val="none"/>
        </w:rPr>
        <w:t>，相关信息如下：型号：</w:t>
      </w:r>
      <w:r>
        <w:rPr>
          <w:rFonts w:ascii="仿宋" w:hAnsi="仿宋" w:eastAsia="仿宋"/>
          <w:sz w:val="32"/>
          <w:szCs w:val="32"/>
          <w:u w:val="none"/>
        </w:rPr>
        <w:t>YB5002</w:t>
      </w:r>
      <w:r>
        <w:rPr>
          <w:rFonts w:hint="eastAsia" w:ascii="仿宋" w:hAnsi="仿宋" w:eastAsia="仿宋"/>
          <w:sz w:val="32"/>
          <w:szCs w:val="32"/>
          <w:u w:val="none"/>
        </w:rPr>
        <w:t>，出厂编号：</w:t>
      </w:r>
      <w:r>
        <w:rPr>
          <w:rFonts w:ascii="仿宋" w:hAnsi="仿宋" w:eastAsia="仿宋"/>
          <w:sz w:val="32"/>
          <w:szCs w:val="32"/>
          <w:u w:val="none"/>
        </w:rPr>
        <w:t>188718</w:t>
      </w:r>
      <w:r>
        <w:rPr>
          <w:rFonts w:hint="eastAsia" w:ascii="仿宋" w:hAnsi="仿宋" w:eastAsia="仿宋"/>
          <w:sz w:val="32"/>
          <w:szCs w:val="32"/>
          <w:u w:val="none"/>
        </w:rPr>
        <w:t>，制造单位</w:t>
      </w:r>
      <w:r>
        <w:rPr>
          <w:rFonts w:ascii="仿宋" w:hAnsi="仿宋" w:eastAsia="仿宋"/>
          <w:sz w:val="32"/>
          <w:szCs w:val="32"/>
          <w:u w:val="none"/>
        </w:rPr>
        <w:t>：上海力能电子仪器公司</w:t>
      </w:r>
      <w:r>
        <w:rPr>
          <w:rFonts w:hint="eastAsia" w:ascii="仿宋" w:hAnsi="仿宋" w:eastAsia="仿宋"/>
          <w:sz w:val="32"/>
          <w:szCs w:val="32"/>
          <w:u w:val="none"/>
        </w:rPr>
        <w:t>。当事人店内</w:t>
      </w:r>
      <w:r>
        <w:rPr>
          <w:rFonts w:ascii="仿宋" w:hAnsi="仿宋" w:eastAsia="仿宋"/>
          <w:sz w:val="32"/>
          <w:szCs w:val="32"/>
          <w:u w:val="none"/>
        </w:rPr>
        <w:t>挂有该电子天平的检定证书，</w:t>
      </w:r>
      <w:r>
        <w:rPr>
          <w:rFonts w:hint="eastAsia" w:ascii="仿宋" w:hAnsi="仿宋" w:eastAsia="仿宋"/>
          <w:sz w:val="32"/>
          <w:szCs w:val="32"/>
          <w:u w:val="none"/>
        </w:rPr>
        <w:t>证书编号</w:t>
      </w:r>
      <w:r>
        <w:rPr>
          <w:rFonts w:ascii="仿宋" w:hAnsi="仿宋" w:eastAsia="仿宋"/>
          <w:sz w:val="32"/>
          <w:szCs w:val="32"/>
          <w:u w:val="none"/>
        </w:rPr>
        <w:t>：力</w:t>
      </w:r>
      <w:r>
        <w:rPr>
          <w:rFonts w:hint="eastAsia" w:ascii="仿宋" w:hAnsi="仿宋" w:eastAsia="仿宋"/>
          <w:sz w:val="32"/>
          <w:szCs w:val="32"/>
          <w:u w:val="none"/>
        </w:rPr>
        <w:t>2021-115号</w:t>
      </w:r>
      <w:r>
        <w:rPr>
          <w:rFonts w:ascii="仿宋" w:hAnsi="仿宋" w:eastAsia="仿宋"/>
          <w:sz w:val="32"/>
          <w:szCs w:val="32"/>
          <w:u w:val="none"/>
        </w:rPr>
        <w:t>，检定日期：</w:t>
      </w:r>
      <w:r>
        <w:rPr>
          <w:rFonts w:hint="eastAsia" w:ascii="仿宋" w:hAnsi="仿宋" w:eastAsia="仿宋"/>
          <w:sz w:val="32"/>
          <w:szCs w:val="32"/>
          <w:u w:val="none"/>
        </w:rPr>
        <w:t>202</w:t>
      </w:r>
      <w:r>
        <w:rPr>
          <w:rFonts w:ascii="仿宋" w:hAnsi="仿宋" w:eastAsia="仿宋"/>
          <w:sz w:val="32"/>
          <w:szCs w:val="32"/>
          <w:u w:val="none"/>
        </w:rPr>
        <w:t>1</w:t>
      </w:r>
      <w:r>
        <w:rPr>
          <w:rFonts w:hint="eastAsia" w:ascii="仿宋" w:hAnsi="仿宋" w:eastAsia="仿宋"/>
          <w:sz w:val="32"/>
          <w:szCs w:val="32"/>
          <w:u w:val="none"/>
        </w:rPr>
        <w:t>年6月7日</w:t>
      </w:r>
      <w:r>
        <w:rPr>
          <w:rFonts w:ascii="仿宋" w:hAnsi="仿宋" w:eastAsia="仿宋"/>
          <w:sz w:val="32"/>
          <w:szCs w:val="32"/>
          <w:u w:val="none"/>
        </w:rPr>
        <w:t>，有效期：</w:t>
      </w:r>
      <w:r>
        <w:rPr>
          <w:rFonts w:hint="eastAsia" w:ascii="仿宋" w:hAnsi="仿宋" w:eastAsia="仿宋"/>
          <w:sz w:val="32"/>
          <w:szCs w:val="32"/>
          <w:u w:val="none"/>
        </w:rPr>
        <w:t>2022年6月6日</w:t>
      </w:r>
      <w:r>
        <w:rPr>
          <w:rFonts w:ascii="仿宋" w:hAnsi="仿宋" w:eastAsia="仿宋"/>
          <w:sz w:val="32"/>
          <w:szCs w:val="32"/>
          <w:u w:val="none"/>
        </w:rPr>
        <w:t>，已超过检定</w:t>
      </w:r>
      <w:r>
        <w:rPr>
          <w:rFonts w:hint="eastAsia" w:ascii="仿宋" w:hAnsi="仿宋" w:eastAsia="仿宋"/>
          <w:sz w:val="32"/>
          <w:szCs w:val="32"/>
          <w:u w:val="none"/>
        </w:rPr>
        <w:t>有效期，当事人无法出具该</w:t>
      </w:r>
      <w:r>
        <w:rPr>
          <w:rFonts w:ascii="仿宋" w:hAnsi="仿宋" w:eastAsia="仿宋"/>
          <w:sz w:val="32"/>
          <w:szCs w:val="32"/>
          <w:u w:val="none"/>
        </w:rPr>
        <w:t>电子天平的</w:t>
      </w:r>
      <w:r>
        <w:rPr>
          <w:rFonts w:hint="eastAsia" w:ascii="仿宋" w:hAnsi="仿宋" w:eastAsia="仿宋"/>
          <w:sz w:val="32"/>
          <w:szCs w:val="32"/>
          <w:u w:val="none"/>
        </w:rPr>
        <w:t>其他</w:t>
      </w:r>
      <w:r>
        <w:rPr>
          <w:rFonts w:ascii="仿宋" w:hAnsi="仿宋" w:eastAsia="仿宋"/>
          <w:sz w:val="32"/>
          <w:szCs w:val="32"/>
          <w:u w:val="none"/>
        </w:rPr>
        <w:t>检定证书</w:t>
      </w:r>
      <w:r>
        <w:rPr>
          <w:rFonts w:hint="eastAsia" w:ascii="仿宋" w:hAnsi="仿宋" w:eastAsia="仿宋"/>
          <w:sz w:val="32"/>
          <w:szCs w:val="32"/>
          <w:u w:val="none"/>
        </w:rPr>
        <w:t>。经初步核查，当事人涉嫌使用无检定合格证的计量器具。同日，执法人员报局领导批准，予以立案调查。</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调查认定的事实：经查，当事人店内有一型号为</w:t>
      </w:r>
      <w:r>
        <w:rPr>
          <w:rFonts w:ascii="仿宋" w:hAnsi="仿宋" w:eastAsia="仿宋"/>
          <w:sz w:val="32"/>
          <w:szCs w:val="32"/>
          <w:u w:val="none"/>
        </w:rPr>
        <w:t>YB5002</w:t>
      </w:r>
      <w:r>
        <w:rPr>
          <w:rFonts w:hint="eastAsia" w:ascii="仿宋" w:hAnsi="仿宋" w:eastAsia="仿宋"/>
          <w:sz w:val="32"/>
          <w:szCs w:val="32"/>
          <w:u w:val="none"/>
        </w:rPr>
        <w:t>的</w:t>
      </w:r>
      <w:r>
        <w:rPr>
          <w:rFonts w:ascii="仿宋" w:hAnsi="仿宋" w:eastAsia="仿宋"/>
          <w:sz w:val="32"/>
          <w:szCs w:val="32"/>
          <w:u w:val="none"/>
        </w:rPr>
        <w:t>电子天平</w:t>
      </w:r>
      <w:r>
        <w:rPr>
          <w:rFonts w:hint="eastAsia" w:ascii="仿宋" w:hAnsi="仿宋" w:eastAsia="仿宋"/>
          <w:sz w:val="32"/>
          <w:szCs w:val="32"/>
          <w:u w:val="none"/>
        </w:rPr>
        <w:t>，用于售卖黄金时复称使用。至</w:t>
      </w:r>
      <w:r>
        <w:rPr>
          <w:rFonts w:ascii="仿宋" w:hAnsi="仿宋" w:eastAsia="仿宋"/>
          <w:sz w:val="32"/>
          <w:szCs w:val="32"/>
          <w:u w:val="none"/>
        </w:rPr>
        <w:t>我局执法人员于</w:t>
      </w:r>
      <w:r>
        <w:rPr>
          <w:rFonts w:hint="eastAsia" w:ascii="仿宋" w:hAnsi="仿宋" w:eastAsia="仿宋"/>
          <w:sz w:val="32"/>
          <w:szCs w:val="32"/>
          <w:u w:val="none"/>
        </w:rPr>
        <w:t>2022年7月4日对</w:t>
      </w:r>
      <w:r>
        <w:rPr>
          <w:rFonts w:ascii="仿宋" w:hAnsi="仿宋" w:eastAsia="仿宋"/>
          <w:sz w:val="32"/>
          <w:szCs w:val="32"/>
          <w:u w:val="none"/>
        </w:rPr>
        <w:t>当事人进行现场检查时，当事人无法提供</w:t>
      </w:r>
      <w:r>
        <w:rPr>
          <w:rFonts w:hint="eastAsia" w:ascii="仿宋" w:hAnsi="仿宋" w:eastAsia="仿宋"/>
          <w:sz w:val="32"/>
          <w:szCs w:val="32"/>
          <w:u w:val="none"/>
        </w:rPr>
        <w:t>该天平</w:t>
      </w:r>
      <w:r>
        <w:rPr>
          <w:rFonts w:ascii="仿宋" w:hAnsi="仿宋" w:eastAsia="仿宋"/>
          <w:sz w:val="32"/>
          <w:szCs w:val="32"/>
          <w:u w:val="none"/>
        </w:rPr>
        <w:t>的有效检定证书</w:t>
      </w:r>
      <w:r>
        <w:rPr>
          <w:rFonts w:hint="eastAsia" w:ascii="仿宋" w:hAnsi="仿宋" w:eastAsia="仿宋"/>
          <w:sz w:val="32"/>
          <w:szCs w:val="32"/>
          <w:u w:val="none"/>
        </w:rPr>
        <w:t>。上述行为满足使用无检定合格证的计量器具行为的构成要件。</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上述事实，主要有以下证据证明：</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1.当事人的《营业执照》复印件、经营者身份证复印件，证明当事人的主体资格；</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2.现场笔录、现场检查照片打印件，证明当事人使用无检定合格证的计量器具的现场情况；</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3.对经营者</w:t>
      </w:r>
      <w:r>
        <w:rPr>
          <w:rFonts w:hint="eastAsia" w:ascii="仿宋_GB2312" w:hAnsi="Times New Roman" w:eastAsia="仿宋_GB2312" w:cs="仿宋"/>
          <w:sz w:val="32"/>
          <w:szCs w:val="32"/>
          <w:u w:val="none"/>
        </w:rPr>
        <w:t>翁晓欢</w:t>
      </w:r>
      <w:r>
        <w:rPr>
          <w:rFonts w:hint="eastAsia" w:ascii="仿宋" w:hAnsi="仿宋" w:eastAsia="仿宋"/>
          <w:sz w:val="32"/>
          <w:szCs w:val="32"/>
          <w:u w:val="none"/>
        </w:rPr>
        <w:t xml:space="preserve">的询问笔录，证明当事人使用无检定合格证的计量器具的事实情节； </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我局于2022年9月13日对当事人下达《行政处罚告知书》（津辰市监罚告〔2022〕50</w:t>
      </w:r>
      <w:r>
        <w:rPr>
          <w:rFonts w:ascii="仿宋" w:hAnsi="仿宋" w:eastAsia="仿宋"/>
          <w:sz w:val="32"/>
          <w:szCs w:val="32"/>
          <w:u w:val="none"/>
        </w:rPr>
        <w:t>5</w:t>
      </w:r>
      <w:r>
        <w:rPr>
          <w:rFonts w:hint="eastAsia" w:ascii="仿宋" w:hAnsi="仿宋" w:eastAsia="仿宋"/>
          <w:sz w:val="32"/>
          <w:szCs w:val="32"/>
          <w:u w:val="none"/>
        </w:rPr>
        <w:t>号）。当事人未提出陈述、申辩。</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案件性质：当事人上述行为违反了《中华人民共和国计量法实施细则》第二十二条 “任何单位和个人不准在工作岗位上使用无检定合格印、证或者超过检定周期以及经检定不合格的计量器具。在教学示范中使用计量器具不受此限。”的规定。</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 xml:space="preserve">处理意见及依据：依据《中华人民共和国计量法实施细则》第四十三条 “属于强制检定范围的计量器具，未按照规定申请检定和属于非强制检定范围的计量器具未自行定期检定或者送其他计量检定机构定期检定的，以及经检定不合格继续使用的，责令其停止使用，可并处 1000 元以下的罚款。”的规定，责令当事人停止使用未检定合格的计量器具，对当事人给予以下行政处罚：罚款500元。              </w:t>
      </w:r>
      <w:r>
        <w:rPr>
          <w:rFonts w:hint="eastAsia" w:ascii="仿宋" w:hAnsi="仿宋" w:eastAsia="仿宋"/>
          <w:bCs/>
          <w:sz w:val="32"/>
          <w:szCs w:val="32"/>
          <w:u w:val="none"/>
        </w:rPr>
        <w:t xml:space="preserve">                   </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 xml:space="preserve">当事人应于收到本决定书之日起十五日内将罚（没）款缴到天津市市场监督管理机关罚款代收机构（代收机构名称：中国工商银行天津市分行、中国银行天津市分行、中国建设银行天津市分行、天津银行、中国光大银行天津分行、浙商银行股份有限公司天津分行所属网点）。逾期不缴纳罚款的，依据《中华人民共和国行政处罚法》第五十一条第一项的规定，每日按罚款数额的百分之三加处罚款，并将依法申请人民法院强制执行。                                          </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 xml:space="preserve">如对本行政处罚决定不服，可以于收到本决定书之日起六十日内向天津市北辰区人民政府申请复议，也可以于六个月内依法向天津市北辰区人民法院提起行政诉讼。                                                      </w:t>
      </w:r>
    </w:p>
    <w:p>
      <w:pPr>
        <w:snapToGrid w:val="0"/>
        <w:spacing w:line="480" w:lineRule="exact"/>
        <w:ind w:firstLine="640" w:firstLineChars="200"/>
        <w:rPr>
          <w:rFonts w:ascii="仿宋_GB2312" w:eastAsia="仿宋_GB2312"/>
          <w:sz w:val="32"/>
          <w:szCs w:val="32"/>
          <w:u w:val="none"/>
        </w:rPr>
      </w:pPr>
      <w:r>
        <w:rPr>
          <w:rFonts w:hint="eastAsia" w:ascii="仿宋" w:hAnsi="仿宋" w:eastAsia="仿宋"/>
          <w:sz w:val="32"/>
          <w:szCs w:val="32"/>
          <w:u w:val="none"/>
        </w:rPr>
        <w:t xml:space="preserve">依据《企业信息公示暂行条例》等有关规定，本机关将通过市场主体信用信息公示系统、门户网站、专业网站等公示行政处罚信息。如公示的行政处罚信息不准确，当事人可以申请本机关予以更正。                               </w:t>
      </w:r>
      <w:r>
        <w:rPr>
          <w:rFonts w:hint="eastAsia" w:ascii="仿宋_GB2312" w:eastAsia="仿宋_GB2312"/>
          <w:sz w:val="32"/>
          <w:szCs w:val="32"/>
          <w:u w:val="none"/>
        </w:rPr>
        <w:t xml:space="preserve">       </w:t>
      </w:r>
    </w:p>
    <w:p>
      <w:pPr>
        <w:spacing w:line="500" w:lineRule="exact"/>
        <w:ind w:firstLine="601"/>
        <w:jc w:val="center"/>
        <w:rPr>
          <w:rFonts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p>
    <w:p>
      <w:pPr>
        <w:spacing w:line="500" w:lineRule="exact"/>
        <w:ind w:firstLine="601"/>
        <w:jc w:val="center"/>
        <w:rPr>
          <w:rFonts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rPr>
        <w:t>天津市北辰区市场监督管理局</w:t>
      </w:r>
    </w:p>
    <w:p>
      <w:pPr>
        <w:spacing w:line="500" w:lineRule="exact"/>
        <w:ind w:right="640" w:firstLine="600"/>
        <w:jc w:val="center"/>
        <w:rPr>
          <w:rFonts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bookmarkStart w:id="0" w:name="_GoBack"/>
      <w:bookmarkEnd w:id="0"/>
      <w:r>
        <w:rPr>
          <w:rFonts w:ascii="Times New Roman" w:hAnsi="Times New Roman" w:eastAsia="仿宋_GB2312" w:cs="仿宋"/>
          <w:color w:val="000000"/>
          <w:sz w:val="32"/>
          <w:szCs w:val="32"/>
          <w:u w:val="none"/>
        </w:rPr>
        <w:t>2022</w:t>
      </w:r>
      <w:r>
        <w:rPr>
          <w:rFonts w:hint="eastAsia" w:ascii="Times New Roman" w:hAnsi="Times New Roman" w:eastAsia="仿宋_GB2312" w:cs="仿宋"/>
          <w:color w:val="000000"/>
          <w:sz w:val="32"/>
          <w:szCs w:val="32"/>
          <w:u w:val="none"/>
        </w:rPr>
        <w:t>年</w:t>
      </w:r>
      <w:r>
        <w:rPr>
          <w:rFonts w:ascii="Times New Roman" w:hAnsi="Times New Roman" w:eastAsia="仿宋_GB2312" w:cs="仿宋"/>
          <w:color w:val="000000"/>
          <w:sz w:val="32"/>
          <w:szCs w:val="32"/>
          <w:u w:val="none"/>
        </w:rPr>
        <w:t>9</w:t>
      </w:r>
      <w:r>
        <w:rPr>
          <w:rFonts w:hint="eastAsia" w:ascii="Times New Roman" w:hAnsi="Times New Roman" w:eastAsia="仿宋_GB2312" w:cs="仿宋"/>
          <w:color w:val="000000"/>
          <w:sz w:val="32"/>
          <w:szCs w:val="32"/>
          <w:u w:val="none"/>
        </w:rPr>
        <w:t>月</w:t>
      </w:r>
      <w:r>
        <w:rPr>
          <w:rFonts w:ascii="Times New Roman" w:hAnsi="Times New Roman" w:eastAsia="仿宋_GB2312" w:cs="仿宋"/>
          <w:color w:val="000000"/>
          <w:sz w:val="32"/>
          <w:szCs w:val="32"/>
          <w:u w:val="none"/>
        </w:rPr>
        <w:t>21</w:t>
      </w:r>
      <w:r>
        <w:rPr>
          <w:rFonts w:hint="eastAsia" w:ascii="Times New Roman" w:hAnsi="Times New Roman" w:eastAsia="仿宋_GB2312" w:cs="仿宋"/>
          <w:color w:val="000000"/>
          <w:sz w:val="32"/>
          <w:szCs w:val="32"/>
          <w:u w:val="none"/>
        </w:rPr>
        <w:t>日</w:t>
      </w:r>
    </w:p>
    <w:p>
      <w:pPr>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4E"/>
    <w:rsid w:val="000023E2"/>
    <w:rsid w:val="00013D66"/>
    <w:rsid w:val="000175C8"/>
    <w:rsid w:val="0002194E"/>
    <w:rsid w:val="00023561"/>
    <w:rsid w:val="00026DA1"/>
    <w:rsid w:val="00031315"/>
    <w:rsid w:val="00031553"/>
    <w:rsid w:val="000348AE"/>
    <w:rsid w:val="00034E20"/>
    <w:rsid w:val="00035284"/>
    <w:rsid w:val="00037452"/>
    <w:rsid w:val="00041B84"/>
    <w:rsid w:val="00041E20"/>
    <w:rsid w:val="00045544"/>
    <w:rsid w:val="00051BD3"/>
    <w:rsid w:val="0005332F"/>
    <w:rsid w:val="0005758E"/>
    <w:rsid w:val="0006051B"/>
    <w:rsid w:val="00061E43"/>
    <w:rsid w:val="00066E2A"/>
    <w:rsid w:val="0006720C"/>
    <w:rsid w:val="00070F49"/>
    <w:rsid w:val="00084921"/>
    <w:rsid w:val="00084FF0"/>
    <w:rsid w:val="000856B7"/>
    <w:rsid w:val="00086052"/>
    <w:rsid w:val="00090710"/>
    <w:rsid w:val="00091C87"/>
    <w:rsid w:val="000956F0"/>
    <w:rsid w:val="00095CDF"/>
    <w:rsid w:val="00097EE9"/>
    <w:rsid w:val="000A4436"/>
    <w:rsid w:val="000A5AF1"/>
    <w:rsid w:val="000A5E3A"/>
    <w:rsid w:val="000B49FC"/>
    <w:rsid w:val="000C10D8"/>
    <w:rsid w:val="000C1FCB"/>
    <w:rsid w:val="000C40CD"/>
    <w:rsid w:val="000C72E6"/>
    <w:rsid w:val="000D17CC"/>
    <w:rsid w:val="000D204E"/>
    <w:rsid w:val="000D43AF"/>
    <w:rsid w:val="000D6FD0"/>
    <w:rsid w:val="000E0081"/>
    <w:rsid w:val="000E3775"/>
    <w:rsid w:val="000E5339"/>
    <w:rsid w:val="000E6DF4"/>
    <w:rsid w:val="000F1974"/>
    <w:rsid w:val="000F3087"/>
    <w:rsid w:val="00106613"/>
    <w:rsid w:val="00112F17"/>
    <w:rsid w:val="001136EA"/>
    <w:rsid w:val="00114E64"/>
    <w:rsid w:val="00114F32"/>
    <w:rsid w:val="001155E8"/>
    <w:rsid w:val="001156FA"/>
    <w:rsid w:val="001160E5"/>
    <w:rsid w:val="001228AD"/>
    <w:rsid w:val="001263BC"/>
    <w:rsid w:val="00133125"/>
    <w:rsid w:val="0013759A"/>
    <w:rsid w:val="001448ED"/>
    <w:rsid w:val="00145341"/>
    <w:rsid w:val="0014540D"/>
    <w:rsid w:val="001563A6"/>
    <w:rsid w:val="00162CD3"/>
    <w:rsid w:val="0016440D"/>
    <w:rsid w:val="00166972"/>
    <w:rsid w:val="001704D1"/>
    <w:rsid w:val="001710A2"/>
    <w:rsid w:val="0017274D"/>
    <w:rsid w:val="00172D33"/>
    <w:rsid w:val="001750E3"/>
    <w:rsid w:val="001767A9"/>
    <w:rsid w:val="001769BA"/>
    <w:rsid w:val="00180777"/>
    <w:rsid w:val="00183B5D"/>
    <w:rsid w:val="001879B8"/>
    <w:rsid w:val="001924E2"/>
    <w:rsid w:val="001A1999"/>
    <w:rsid w:val="001B35D6"/>
    <w:rsid w:val="001B47B2"/>
    <w:rsid w:val="001B5885"/>
    <w:rsid w:val="001D0E63"/>
    <w:rsid w:val="001D32C9"/>
    <w:rsid w:val="001D3E6E"/>
    <w:rsid w:val="001D4D45"/>
    <w:rsid w:val="001E1B6F"/>
    <w:rsid w:val="001E2EF6"/>
    <w:rsid w:val="00201AA7"/>
    <w:rsid w:val="00204A6B"/>
    <w:rsid w:val="00207D14"/>
    <w:rsid w:val="00211CA1"/>
    <w:rsid w:val="00211D1E"/>
    <w:rsid w:val="002128E4"/>
    <w:rsid w:val="00214F01"/>
    <w:rsid w:val="00222DF2"/>
    <w:rsid w:val="0022520F"/>
    <w:rsid w:val="00225331"/>
    <w:rsid w:val="00226BFF"/>
    <w:rsid w:val="002350BC"/>
    <w:rsid w:val="00237801"/>
    <w:rsid w:val="00251775"/>
    <w:rsid w:val="00252780"/>
    <w:rsid w:val="00254F9D"/>
    <w:rsid w:val="00260CD7"/>
    <w:rsid w:val="00271D13"/>
    <w:rsid w:val="00275387"/>
    <w:rsid w:val="002848CD"/>
    <w:rsid w:val="00285B93"/>
    <w:rsid w:val="00286966"/>
    <w:rsid w:val="00292154"/>
    <w:rsid w:val="00292EE8"/>
    <w:rsid w:val="002930EF"/>
    <w:rsid w:val="0029569F"/>
    <w:rsid w:val="00295B39"/>
    <w:rsid w:val="0029656C"/>
    <w:rsid w:val="00296FF5"/>
    <w:rsid w:val="0029763D"/>
    <w:rsid w:val="002A1992"/>
    <w:rsid w:val="002A40DC"/>
    <w:rsid w:val="002A74A7"/>
    <w:rsid w:val="002B427A"/>
    <w:rsid w:val="002B5164"/>
    <w:rsid w:val="002B6382"/>
    <w:rsid w:val="002B6CDA"/>
    <w:rsid w:val="002B7742"/>
    <w:rsid w:val="002C08BD"/>
    <w:rsid w:val="002D157C"/>
    <w:rsid w:val="002D39D0"/>
    <w:rsid w:val="002D5508"/>
    <w:rsid w:val="002E45CB"/>
    <w:rsid w:val="002E5F12"/>
    <w:rsid w:val="002F1DF6"/>
    <w:rsid w:val="002F4FCF"/>
    <w:rsid w:val="002F5E10"/>
    <w:rsid w:val="00302524"/>
    <w:rsid w:val="00302C5F"/>
    <w:rsid w:val="00306765"/>
    <w:rsid w:val="00314773"/>
    <w:rsid w:val="00315235"/>
    <w:rsid w:val="00322EF3"/>
    <w:rsid w:val="0032345B"/>
    <w:rsid w:val="00324E35"/>
    <w:rsid w:val="00326E3C"/>
    <w:rsid w:val="0032746A"/>
    <w:rsid w:val="00330B5B"/>
    <w:rsid w:val="00331B1B"/>
    <w:rsid w:val="00333F17"/>
    <w:rsid w:val="003418CE"/>
    <w:rsid w:val="00342ABD"/>
    <w:rsid w:val="00342E70"/>
    <w:rsid w:val="00344087"/>
    <w:rsid w:val="00345619"/>
    <w:rsid w:val="00347501"/>
    <w:rsid w:val="00353A97"/>
    <w:rsid w:val="00354527"/>
    <w:rsid w:val="00357F66"/>
    <w:rsid w:val="003631FC"/>
    <w:rsid w:val="00376714"/>
    <w:rsid w:val="00377187"/>
    <w:rsid w:val="0038462B"/>
    <w:rsid w:val="00386E84"/>
    <w:rsid w:val="0038738A"/>
    <w:rsid w:val="00387C63"/>
    <w:rsid w:val="00393A91"/>
    <w:rsid w:val="003942F7"/>
    <w:rsid w:val="00395129"/>
    <w:rsid w:val="003B2437"/>
    <w:rsid w:val="003B65B7"/>
    <w:rsid w:val="003B6D52"/>
    <w:rsid w:val="003C0E7F"/>
    <w:rsid w:val="003C2956"/>
    <w:rsid w:val="003D008B"/>
    <w:rsid w:val="003E3D3A"/>
    <w:rsid w:val="003E45DA"/>
    <w:rsid w:val="003E538A"/>
    <w:rsid w:val="003F114C"/>
    <w:rsid w:val="003F3F8A"/>
    <w:rsid w:val="003F7490"/>
    <w:rsid w:val="003F7C1B"/>
    <w:rsid w:val="003F7E9A"/>
    <w:rsid w:val="0040192D"/>
    <w:rsid w:val="00402136"/>
    <w:rsid w:val="00402BCA"/>
    <w:rsid w:val="004050B4"/>
    <w:rsid w:val="00407D38"/>
    <w:rsid w:val="00412F9D"/>
    <w:rsid w:val="004156F5"/>
    <w:rsid w:val="00415B81"/>
    <w:rsid w:val="004161CF"/>
    <w:rsid w:val="004173BF"/>
    <w:rsid w:val="00425BAE"/>
    <w:rsid w:val="00426016"/>
    <w:rsid w:val="00432EF7"/>
    <w:rsid w:val="00433165"/>
    <w:rsid w:val="004362FB"/>
    <w:rsid w:val="00441377"/>
    <w:rsid w:val="00447EA2"/>
    <w:rsid w:val="00451F69"/>
    <w:rsid w:val="0045508F"/>
    <w:rsid w:val="00455309"/>
    <w:rsid w:val="0046108A"/>
    <w:rsid w:val="00464150"/>
    <w:rsid w:val="00471091"/>
    <w:rsid w:val="00475F52"/>
    <w:rsid w:val="0047612D"/>
    <w:rsid w:val="00483A81"/>
    <w:rsid w:val="004842E6"/>
    <w:rsid w:val="0048713A"/>
    <w:rsid w:val="0049206F"/>
    <w:rsid w:val="004A2299"/>
    <w:rsid w:val="004A36CF"/>
    <w:rsid w:val="004A51BE"/>
    <w:rsid w:val="004A6782"/>
    <w:rsid w:val="004A76E7"/>
    <w:rsid w:val="004A7FA3"/>
    <w:rsid w:val="004B777A"/>
    <w:rsid w:val="004C2143"/>
    <w:rsid w:val="004C3015"/>
    <w:rsid w:val="004C5EA0"/>
    <w:rsid w:val="004C6612"/>
    <w:rsid w:val="004C6AC5"/>
    <w:rsid w:val="004C7B61"/>
    <w:rsid w:val="004D3D07"/>
    <w:rsid w:val="004D7C1E"/>
    <w:rsid w:val="004E60DE"/>
    <w:rsid w:val="004F0213"/>
    <w:rsid w:val="004F0BF9"/>
    <w:rsid w:val="004F2829"/>
    <w:rsid w:val="004F5B7D"/>
    <w:rsid w:val="00503ADB"/>
    <w:rsid w:val="00504C99"/>
    <w:rsid w:val="00516F61"/>
    <w:rsid w:val="0052127C"/>
    <w:rsid w:val="005228D3"/>
    <w:rsid w:val="0053583B"/>
    <w:rsid w:val="00535A5F"/>
    <w:rsid w:val="005376BF"/>
    <w:rsid w:val="00542187"/>
    <w:rsid w:val="00546D85"/>
    <w:rsid w:val="00552CCF"/>
    <w:rsid w:val="0055340A"/>
    <w:rsid w:val="00557025"/>
    <w:rsid w:val="005621FA"/>
    <w:rsid w:val="0056640B"/>
    <w:rsid w:val="005668D2"/>
    <w:rsid w:val="005919E6"/>
    <w:rsid w:val="00595663"/>
    <w:rsid w:val="00596272"/>
    <w:rsid w:val="0059642A"/>
    <w:rsid w:val="00597E5C"/>
    <w:rsid w:val="005A4BDF"/>
    <w:rsid w:val="005A6697"/>
    <w:rsid w:val="005B13A3"/>
    <w:rsid w:val="005B1523"/>
    <w:rsid w:val="005B4798"/>
    <w:rsid w:val="005C3979"/>
    <w:rsid w:val="005D2293"/>
    <w:rsid w:val="005E20A1"/>
    <w:rsid w:val="005E471C"/>
    <w:rsid w:val="005E72A3"/>
    <w:rsid w:val="005E786B"/>
    <w:rsid w:val="005F0861"/>
    <w:rsid w:val="005F1ABD"/>
    <w:rsid w:val="005F1BBD"/>
    <w:rsid w:val="005F6032"/>
    <w:rsid w:val="00601D02"/>
    <w:rsid w:val="00603E49"/>
    <w:rsid w:val="00604684"/>
    <w:rsid w:val="00604AFE"/>
    <w:rsid w:val="00605316"/>
    <w:rsid w:val="00612338"/>
    <w:rsid w:val="00613969"/>
    <w:rsid w:val="00613F25"/>
    <w:rsid w:val="00620B6F"/>
    <w:rsid w:val="00623021"/>
    <w:rsid w:val="00624193"/>
    <w:rsid w:val="006245B3"/>
    <w:rsid w:val="006270BC"/>
    <w:rsid w:val="00627CD5"/>
    <w:rsid w:val="00630E76"/>
    <w:rsid w:val="00631657"/>
    <w:rsid w:val="00632760"/>
    <w:rsid w:val="00634E99"/>
    <w:rsid w:val="00642E07"/>
    <w:rsid w:val="00651351"/>
    <w:rsid w:val="00653354"/>
    <w:rsid w:val="00657E84"/>
    <w:rsid w:val="00663DE6"/>
    <w:rsid w:val="0067019C"/>
    <w:rsid w:val="00670EBF"/>
    <w:rsid w:val="00673550"/>
    <w:rsid w:val="00677FFB"/>
    <w:rsid w:val="0068496B"/>
    <w:rsid w:val="00687FE1"/>
    <w:rsid w:val="00687FF2"/>
    <w:rsid w:val="00693BC2"/>
    <w:rsid w:val="00696802"/>
    <w:rsid w:val="00697087"/>
    <w:rsid w:val="006974AE"/>
    <w:rsid w:val="006A1644"/>
    <w:rsid w:val="006A3E3F"/>
    <w:rsid w:val="006A631F"/>
    <w:rsid w:val="006A7B54"/>
    <w:rsid w:val="006B0087"/>
    <w:rsid w:val="006B0959"/>
    <w:rsid w:val="006B3069"/>
    <w:rsid w:val="006B490F"/>
    <w:rsid w:val="006B5351"/>
    <w:rsid w:val="006B7C1E"/>
    <w:rsid w:val="006C12E4"/>
    <w:rsid w:val="006C57B2"/>
    <w:rsid w:val="006C6092"/>
    <w:rsid w:val="006D6414"/>
    <w:rsid w:val="006E437B"/>
    <w:rsid w:val="006E479A"/>
    <w:rsid w:val="006E73E4"/>
    <w:rsid w:val="006F1F44"/>
    <w:rsid w:val="006F24E5"/>
    <w:rsid w:val="006F26C1"/>
    <w:rsid w:val="006F3209"/>
    <w:rsid w:val="006F78BE"/>
    <w:rsid w:val="007003D6"/>
    <w:rsid w:val="0070109A"/>
    <w:rsid w:val="0070226E"/>
    <w:rsid w:val="007047E8"/>
    <w:rsid w:val="00705D3A"/>
    <w:rsid w:val="007109AA"/>
    <w:rsid w:val="00711610"/>
    <w:rsid w:val="00717890"/>
    <w:rsid w:val="00717B5C"/>
    <w:rsid w:val="00721F03"/>
    <w:rsid w:val="0073186A"/>
    <w:rsid w:val="0073475A"/>
    <w:rsid w:val="00736864"/>
    <w:rsid w:val="007369F5"/>
    <w:rsid w:val="00737619"/>
    <w:rsid w:val="0074217B"/>
    <w:rsid w:val="00742DC2"/>
    <w:rsid w:val="00746F20"/>
    <w:rsid w:val="00752753"/>
    <w:rsid w:val="00755657"/>
    <w:rsid w:val="00760DB7"/>
    <w:rsid w:val="00765FDF"/>
    <w:rsid w:val="00766B4E"/>
    <w:rsid w:val="0076793B"/>
    <w:rsid w:val="00777B39"/>
    <w:rsid w:val="00781DDA"/>
    <w:rsid w:val="007822B8"/>
    <w:rsid w:val="0078249C"/>
    <w:rsid w:val="00782552"/>
    <w:rsid w:val="00785CF9"/>
    <w:rsid w:val="00787720"/>
    <w:rsid w:val="007907C7"/>
    <w:rsid w:val="007943B1"/>
    <w:rsid w:val="00795049"/>
    <w:rsid w:val="007955C7"/>
    <w:rsid w:val="0079587A"/>
    <w:rsid w:val="00795AD0"/>
    <w:rsid w:val="00797645"/>
    <w:rsid w:val="007A080A"/>
    <w:rsid w:val="007A578D"/>
    <w:rsid w:val="007B0771"/>
    <w:rsid w:val="007B1BE0"/>
    <w:rsid w:val="007B6D63"/>
    <w:rsid w:val="007C2ADD"/>
    <w:rsid w:val="007C5217"/>
    <w:rsid w:val="007C6104"/>
    <w:rsid w:val="007C70E3"/>
    <w:rsid w:val="007D18E7"/>
    <w:rsid w:val="007D2043"/>
    <w:rsid w:val="007D2D30"/>
    <w:rsid w:val="007D4F88"/>
    <w:rsid w:val="007D5373"/>
    <w:rsid w:val="007D7738"/>
    <w:rsid w:val="007E5BF8"/>
    <w:rsid w:val="007F3854"/>
    <w:rsid w:val="007F5EB7"/>
    <w:rsid w:val="00804F5A"/>
    <w:rsid w:val="00810B22"/>
    <w:rsid w:val="00813C98"/>
    <w:rsid w:val="00820598"/>
    <w:rsid w:val="00821BA2"/>
    <w:rsid w:val="00824F62"/>
    <w:rsid w:val="00826CC2"/>
    <w:rsid w:val="0083103A"/>
    <w:rsid w:val="00844C38"/>
    <w:rsid w:val="00847131"/>
    <w:rsid w:val="00847621"/>
    <w:rsid w:val="00851A5A"/>
    <w:rsid w:val="0086404A"/>
    <w:rsid w:val="008640D2"/>
    <w:rsid w:val="008641F6"/>
    <w:rsid w:val="0086768E"/>
    <w:rsid w:val="008707A5"/>
    <w:rsid w:val="008729EB"/>
    <w:rsid w:val="00873823"/>
    <w:rsid w:val="0087648C"/>
    <w:rsid w:val="00876A4C"/>
    <w:rsid w:val="008777C9"/>
    <w:rsid w:val="008808D4"/>
    <w:rsid w:val="00881C20"/>
    <w:rsid w:val="00890431"/>
    <w:rsid w:val="00892CD6"/>
    <w:rsid w:val="008933CD"/>
    <w:rsid w:val="00893553"/>
    <w:rsid w:val="00897B9B"/>
    <w:rsid w:val="008A114C"/>
    <w:rsid w:val="008A4B0D"/>
    <w:rsid w:val="008A58F7"/>
    <w:rsid w:val="008A6649"/>
    <w:rsid w:val="008B7E99"/>
    <w:rsid w:val="008C3BC1"/>
    <w:rsid w:val="008C5849"/>
    <w:rsid w:val="008D573C"/>
    <w:rsid w:val="008D7698"/>
    <w:rsid w:val="008E4A47"/>
    <w:rsid w:val="008E530E"/>
    <w:rsid w:val="008E70AD"/>
    <w:rsid w:val="008F6C1C"/>
    <w:rsid w:val="00900245"/>
    <w:rsid w:val="00906226"/>
    <w:rsid w:val="00910266"/>
    <w:rsid w:val="00911F27"/>
    <w:rsid w:val="0091320B"/>
    <w:rsid w:val="00916C7A"/>
    <w:rsid w:val="009173D6"/>
    <w:rsid w:val="00922C86"/>
    <w:rsid w:val="009301CE"/>
    <w:rsid w:val="00932518"/>
    <w:rsid w:val="00942BBC"/>
    <w:rsid w:val="00942EB0"/>
    <w:rsid w:val="00944A4F"/>
    <w:rsid w:val="0095463B"/>
    <w:rsid w:val="009633BD"/>
    <w:rsid w:val="00963CEF"/>
    <w:rsid w:val="00965144"/>
    <w:rsid w:val="00965724"/>
    <w:rsid w:val="00967130"/>
    <w:rsid w:val="00970703"/>
    <w:rsid w:val="00971180"/>
    <w:rsid w:val="0097258A"/>
    <w:rsid w:val="009758C3"/>
    <w:rsid w:val="00976F3F"/>
    <w:rsid w:val="00982950"/>
    <w:rsid w:val="0099398E"/>
    <w:rsid w:val="00993D78"/>
    <w:rsid w:val="009A59E0"/>
    <w:rsid w:val="009A5B26"/>
    <w:rsid w:val="009B2D1A"/>
    <w:rsid w:val="009B3AE5"/>
    <w:rsid w:val="009B78C2"/>
    <w:rsid w:val="009C08BF"/>
    <w:rsid w:val="009C42AB"/>
    <w:rsid w:val="009C53E7"/>
    <w:rsid w:val="009D1823"/>
    <w:rsid w:val="009E228D"/>
    <w:rsid w:val="009E5A0A"/>
    <w:rsid w:val="009E6E13"/>
    <w:rsid w:val="009F06DC"/>
    <w:rsid w:val="009F0EF4"/>
    <w:rsid w:val="009F1353"/>
    <w:rsid w:val="00A01756"/>
    <w:rsid w:val="00A02BEB"/>
    <w:rsid w:val="00A05DEF"/>
    <w:rsid w:val="00A06B62"/>
    <w:rsid w:val="00A07FC6"/>
    <w:rsid w:val="00A1042C"/>
    <w:rsid w:val="00A10515"/>
    <w:rsid w:val="00A1197A"/>
    <w:rsid w:val="00A1263C"/>
    <w:rsid w:val="00A12B80"/>
    <w:rsid w:val="00A13DF5"/>
    <w:rsid w:val="00A15618"/>
    <w:rsid w:val="00A2643C"/>
    <w:rsid w:val="00A413F1"/>
    <w:rsid w:val="00A41866"/>
    <w:rsid w:val="00A44E70"/>
    <w:rsid w:val="00A47146"/>
    <w:rsid w:val="00A5269A"/>
    <w:rsid w:val="00A54DAD"/>
    <w:rsid w:val="00A60C13"/>
    <w:rsid w:val="00A639AD"/>
    <w:rsid w:val="00A65A16"/>
    <w:rsid w:val="00A67EAA"/>
    <w:rsid w:val="00A70FE7"/>
    <w:rsid w:val="00A72AC4"/>
    <w:rsid w:val="00A73549"/>
    <w:rsid w:val="00A74529"/>
    <w:rsid w:val="00A752F9"/>
    <w:rsid w:val="00A776C0"/>
    <w:rsid w:val="00A8009E"/>
    <w:rsid w:val="00A81275"/>
    <w:rsid w:val="00A81B48"/>
    <w:rsid w:val="00A85264"/>
    <w:rsid w:val="00A858A2"/>
    <w:rsid w:val="00A9070D"/>
    <w:rsid w:val="00AA0925"/>
    <w:rsid w:val="00AA335B"/>
    <w:rsid w:val="00AA4719"/>
    <w:rsid w:val="00AB1AD6"/>
    <w:rsid w:val="00AD46EE"/>
    <w:rsid w:val="00AE2952"/>
    <w:rsid w:val="00AE2D78"/>
    <w:rsid w:val="00AE6630"/>
    <w:rsid w:val="00B00FF8"/>
    <w:rsid w:val="00B024A1"/>
    <w:rsid w:val="00B03CD3"/>
    <w:rsid w:val="00B05B71"/>
    <w:rsid w:val="00B05BF3"/>
    <w:rsid w:val="00B0701C"/>
    <w:rsid w:val="00B17BC7"/>
    <w:rsid w:val="00B2059B"/>
    <w:rsid w:val="00B2090C"/>
    <w:rsid w:val="00B2235D"/>
    <w:rsid w:val="00B22AD4"/>
    <w:rsid w:val="00B26D74"/>
    <w:rsid w:val="00B26E1E"/>
    <w:rsid w:val="00B32A67"/>
    <w:rsid w:val="00B436AB"/>
    <w:rsid w:val="00B516F2"/>
    <w:rsid w:val="00B5283E"/>
    <w:rsid w:val="00B54341"/>
    <w:rsid w:val="00B5440D"/>
    <w:rsid w:val="00B63760"/>
    <w:rsid w:val="00B64124"/>
    <w:rsid w:val="00B67D69"/>
    <w:rsid w:val="00B72A44"/>
    <w:rsid w:val="00B74203"/>
    <w:rsid w:val="00B74B01"/>
    <w:rsid w:val="00B816D0"/>
    <w:rsid w:val="00B81C52"/>
    <w:rsid w:val="00B86E48"/>
    <w:rsid w:val="00B9049A"/>
    <w:rsid w:val="00B93349"/>
    <w:rsid w:val="00B96CB8"/>
    <w:rsid w:val="00B97232"/>
    <w:rsid w:val="00B977D4"/>
    <w:rsid w:val="00B97C0E"/>
    <w:rsid w:val="00BA11C1"/>
    <w:rsid w:val="00BA2041"/>
    <w:rsid w:val="00BA226D"/>
    <w:rsid w:val="00BA4161"/>
    <w:rsid w:val="00BA6913"/>
    <w:rsid w:val="00BB1C32"/>
    <w:rsid w:val="00BB2B62"/>
    <w:rsid w:val="00BB4BDB"/>
    <w:rsid w:val="00BB663E"/>
    <w:rsid w:val="00BC11AB"/>
    <w:rsid w:val="00BC219A"/>
    <w:rsid w:val="00BC450B"/>
    <w:rsid w:val="00BC7241"/>
    <w:rsid w:val="00BD0708"/>
    <w:rsid w:val="00BD3CAA"/>
    <w:rsid w:val="00BE27CB"/>
    <w:rsid w:val="00BE47A6"/>
    <w:rsid w:val="00BE6A87"/>
    <w:rsid w:val="00BF1EB0"/>
    <w:rsid w:val="00C00AFF"/>
    <w:rsid w:val="00C015EB"/>
    <w:rsid w:val="00C03D3E"/>
    <w:rsid w:val="00C07BB4"/>
    <w:rsid w:val="00C10B69"/>
    <w:rsid w:val="00C177E0"/>
    <w:rsid w:val="00C21115"/>
    <w:rsid w:val="00C331E9"/>
    <w:rsid w:val="00C34349"/>
    <w:rsid w:val="00C35DE0"/>
    <w:rsid w:val="00C532C6"/>
    <w:rsid w:val="00C575BC"/>
    <w:rsid w:val="00C763A6"/>
    <w:rsid w:val="00C778D0"/>
    <w:rsid w:val="00C779B8"/>
    <w:rsid w:val="00C77D44"/>
    <w:rsid w:val="00C80C79"/>
    <w:rsid w:val="00C82857"/>
    <w:rsid w:val="00C83BA8"/>
    <w:rsid w:val="00C84640"/>
    <w:rsid w:val="00C85D4C"/>
    <w:rsid w:val="00C87226"/>
    <w:rsid w:val="00C90B0C"/>
    <w:rsid w:val="00C92D64"/>
    <w:rsid w:val="00C93B8C"/>
    <w:rsid w:val="00C96D02"/>
    <w:rsid w:val="00C97484"/>
    <w:rsid w:val="00CB0883"/>
    <w:rsid w:val="00CC0077"/>
    <w:rsid w:val="00CC6037"/>
    <w:rsid w:val="00CD0DC2"/>
    <w:rsid w:val="00CD1783"/>
    <w:rsid w:val="00CD2A13"/>
    <w:rsid w:val="00CE5B0B"/>
    <w:rsid w:val="00CE703C"/>
    <w:rsid w:val="00CF435C"/>
    <w:rsid w:val="00D043FF"/>
    <w:rsid w:val="00D052BF"/>
    <w:rsid w:val="00D07E2A"/>
    <w:rsid w:val="00D11BE9"/>
    <w:rsid w:val="00D15A1C"/>
    <w:rsid w:val="00D21DEA"/>
    <w:rsid w:val="00D220FD"/>
    <w:rsid w:val="00D35D91"/>
    <w:rsid w:val="00D40810"/>
    <w:rsid w:val="00D409DB"/>
    <w:rsid w:val="00D46ABA"/>
    <w:rsid w:val="00D52C64"/>
    <w:rsid w:val="00D57E40"/>
    <w:rsid w:val="00D61149"/>
    <w:rsid w:val="00D61B1E"/>
    <w:rsid w:val="00D707D6"/>
    <w:rsid w:val="00D707D9"/>
    <w:rsid w:val="00D709B7"/>
    <w:rsid w:val="00D72D30"/>
    <w:rsid w:val="00D72D76"/>
    <w:rsid w:val="00D73D9C"/>
    <w:rsid w:val="00D80BED"/>
    <w:rsid w:val="00D82424"/>
    <w:rsid w:val="00D8420D"/>
    <w:rsid w:val="00D854E8"/>
    <w:rsid w:val="00D914E5"/>
    <w:rsid w:val="00D92BCD"/>
    <w:rsid w:val="00D92D1B"/>
    <w:rsid w:val="00D94943"/>
    <w:rsid w:val="00DA477B"/>
    <w:rsid w:val="00DB0794"/>
    <w:rsid w:val="00DB1A27"/>
    <w:rsid w:val="00DB70F9"/>
    <w:rsid w:val="00DC0119"/>
    <w:rsid w:val="00DC29C2"/>
    <w:rsid w:val="00DD0019"/>
    <w:rsid w:val="00DD2430"/>
    <w:rsid w:val="00DD5135"/>
    <w:rsid w:val="00DE11B0"/>
    <w:rsid w:val="00DE2242"/>
    <w:rsid w:val="00DE2722"/>
    <w:rsid w:val="00DF0867"/>
    <w:rsid w:val="00DF596A"/>
    <w:rsid w:val="00DF65EE"/>
    <w:rsid w:val="00E02004"/>
    <w:rsid w:val="00E02C36"/>
    <w:rsid w:val="00E03BE6"/>
    <w:rsid w:val="00E11DA2"/>
    <w:rsid w:val="00E12C4F"/>
    <w:rsid w:val="00E21FEF"/>
    <w:rsid w:val="00E22C11"/>
    <w:rsid w:val="00E242A3"/>
    <w:rsid w:val="00E25F89"/>
    <w:rsid w:val="00E31548"/>
    <w:rsid w:val="00E319A9"/>
    <w:rsid w:val="00E36CDB"/>
    <w:rsid w:val="00E43BAA"/>
    <w:rsid w:val="00E460C4"/>
    <w:rsid w:val="00E4794E"/>
    <w:rsid w:val="00E50C74"/>
    <w:rsid w:val="00E52AD8"/>
    <w:rsid w:val="00E56A2B"/>
    <w:rsid w:val="00E56ADE"/>
    <w:rsid w:val="00E60043"/>
    <w:rsid w:val="00E602DA"/>
    <w:rsid w:val="00E66820"/>
    <w:rsid w:val="00E67BB0"/>
    <w:rsid w:val="00E72493"/>
    <w:rsid w:val="00E72FC3"/>
    <w:rsid w:val="00E83169"/>
    <w:rsid w:val="00E86C5F"/>
    <w:rsid w:val="00E86F7B"/>
    <w:rsid w:val="00E90249"/>
    <w:rsid w:val="00E9169E"/>
    <w:rsid w:val="00E922ED"/>
    <w:rsid w:val="00E93B32"/>
    <w:rsid w:val="00E93F7A"/>
    <w:rsid w:val="00E95397"/>
    <w:rsid w:val="00EA0E1B"/>
    <w:rsid w:val="00EB005B"/>
    <w:rsid w:val="00EB448B"/>
    <w:rsid w:val="00ED5964"/>
    <w:rsid w:val="00ED7350"/>
    <w:rsid w:val="00EE68D2"/>
    <w:rsid w:val="00EF0993"/>
    <w:rsid w:val="00EF7567"/>
    <w:rsid w:val="00F05CD5"/>
    <w:rsid w:val="00F11234"/>
    <w:rsid w:val="00F11A17"/>
    <w:rsid w:val="00F14561"/>
    <w:rsid w:val="00F208BA"/>
    <w:rsid w:val="00F224CE"/>
    <w:rsid w:val="00F3226E"/>
    <w:rsid w:val="00F35535"/>
    <w:rsid w:val="00F4022B"/>
    <w:rsid w:val="00F407D7"/>
    <w:rsid w:val="00F40D67"/>
    <w:rsid w:val="00F4185E"/>
    <w:rsid w:val="00F4478F"/>
    <w:rsid w:val="00F47DCE"/>
    <w:rsid w:val="00F50905"/>
    <w:rsid w:val="00F50C44"/>
    <w:rsid w:val="00F533F3"/>
    <w:rsid w:val="00F54040"/>
    <w:rsid w:val="00F57042"/>
    <w:rsid w:val="00F66D18"/>
    <w:rsid w:val="00F7193E"/>
    <w:rsid w:val="00F72730"/>
    <w:rsid w:val="00F75D67"/>
    <w:rsid w:val="00F75F03"/>
    <w:rsid w:val="00F778F4"/>
    <w:rsid w:val="00F86369"/>
    <w:rsid w:val="00F87598"/>
    <w:rsid w:val="00F90E56"/>
    <w:rsid w:val="00F93710"/>
    <w:rsid w:val="00F9561E"/>
    <w:rsid w:val="00F9706E"/>
    <w:rsid w:val="00F976F3"/>
    <w:rsid w:val="00FA29B5"/>
    <w:rsid w:val="00FA2B04"/>
    <w:rsid w:val="00FA5389"/>
    <w:rsid w:val="00FA6FBE"/>
    <w:rsid w:val="00FB0E84"/>
    <w:rsid w:val="00FB7928"/>
    <w:rsid w:val="00FC37E9"/>
    <w:rsid w:val="00FC3BDD"/>
    <w:rsid w:val="00FC3EB6"/>
    <w:rsid w:val="00FE0D8E"/>
    <w:rsid w:val="00FF0FC5"/>
    <w:rsid w:val="00FF570B"/>
    <w:rsid w:val="00FF60C2"/>
    <w:rsid w:val="5F57E130"/>
    <w:rsid w:val="7B7F9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313</Words>
  <Characters>1785</Characters>
  <Lines>14</Lines>
  <Paragraphs>4</Paragraphs>
  <TotalTime>13</TotalTime>
  <ScaleCrop>false</ScaleCrop>
  <LinksUpToDate>false</LinksUpToDate>
  <CharactersWithSpaces>2094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2022-09-21T11:26:00Z</dcterms:created>
  <dc:creator>周炜翔</dc:creator>
  <cp:lastModifiedBy>greatwall</cp:lastModifiedBy>
  <dcterms:modified xsi:type="dcterms:W3CDTF">2022-09-23T16:47:35Z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