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仿宋_GB2312" w:hAnsi="仿宋_GB2312" w:eastAsia="仿宋_GB2312" w:cs="仿宋_GB2312"/>
          <w:bCs/>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仿宋_GB2312" w:hAnsi="仿宋_GB2312" w:eastAsia="仿宋_GB2312" w:cs="仿宋_GB2312"/>
          <w:color w:val="000000"/>
          <w:sz w:val="32"/>
          <w:szCs w:val="32"/>
          <w:u w:val="none"/>
        </w:rPr>
        <w:t>津辰</w:t>
      </w:r>
      <w:r>
        <w:rPr>
          <w:rFonts w:hint="eastAsia" w:ascii="仿宋_GB2312" w:hAnsi="仿宋_GB2312" w:eastAsia="仿宋_GB2312" w:cs="仿宋_GB2312"/>
          <w:bCs/>
          <w:color w:val="000000"/>
          <w:sz w:val="32"/>
          <w:szCs w:val="32"/>
          <w:u w:val="none"/>
        </w:rPr>
        <w:t>市监处罚〔202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633</w:t>
      </w:r>
      <w:r>
        <w:rPr>
          <w:rFonts w:hint="eastAsia" w:ascii="仿宋_GB2312" w:hAnsi="仿宋_GB2312" w:eastAsia="仿宋_GB2312" w:cs="仿宋_GB2312"/>
          <w:bCs/>
          <w:color w:val="000000"/>
          <w:sz w:val="32"/>
          <w:szCs w:val="32"/>
          <w:u w:val="none"/>
        </w:rPr>
        <w:t>号</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eastAsia="zh-CN"/>
        </w:rPr>
        <w:t>天津市捷邦电动车业有限公司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left="140" w:hanging="140"/>
        <w:jc w:val="both"/>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560" w:lineRule="exact"/>
        <w:ind w:left="140" w:hanging="140"/>
        <w:jc w:val="both"/>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统一社会信用代码：</w:t>
      </w:r>
      <w:r>
        <w:rPr>
          <w:rFonts w:hint="eastAsia" w:ascii="仿宋_GB2312" w:hAnsi="仿宋_GB2312" w:eastAsia="仿宋_GB2312" w:cs="仿宋_GB2312"/>
          <w:kern w:val="1"/>
          <w:sz w:val="32"/>
          <w:szCs w:val="32"/>
          <w:u w:val="none"/>
          <w:lang w:val="en-US" w:eastAsia="zh-CN"/>
        </w:rPr>
        <w:t>9112011376432788XG</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w:t>
      </w:r>
      <w:r>
        <w:rPr>
          <w:rFonts w:hint="eastAsia" w:ascii="仿宋_GB2312" w:hAnsi="仿宋_GB2312" w:eastAsia="仿宋_GB2312" w:cs="仿宋_GB2312"/>
          <w:kern w:val="1"/>
          <w:sz w:val="32"/>
          <w:szCs w:val="32"/>
          <w:u w:val="none"/>
          <w:lang w:val="en" w:eastAsia="zh-CN"/>
        </w:rPr>
        <w:t>天津市北辰区小淀镇小淀村工业区2号路南侧（茹世浓赏食品公司南侧）</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left="140" w:hanging="14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kern w:val="1"/>
          <w:sz w:val="32"/>
          <w:szCs w:val="32"/>
          <w:u w:val="none"/>
        </w:rPr>
        <w:t xml:space="preserve">法定代表人：王宏新                    </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516"/>
        <w:jc w:val="both"/>
        <w:textAlignment w:val="auto"/>
        <w:rPr>
          <w:rFonts w:hint="eastAsia" w:ascii="Times New Roman" w:hAnsi="Times New Roman" w:eastAsia="仿宋_GB2312" w:cs="仿宋_GB2312"/>
          <w:bCs/>
          <w:sz w:val="32"/>
          <w:szCs w:val="32"/>
          <w:lang w:eastAsia="zh-CN"/>
        </w:rPr>
      </w:pPr>
      <w:r>
        <w:rPr>
          <w:rFonts w:hint="eastAsia" w:ascii="仿宋_GB2312" w:hAnsi="仿宋_GB2312" w:eastAsia="仿宋_GB2312" w:cs="仿宋_GB2312"/>
          <w:color w:val="000000"/>
          <w:sz w:val="32"/>
          <w:szCs w:val="32"/>
          <w:u w:val="none"/>
        </w:rPr>
        <w:t>案件来源及调查经过：</w:t>
      </w:r>
      <w:r>
        <w:rPr>
          <w:rFonts w:hint="eastAsia" w:ascii="Times New Roman" w:hAnsi="Times New Roman" w:eastAsia="仿宋_GB2312" w:cs="仿宋_GB2312"/>
          <w:bCs/>
          <w:sz w:val="32"/>
          <w:szCs w:val="32"/>
        </w:rPr>
        <w:t>202</w:t>
      </w:r>
      <w:r>
        <w:rPr>
          <w:rFonts w:hint="eastAsia" w:ascii="Times New Roman" w:hAnsi="Times New Roman" w:eastAsia="仿宋_GB2312" w:cs="仿宋_GB2312"/>
          <w:bCs/>
          <w:sz w:val="32"/>
          <w:szCs w:val="32"/>
          <w:lang w:val="en-US" w:eastAsia="zh-CN"/>
        </w:rPr>
        <w:t>2</w:t>
      </w:r>
      <w:r>
        <w:rPr>
          <w:rFonts w:hint="eastAsia" w:ascii="Times New Roman" w:hAnsi="Times New Roman" w:eastAsia="仿宋_GB2312" w:cs="仿宋_GB2312"/>
          <w:bCs/>
          <w:sz w:val="32"/>
          <w:szCs w:val="32"/>
        </w:rPr>
        <w:t>年</w:t>
      </w:r>
      <w:r>
        <w:rPr>
          <w:rFonts w:hint="eastAsia" w:ascii="Times New Roman" w:hAnsi="Times New Roman" w:eastAsia="仿宋_GB2312" w:cs="仿宋_GB2312"/>
          <w:bCs/>
          <w:sz w:val="32"/>
          <w:szCs w:val="32"/>
          <w:lang w:val="en-US" w:eastAsia="zh-CN"/>
        </w:rPr>
        <w:t>8</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3</w:t>
      </w:r>
      <w:r>
        <w:rPr>
          <w:rFonts w:hint="eastAsia" w:ascii="Times New Roman" w:hAnsi="Times New Roman" w:eastAsia="仿宋_GB2312" w:cs="仿宋_GB2312"/>
          <w:bCs/>
          <w:sz w:val="32"/>
          <w:szCs w:val="32"/>
        </w:rPr>
        <w:t>日，我局接到</w:t>
      </w:r>
      <w:r>
        <w:rPr>
          <w:rFonts w:hint="eastAsia" w:ascii="Times New Roman" w:hAnsi="Times New Roman" w:eastAsia="仿宋_GB2312" w:cs="仿宋_GB2312"/>
          <w:bCs/>
          <w:sz w:val="32"/>
          <w:szCs w:val="32"/>
          <w:lang w:eastAsia="zh-CN"/>
        </w:rPr>
        <w:t>天津市市场监督管理委员邮寄</w:t>
      </w:r>
      <w:r>
        <w:rPr>
          <w:rFonts w:hint="eastAsia" w:ascii="Times New Roman" w:hAnsi="Times New Roman" w:eastAsia="仿宋_GB2312" w:cs="仿宋_GB2312"/>
          <w:bCs/>
          <w:sz w:val="32"/>
          <w:szCs w:val="32"/>
        </w:rPr>
        <w:t>检验报告（</w:t>
      </w:r>
      <w:r>
        <w:rPr>
          <w:rFonts w:hint="eastAsia" w:ascii="Times New Roman" w:hAnsi="Times New Roman" w:eastAsia="仿宋_GB2312" w:cs="仿宋_GB2312"/>
          <w:bCs/>
          <w:sz w:val="32"/>
          <w:szCs w:val="32"/>
          <w:lang w:eastAsia="zh-CN"/>
        </w:rPr>
        <w:t>检验报告编号：</w:t>
      </w:r>
      <w:r>
        <w:rPr>
          <w:rFonts w:hint="eastAsia" w:ascii="Times New Roman" w:hAnsi="Times New Roman" w:eastAsia="仿宋_GB2312" w:cs="仿宋_GB2312"/>
          <w:bCs/>
          <w:sz w:val="32"/>
          <w:szCs w:val="32"/>
        </w:rPr>
        <w:t>No.</w:t>
      </w:r>
      <w:r>
        <w:rPr>
          <w:rFonts w:hint="eastAsia" w:ascii="Times New Roman" w:hAnsi="Times New Roman" w:eastAsia="仿宋_GB2312" w:cs="仿宋_GB2312"/>
          <w:bCs/>
          <w:sz w:val="32"/>
          <w:szCs w:val="32"/>
          <w:lang w:val="en-US" w:eastAsia="zh-CN"/>
        </w:rPr>
        <w:t>4400220100900531）</w:t>
      </w:r>
      <w:r>
        <w:rPr>
          <w:rFonts w:hint="eastAsia" w:ascii="Times New Roman" w:hAnsi="Times New Roman" w:eastAsia="仿宋_GB2312" w:cs="仿宋_GB2312"/>
          <w:bCs/>
          <w:sz w:val="32"/>
          <w:szCs w:val="32"/>
        </w:rPr>
        <w:t>，报告显示</w:t>
      </w:r>
      <w:r>
        <w:rPr>
          <w:rFonts w:hint="eastAsia" w:ascii="Times New Roman" w:hAnsi="Times New Roman" w:eastAsia="仿宋_GB2312" w:cs="仿宋_GB2312"/>
          <w:bCs/>
          <w:sz w:val="32"/>
          <w:szCs w:val="32"/>
          <w:lang w:eastAsia="zh-CN"/>
        </w:rPr>
        <w:t>你公司</w:t>
      </w:r>
      <w:r>
        <w:rPr>
          <w:rFonts w:hint="eastAsia" w:ascii="Times New Roman" w:hAnsi="Times New Roman" w:eastAsia="仿宋_GB2312" w:cs="仿宋_GB2312"/>
          <w:bCs/>
          <w:sz w:val="32"/>
          <w:szCs w:val="32"/>
        </w:rPr>
        <w:t>生产的生产日期为20</w:t>
      </w:r>
      <w:r>
        <w:rPr>
          <w:rFonts w:hint="eastAsia" w:ascii="Times New Roman" w:hAnsi="Times New Roman" w:eastAsia="仿宋_GB2312" w:cs="仿宋_GB2312"/>
          <w:bCs/>
          <w:sz w:val="32"/>
          <w:szCs w:val="32"/>
          <w:lang w:val="en-US" w:eastAsia="zh-CN"/>
        </w:rPr>
        <w:t>22</w:t>
      </w:r>
      <w:r>
        <w:rPr>
          <w:rFonts w:hint="eastAsia" w:ascii="Times New Roman" w:hAnsi="Times New Roman" w:eastAsia="仿宋_GB2312" w:cs="仿宋_GB2312"/>
          <w:bCs/>
          <w:sz w:val="32"/>
          <w:szCs w:val="32"/>
        </w:rPr>
        <w:t>年</w:t>
      </w:r>
      <w:r>
        <w:rPr>
          <w:rFonts w:hint="eastAsia" w:ascii="Times New Roman" w:hAnsi="Times New Roman" w:eastAsia="仿宋_GB2312" w:cs="仿宋_GB2312"/>
          <w:bCs/>
          <w:sz w:val="32"/>
          <w:szCs w:val="32"/>
          <w:lang w:val="en-US" w:eastAsia="zh-CN"/>
        </w:rPr>
        <w:t>4</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25</w:t>
      </w:r>
      <w:r>
        <w:rPr>
          <w:rFonts w:hint="eastAsia" w:ascii="Times New Roman" w:hAnsi="Times New Roman" w:eastAsia="仿宋_GB2312" w:cs="仿宋_GB2312"/>
          <w:bCs/>
          <w:sz w:val="32"/>
          <w:szCs w:val="32"/>
        </w:rPr>
        <w:t>日、商标为</w:t>
      </w:r>
      <w:r>
        <w:rPr>
          <w:rFonts w:hint="eastAsia" w:ascii="Times New Roman" w:hAnsi="Times New Roman" w:eastAsia="仿宋_GB2312" w:cs="仿宋_GB2312"/>
          <w:bCs/>
          <w:sz w:val="32"/>
          <w:szCs w:val="32"/>
          <w:lang w:val="en-US" w:eastAsia="zh-CN"/>
        </w:rPr>
        <w:t>雀能</w:t>
      </w:r>
      <w:r>
        <w:rPr>
          <w:rFonts w:hint="eastAsia" w:ascii="Times New Roman" w:hAnsi="Times New Roman" w:eastAsia="仿宋_GB2312" w:cs="仿宋_GB2312"/>
          <w:bCs/>
          <w:sz w:val="32"/>
          <w:szCs w:val="32"/>
        </w:rPr>
        <w:t>、规格型号为TDT</w:t>
      </w:r>
      <w:r>
        <w:rPr>
          <w:rFonts w:hint="eastAsia" w:ascii="Times New Roman" w:hAnsi="Times New Roman" w:eastAsia="仿宋_GB2312" w:cs="仿宋_GB2312"/>
          <w:bCs/>
          <w:sz w:val="32"/>
          <w:szCs w:val="32"/>
          <w:lang w:val="en-US" w:eastAsia="zh-CN"/>
        </w:rPr>
        <w:t>006</w:t>
      </w:r>
      <w:r>
        <w:rPr>
          <w:rFonts w:hint="eastAsia" w:ascii="Times New Roman" w:hAnsi="Times New Roman" w:eastAsia="仿宋_GB2312" w:cs="仿宋_GB2312"/>
          <w:bCs/>
          <w:sz w:val="32"/>
          <w:szCs w:val="32"/>
        </w:rPr>
        <w:t>Z的电动自行车在</w:t>
      </w:r>
      <w:r>
        <w:rPr>
          <w:rFonts w:hint="eastAsia" w:ascii="Times New Roman" w:hAnsi="Times New Roman" w:eastAsia="仿宋_GB2312" w:cs="仿宋_GB2312"/>
          <w:bCs/>
          <w:sz w:val="32"/>
          <w:szCs w:val="32"/>
          <w:lang w:eastAsia="zh-CN"/>
        </w:rPr>
        <w:t>广东省市场监督管理局</w:t>
      </w:r>
      <w:r>
        <w:rPr>
          <w:rFonts w:hint="eastAsia" w:ascii="Times New Roman" w:hAnsi="Times New Roman" w:eastAsia="仿宋_GB2312" w:cs="仿宋_GB2312"/>
          <w:bCs/>
          <w:sz w:val="32"/>
          <w:szCs w:val="32"/>
        </w:rPr>
        <w:t>组织的监督抽查中，经</w:t>
      </w:r>
      <w:r>
        <w:rPr>
          <w:rFonts w:hint="eastAsia" w:ascii="Times New Roman" w:hAnsi="Times New Roman" w:eastAsia="仿宋_GB2312" w:cs="仿宋_GB2312"/>
          <w:bCs/>
          <w:sz w:val="32"/>
          <w:szCs w:val="32"/>
          <w:lang w:eastAsia="zh-CN"/>
        </w:rPr>
        <w:t>广</w:t>
      </w:r>
      <w:r>
        <w:rPr>
          <w:rFonts w:hint="eastAsia" w:ascii="Times New Roman" w:hAnsi="Times New Roman" w:eastAsia="仿宋_GB2312" w:cs="仿宋_GB2312"/>
          <w:bCs/>
          <w:sz w:val="32"/>
          <w:szCs w:val="32"/>
        </w:rPr>
        <w:t>东</w:t>
      </w:r>
      <w:r>
        <w:rPr>
          <w:rFonts w:hint="eastAsia" w:ascii="Times New Roman" w:hAnsi="Times New Roman" w:eastAsia="仿宋_GB2312" w:cs="仿宋_GB2312"/>
          <w:bCs/>
          <w:sz w:val="32"/>
          <w:szCs w:val="32"/>
          <w:lang w:eastAsia="zh-CN"/>
        </w:rPr>
        <w:t>产品质量监督检验研究院</w:t>
      </w:r>
      <w:r>
        <w:rPr>
          <w:rFonts w:hint="eastAsia" w:ascii="Times New Roman" w:hAnsi="Times New Roman" w:eastAsia="仿宋_GB2312" w:cs="仿宋_GB2312"/>
          <w:bCs/>
          <w:sz w:val="32"/>
          <w:szCs w:val="32"/>
        </w:rPr>
        <w:t>抽样检验，</w:t>
      </w:r>
      <w:r>
        <w:rPr>
          <w:rFonts w:hint="eastAsia" w:ascii="Times New Roman" w:hAnsi="Times New Roman" w:eastAsia="仿宋_GB2312" w:cs="仿宋_GB2312"/>
          <w:bCs/>
          <w:sz w:val="32"/>
          <w:szCs w:val="32"/>
          <w:lang w:eastAsia="zh-CN"/>
        </w:rPr>
        <w:t>淋水涉水性能，电气装置（短路保护），反射器、照明和鸣号装置（反射器、照明）</w:t>
      </w:r>
      <w:r>
        <w:rPr>
          <w:rFonts w:hint="eastAsia" w:ascii="Times New Roman" w:hAnsi="Times New Roman" w:eastAsia="仿宋_GB2312" w:cs="仿宋_GB2312"/>
          <w:bCs/>
          <w:sz w:val="32"/>
          <w:szCs w:val="32"/>
        </w:rPr>
        <w:t>项目不符合GB17761-2018标准，依据《</w:t>
      </w:r>
      <w:r>
        <w:rPr>
          <w:rFonts w:hint="eastAsia" w:ascii="Times New Roman" w:hAnsi="Times New Roman" w:eastAsia="仿宋_GB2312" w:cs="仿宋_GB2312"/>
          <w:bCs/>
          <w:sz w:val="32"/>
          <w:szCs w:val="32"/>
          <w:lang w:val="en-US" w:eastAsia="zh-CN"/>
        </w:rPr>
        <w:t>广东省</w:t>
      </w:r>
      <w:r>
        <w:rPr>
          <w:rFonts w:hint="eastAsia" w:ascii="Times New Roman" w:hAnsi="Times New Roman" w:eastAsia="仿宋_GB2312" w:cs="仿宋_GB2312"/>
          <w:bCs/>
          <w:sz w:val="32"/>
          <w:szCs w:val="32"/>
        </w:rPr>
        <w:t>电动自行车产品质量监督抽查实施细则》，判定为不合格。</w:t>
      </w:r>
      <w:r>
        <w:rPr>
          <w:rFonts w:ascii="Times New Roman" w:hAnsi="Times New Roman" w:eastAsia="仿宋_GB2312" w:cs="仿宋_GB2312"/>
          <w:bCs/>
          <w:sz w:val="32"/>
          <w:szCs w:val="32"/>
        </w:rPr>
        <w:t>我局执法人员于</w:t>
      </w:r>
      <w:r>
        <w:rPr>
          <w:rFonts w:hint="eastAsia" w:ascii="Times New Roman" w:hAnsi="Times New Roman" w:eastAsia="仿宋_GB2312" w:cs="仿宋_GB2312"/>
          <w:bCs/>
          <w:sz w:val="32"/>
          <w:szCs w:val="32"/>
        </w:rPr>
        <w:t>2022年</w:t>
      </w:r>
      <w:r>
        <w:rPr>
          <w:rFonts w:hint="eastAsia" w:ascii="Times New Roman" w:hAnsi="Times New Roman" w:eastAsia="仿宋_GB2312" w:cs="仿宋_GB2312"/>
          <w:bCs/>
          <w:sz w:val="32"/>
          <w:szCs w:val="32"/>
          <w:lang w:val="en-US" w:eastAsia="zh-CN"/>
        </w:rPr>
        <w:t>8</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8</w:t>
      </w:r>
      <w:r>
        <w:rPr>
          <w:rFonts w:hint="eastAsia" w:ascii="Times New Roman" w:hAnsi="Times New Roman" w:eastAsia="仿宋_GB2312" w:cs="仿宋_GB2312"/>
          <w:bCs/>
          <w:sz w:val="32"/>
          <w:szCs w:val="32"/>
        </w:rPr>
        <w:t>日对当事人进行执法检查，当事人确认该批次抽检不合格产品为当事人生产，并对检验报告结果无异议。现场未发现上述批次不合格产品。当事人因涉嫌生产销售不符合保障人体健康和人身财产安全的国家标准的电动自行车行为，2022年</w:t>
      </w:r>
      <w:r>
        <w:rPr>
          <w:rFonts w:hint="eastAsia" w:ascii="Times New Roman" w:hAnsi="Times New Roman" w:eastAsia="仿宋_GB2312" w:cs="仿宋_GB2312"/>
          <w:bCs/>
          <w:sz w:val="32"/>
          <w:szCs w:val="32"/>
          <w:lang w:val="en-US" w:eastAsia="zh-CN"/>
        </w:rPr>
        <w:t>8</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15</w:t>
      </w:r>
      <w:r>
        <w:rPr>
          <w:rFonts w:hint="eastAsia" w:ascii="Times New Roman" w:hAnsi="Times New Roman" w:eastAsia="仿宋_GB2312" w:cs="仿宋_GB2312"/>
          <w:bCs/>
          <w:sz w:val="32"/>
          <w:szCs w:val="32"/>
        </w:rPr>
        <w:t>日经批准予以立案</w:t>
      </w:r>
      <w:r>
        <w:rPr>
          <w:rFonts w:hint="eastAsia" w:ascii="Times New Roman" w:hAnsi="Times New Roman" w:eastAsia="仿宋_GB2312" w:cs="仿宋_GB2312"/>
          <w:bCs/>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w:t>
      </w:r>
      <w:r>
        <w:rPr>
          <w:rFonts w:hint="eastAsia" w:ascii="仿宋_GB2312" w:hAnsi="仿宋_GB2312" w:eastAsia="仿宋_GB2312" w:cs="仿宋_GB2312"/>
          <w:color w:val="000000"/>
          <w:sz w:val="32"/>
          <w:szCs w:val="32"/>
          <w:u w:val="none"/>
          <w:lang w:eastAsia="zh-CN"/>
        </w:rPr>
        <w:t>于</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月2</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日生产</w:t>
      </w:r>
      <w:r>
        <w:rPr>
          <w:rFonts w:hint="eastAsia" w:ascii="仿宋_GB2312" w:hAnsi="仿宋_GB2312" w:eastAsia="仿宋_GB2312" w:cs="仿宋_GB2312"/>
          <w:color w:val="000000"/>
          <w:sz w:val="32"/>
          <w:szCs w:val="32"/>
          <w:u w:val="none"/>
          <w:lang w:val="en-US" w:eastAsia="zh-CN"/>
        </w:rPr>
        <w:t>4台</w:t>
      </w:r>
      <w:r>
        <w:rPr>
          <w:rFonts w:hint="eastAsia" w:ascii="仿宋_GB2312" w:hAnsi="仿宋_GB2312" w:eastAsia="仿宋_GB2312" w:cs="仿宋_GB2312"/>
          <w:color w:val="000000"/>
          <w:sz w:val="32"/>
          <w:szCs w:val="32"/>
          <w:u w:val="none"/>
        </w:rPr>
        <w:t>商标为</w:t>
      </w:r>
      <w:r>
        <w:rPr>
          <w:rFonts w:hint="eastAsia" w:ascii="仿宋_GB2312" w:hAnsi="仿宋_GB2312" w:eastAsia="仿宋_GB2312" w:cs="仿宋_GB2312"/>
          <w:color w:val="000000"/>
          <w:sz w:val="32"/>
          <w:szCs w:val="32"/>
          <w:u w:val="none"/>
          <w:lang w:eastAsia="zh-CN"/>
        </w:rPr>
        <w:t>雀能、</w:t>
      </w:r>
      <w:r>
        <w:rPr>
          <w:rFonts w:hint="eastAsia" w:ascii="仿宋_GB2312" w:hAnsi="仿宋_GB2312" w:eastAsia="仿宋_GB2312" w:cs="仿宋_GB2312"/>
          <w:color w:val="000000"/>
          <w:sz w:val="32"/>
          <w:szCs w:val="32"/>
          <w:u w:val="none"/>
        </w:rPr>
        <w:t>规格型号为TDT</w:t>
      </w:r>
      <w:r>
        <w:rPr>
          <w:rFonts w:hint="eastAsia" w:ascii="仿宋_GB2312" w:hAnsi="仿宋_GB2312" w:eastAsia="仿宋_GB2312" w:cs="仿宋_GB2312"/>
          <w:color w:val="000000"/>
          <w:sz w:val="32"/>
          <w:szCs w:val="32"/>
          <w:u w:val="none"/>
          <w:lang w:val="en-US" w:eastAsia="zh-CN"/>
        </w:rPr>
        <w:t>006</w:t>
      </w:r>
      <w:r>
        <w:rPr>
          <w:rFonts w:hint="eastAsia" w:ascii="仿宋_GB2312" w:hAnsi="仿宋_GB2312" w:eastAsia="仿宋_GB2312" w:cs="仿宋_GB2312"/>
          <w:color w:val="000000"/>
          <w:sz w:val="32"/>
          <w:szCs w:val="32"/>
          <w:u w:val="none"/>
        </w:rPr>
        <w:t>Z的电动自行车</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销往</w:t>
      </w:r>
      <w:r>
        <w:rPr>
          <w:rFonts w:hint="eastAsia" w:ascii="仿宋_GB2312" w:hAnsi="仿宋_GB2312" w:eastAsia="仿宋_GB2312" w:cs="仿宋_GB2312"/>
          <w:color w:val="000000"/>
          <w:sz w:val="32"/>
          <w:szCs w:val="32"/>
          <w:u w:val="none"/>
          <w:lang w:eastAsia="zh-CN"/>
        </w:rPr>
        <w:t>清远市清新区太和镇为民车行</w:t>
      </w:r>
      <w:r>
        <w:rPr>
          <w:rFonts w:hint="eastAsia" w:ascii="仿宋_GB2312" w:hAnsi="仿宋_GB2312" w:eastAsia="仿宋_GB2312" w:cs="仿宋_GB2312"/>
          <w:color w:val="000000"/>
          <w:sz w:val="32"/>
          <w:szCs w:val="32"/>
          <w:u w:val="none"/>
          <w:lang w:val="en-US" w:eastAsia="zh-CN"/>
        </w:rPr>
        <w:t>1台（单价499元/台）、销往东营峰佳电器销售有限公司3台（已召回做拆解处理）。</w:t>
      </w:r>
      <w:r>
        <w:rPr>
          <w:rFonts w:hint="eastAsia" w:ascii="仿宋_GB2312" w:hAnsi="仿宋_GB2312" w:eastAsia="仿宋_GB2312" w:cs="仿宋_GB2312"/>
          <w:color w:val="000000"/>
          <w:sz w:val="32"/>
          <w:szCs w:val="32"/>
          <w:u w:val="none"/>
          <w:lang w:eastAsia="zh-CN"/>
        </w:rPr>
        <w:t>上述</w:t>
      </w:r>
      <w:r>
        <w:rPr>
          <w:rFonts w:hint="eastAsia" w:ascii="仿宋_GB2312" w:hAnsi="仿宋_GB2312" w:eastAsia="仿宋_GB2312" w:cs="仿宋_GB2312"/>
          <w:color w:val="000000"/>
          <w:sz w:val="32"/>
          <w:szCs w:val="32"/>
          <w:u w:val="none"/>
        </w:rPr>
        <w:t>电动自行车在</w:t>
      </w:r>
      <w:r>
        <w:rPr>
          <w:rFonts w:hint="eastAsia" w:ascii="仿宋_GB2312" w:hAnsi="仿宋_GB2312" w:eastAsia="仿宋_GB2312" w:cs="仿宋_GB2312"/>
          <w:color w:val="000000"/>
          <w:sz w:val="32"/>
          <w:szCs w:val="32"/>
          <w:u w:val="none"/>
          <w:lang w:eastAsia="zh-CN"/>
        </w:rPr>
        <w:t>广东省</w:t>
      </w:r>
      <w:r>
        <w:rPr>
          <w:rFonts w:hint="eastAsia" w:ascii="仿宋_GB2312" w:hAnsi="仿宋_GB2312" w:eastAsia="仿宋_GB2312" w:cs="仿宋_GB2312"/>
          <w:color w:val="000000"/>
          <w:sz w:val="32"/>
          <w:szCs w:val="32"/>
          <w:u w:val="none"/>
        </w:rPr>
        <w:t>市场监督管理局开展的监督抽查中，经</w:t>
      </w:r>
      <w:r>
        <w:rPr>
          <w:rFonts w:hint="eastAsia" w:ascii="仿宋_GB2312" w:hAnsi="仿宋_GB2312" w:eastAsia="仿宋_GB2312" w:cs="仿宋_GB2312"/>
          <w:color w:val="000000"/>
          <w:sz w:val="32"/>
          <w:szCs w:val="32"/>
          <w:u w:val="none"/>
          <w:lang w:eastAsia="zh-CN"/>
        </w:rPr>
        <w:t>广东产品质量监督检验研究院</w:t>
      </w:r>
      <w:r>
        <w:rPr>
          <w:rFonts w:hint="eastAsia" w:ascii="仿宋_GB2312" w:hAnsi="仿宋_GB2312" w:eastAsia="仿宋_GB2312" w:cs="仿宋_GB2312"/>
          <w:color w:val="000000"/>
          <w:sz w:val="32"/>
          <w:szCs w:val="32"/>
          <w:u w:val="none"/>
        </w:rPr>
        <w:t>抽样检验，</w:t>
      </w:r>
      <w:r>
        <w:rPr>
          <w:rFonts w:hint="eastAsia" w:ascii="仿宋_GB2312" w:hAnsi="仿宋_GB2312" w:eastAsia="仿宋_GB2312" w:cs="仿宋_GB2312"/>
          <w:color w:val="000000"/>
          <w:sz w:val="32"/>
          <w:szCs w:val="32"/>
          <w:u w:val="none"/>
          <w:lang w:eastAsia="zh-CN"/>
        </w:rPr>
        <w:t>淋水涉水性能，电气装置（短路保护），反射器、照明和鸣号装置（反射器、照明）</w:t>
      </w:r>
      <w:r>
        <w:rPr>
          <w:rFonts w:hint="eastAsia" w:ascii="仿宋_GB2312" w:hAnsi="仿宋_GB2312" w:eastAsia="仿宋_GB2312" w:cs="仿宋_GB2312"/>
          <w:color w:val="000000"/>
          <w:sz w:val="32"/>
          <w:szCs w:val="32"/>
          <w:u w:val="none"/>
        </w:rPr>
        <w:t>项目不符合GB17761-2018标准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依据《</w:t>
      </w:r>
      <w:r>
        <w:rPr>
          <w:rFonts w:hint="eastAsia" w:ascii="仿宋_GB2312" w:hAnsi="仿宋_GB2312" w:eastAsia="仿宋_GB2312" w:cs="仿宋_GB2312"/>
          <w:color w:val="000000"/>
          <w:sz w:val="32"/>
          <w:szCs w:val="32"/>
          <w:u w:val="none"/>
          <w:lang w:val="en-US" w:eastAsia="zh-CN"/>
        </w:rPr>
        <w:t>广东省</w:t>
      </w:r>
      <w:r>
        <w:rPr>
          <w:rFonts w:hint="eastAsia" w:ascii="仿宋_GB2312" w:hAnsi="仿宋_GB2312" w:eastAsia="仿宋_GB2312" w:cs="仿宋_GB2312"/>
          <w:color w:val="000000"/>
          <w:sz w:val="32"/>
          <w:szCs w:val="32"/>
          <w:u w:val="none"/>
        </w:rPr>
        <w:t>电动自行车产品质量监督抽查实施细则》，判定为不合格。当事人对上述检验结果无异议，在复检期内未提出复检申请。上述行为满足生产销售不符合保障人体健康和人身财产安全的国家标准的电动自行车行为的构成要件。当事人共生产上述规格型号电动自行车</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辆，销售</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辆，召回</w:t>
      </w:r>
      <w:r>
        <w:rPr>
          <w:rFonts w:hint="eastAsia" w:ascii="仿宋_GB2312" w:hAnsi="仿宋_GB2312" w:eastAsia="仿宋_GB2312" w:cs="仿宋_GB2312"/>
          <w:color w:val="000000"/>
          <w:sz w:val="32"/>
          <w:szCs w:val="32"/>
          <w:u w:val="none"/>
          <w:lang w:eastAsia="zh-CN"/>
        </w:rPr>
        <w:t>并拆解</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辆，</w:t>
      </w:r>
      <w:r>
        <w:rPr>
          <w:rFonts w:hint="eastAsia" w:ascii="仿宋_GB2312" w:hAnsi="仿宋_GB2312" w:eastAsia="仿宋_GB2312" w:cs="仿宋_GB2312"/>
          <w:color w:val="000000"/>
          <w:sz w:val="32"/>
          <w:szCs w:val="32"/>
          <w:u w:val="none"/>
          <w:lang w:eastAsia="zh-CN"/>
        </w:rPr>
        <w:t>销售价格为</w:t>
      </w:r>
      <w:r>
        <w:rPr>
          <w:rFonts w:hint="eastAsia" w:ascii="仿宋_GB2312" w:hAnsi="仿宋_GB2312" w:eastAsia="仿宋_GB2312" w:cs="仿宋_GB2312"/>
          <w:color w:val="000000"/>
          <w:sz w:val="32"/>
          <w:szCs w:val="32"/>
          <w:u w:val="none"/>
          <w:lang w:val="en-US" w:eastAsia="zh-CN"/>
        </w:rPr>
        <w:t>499元/台，成本价格为450元/台，</w:t>
      </w:r>
      <w:r>
        <w:rPr>
          <w:rFonts w:hint="eastAsia" w:ascii="仿宋_GB2312" w:hAnsi="仿宋_GB2312" w:eastAsia="仿宋_GB2312" w:cs="仿宋_GB2312"/>
          <w:color w:val="000000"/>
          <w:sz w:val="32"/>
          <w:szCs w:val="32"/>
          <w:u w:val="none"/>
        </w:rPr>
        <w:t>货值金额</w:t>
      </w:r>
      <w:r>
        <w:rPr>
          <w:rFonts w:hint="eastAsia" w:ascii="仿宋_GB2312" w:hAnsi="仿宋_GB2312" w:eastAsia="仿宋_GB2312" w:cs="仿宋_GB2312"/>
          <w:color w:val="000000"/>
          <w:sz w:val="32"/>
          <w:szCs w:val="32"/>
          <w:u w:val="none"/>
          <w:lang w:val="en-US" w:eastAsia="zh-CN"/>
        </w:rPr>
        <w:t>1996元</w:t>
      </w:r>
      <w:r>
        <w:rPr>
          <w:rFonts w:hint="eastAsia" w:ascii="仿宋_GB2312" w:hAnsi="仿宋_GB2312" w:eastAsia="仿宋_GB2312" w:cs="仿宋_GB2312"/>
          <w:color w:val="000000"/>
          <w:sz w:val="32"/>
          <w:szCs w:val="32"/>
          <w:u w:val="none"/>
        </w:rPr>
        <w:t>，违法所得</w:t>
      </w:r>
      <w:r>
        <w:rPr>
          <w:rFonts w:hint="eastAsia" w:ascii="仿宋_GB2312" w:hAnsi="仿宋_GB2312" w:eastAsia="仿宋_GB2312" w:cs="仿宋_GB2312"/>
          <w:color w:val="000000"/>
          <w:sz w:val="32"/>
          <w:szCs w:val="32"/>
          <w:u w:val="none"/>
          <w:lang w:val="en-US" w:eastAsia="zh-CN"/>
        </w:rPr>
        <w:t>49</w:t>
      </w:r>
      <w:r>
        <w:rPr>
          <w:rFonts w:hint="eastAsia" w:ascii="仿宋_GB2312" w:hAnsi="仿宋_GB2312" w:eastAsia="仿宋_GB2312" w:cs="仿宋_GB2312"/>
          <w:color w:val="000000"/>
          <w:sz w:val="32"/>
          <w:szCs w:val="32"/>
          <w:u w:val="none"/>
        </w:rPr>
        <w:t>元。</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上述事实，主要有以下证据证明：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1.当事人的营业执照复印件、强制性产品认证证书复印件、法定代表人身份证复印件</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2.《检验报告》（报告编号：No.</w:t>
      </w:r>
      <w:r>
        <w:rPr>
          <w:rFonts w:hint="eastAsia" w:ascii="仿宋_GB2312" w:hAnsi="仿宋_GB2312" w:eastAsia="仿宋_GB2312" w:cs="仿宋_GB2312"/>
          <w:color w:val="000000"/>
          <w:sz w:val="32"/>
          <w:szCs w:val="32"/>
          <w:u w:val="none"/>
          <w:lang w:val="en-US" w:eastAsia="zh-CN"/>
        </w:rPr>
        <w:t>4400220100900531</w:t>
      </w:r>
      <w:r>
        <w:rPr>
          <w:rFonts w:hint="eastAsia" w:ascii="仿宋_GB2312" w:hAnsi="仿宋_GB2312" w:eastAsia="仿宋_GB2312" w:cs="仿宋_GB2312"/>
          <w:color w:val="000000"/>
          <w:sz w:val="32"/>
          <w:szCs w:val="32"/>
          <w:u w:val="none"/>
        </w:rPr>
        <w:t>）；3. 产品生产执行标准GB 17761-2018《电动自行车</w:t>
      </w:r>
      <w:r>
        <w:rPr>
          <w:rFonts w:hint="eastAsia" w:ascii="仿宋_GB2312" w:hAnsi="仿宋_GB2312" w:eastAsia="仿宋_GB2312" w:cs="仿宋_GB2312"/>
          <w:color w:val="000000"/>
          <w:sz w:val="32"/>
          <w:szCs w:val="32"/>
          <w:u w:val="none"/>
          <w:lang w:eastAsia="zh-CN"/>
        </w:rPr>
        <w:t>安全技术规范</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文本的首页、标准前言、标准适用范围、标准关键项目指标要求打印件</w:t>
      </w:r>
      <w:r>
        <w:rPr>
          <w:rFonts w:hint="eastAsia" w:ascii="仿宋_GB2312" w:hAnsi="仿宋_GB2312" w:eastAsia="仿宋_GB2312" w:cs="仿宋_GB2312"/>
          <w:color w:val="000000"/>
          <w:sz w:val="32"/>
          <w:szCs w:val="32"/>
          <w:u w:val="none"/>
        </w:rPr>
        <w:t>；4. 对被委托人</w:t>
      </w:r>
      <w:r>
        <w:rPr>
          <w:rFonts w:hint="eastAsia" w:ascii="仿宋_GB2312" w:hAnsi="仿宋_GB2312" w:eastAsia="仿宋_GB2312" w:cs="仿宋_GB2312"/>
          <w:color w:val="000000"/>
          <w:sz w:val="32"/>
          <w:szCs w:val="32"/>
          <w:u w:val="none"/>
          <w:lang w:eastAsia="zh-CN"/>
        </w:rPr>
        <w:t>马祥跃</w:t>
      </w:r>
      <w:r>
        <w:rPr>
          <w:rFonts w:hint="eastAsia" w:ascii="仿宋_GB2312" w:hAnsi="仿宋_GB2312" w:eastAsia="仿宋_GB2312" w:cs="仿宋_GB2312"/>
          <w:color w:val="000000"/>
          <w:sz w:val="32"/>
          <w:szCs w:val="32"/>
          <w:u w:val="none"/>
        </w:rPr>
        <w:t>的询问笔录、授权委托书、被授权人身份证复印件；5．现场笔录、</w:t>
      </w:r>
      <w:r>
        <w:rPr>
          <w:rFonts w:hint="eastAsia" w:ascii="仿宋_GB2312" w:hAnsi="仿宋_GB2312" w:eastAsia="仿宋_GB2312" w:cs="仿宋_GB2312"/>
          <w:color w:val="000000"/>
          <w:sz w:val="32"/>
          <w:szCs w:val="32"/>
          <w:u w:val="none"/>
          <w:lang w:eastAsia="zh-CN"/>
        </w:rPr>
        <w:t>生产记录</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销售记录</w:t>
      </w:r>
      <w:r>
        <w:rPr>
          <w:rFonts w:hint="eastAsia" w:ascii="仿宋_GB2312" w:hAnsi="仿宋_GB2312" w:eastAsia="仿宋_GB2312" w:cs="仿宋_GB2312"/>
          <w:color w:val="000000"/>
          <w:sz w:val="32"/>
          <w:szCs w:val="32"/>
          <w:u w:val="none"/>
        </w:rPr>
        <w:t>、配置单、货值金额和违法所得计算表</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6.《天津市北辰区市场监督管理局行政处罚决定书》（津辰市监处罚[2021]1134号）</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、召回通知</w:t>
      </w:r>
      <w:r>
        <w:rPr>
          <w:rFonts w:hint="eastAsia" w:ascii="仿宋_GB2312" w:hAnsi="仿宋_GB2312" w:eastAsia="仿宋_GB2312" w:cs="仿宋_GB2312"/>
          <w:color w:val="000000"/>
          <w:sz w:val="32"/>
          <w:szCs w:val="32"/>
          <w:u w:val="none"/>
          <w:lang w:eastAsia="zh-CN"/>
        </w:rPr>
        <w:t>书及回执</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情况说明和</w:t>
      </w:r>
      <w:r>
        <w:rPr>
          <w:rFonts w:hint="eastAsia" w:ascii="仿宋_GB2312" w:hAnsi="仿宋_GB2312" w:eastAsia="仿宋_GB2312" w:cs="仿宋_GB2312"/>
          <w:color w:val="000000"/>
          <w:sz w:val="32"/>
          <w:szCs w:val="32"/>
          <w:u w:val="none"/>
        </w:rPr>
        <w:t>拆解图片</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本局于202</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日依法向当事人送达了《行政处罚告知书》（津辰市监罚告〔202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633</w:t>
      </w:r>
      <w:r>
        <w:rPr>
          <w:rFonts w:hint="eastAsia" w:ascii="仿宋_GB2312" w:hAnsi="仿宋_GB2312" w:eastAsia="仿宋_GB2312" w:cs="仿宋_GB2312"/>
          <w:color w:val="000000"/>
          <w:sz w:val="32"/>
          <w:szCs w:val="32"/>
          <w:u w:val="none"/>
        </w:rPr>
        <w:t>号），当事人未提出陈述申辩意见。</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本局认为，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           </w:t>
      </w:r>
      <w:r>
        <w:rPr>
          <w:rFonts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进行处罚。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kern w:val="1"/>
          <w:sz w:val="32"/>
          <w:szCs w:val="32"/>
          <w:u w:val="none"/>
        </w:rPr>
        <w:t>综</w:t>
      </w:r>
      <w:r>
        <w:rPr>
          <w:rFonts w:hint="eastAsia" w:ascii="仿宋_GB2312" w:hAnsi="仿宋_GB2312" w:eastAsia="仿宋_GB2312" w:cs="仿宋_GB2312"/>
          <w:color w:val="000000"/>
          <w:sz w:val="32"/>
          <w:szCs w:val="32"/>
          <w:u w:val="none"/>
        </w:rPr>
        <w:t>上，当事人上述行为违反了《中华人民共和国产品质量法》第十三条第二款和第二十六条第二款第一项的规定，依据</w:t>
      </w:r>
      <w:bookmarkStart w:id="0" w:name="_GoBack"/>
      <w:r>
        <w:rPr>
          <w:rFonts w:hint="eastAsia" w:ascii="仿宋_GB2312" w:hAnsi="仿宋_GB2312" w:eastAsia="仿宋_GB2312" w:cs="仿宋_GB2312"/>
          <w:color w:val="000000"/>
          <w:sz w:val="32"/>
          <w:szCs w:val="32"/>
          <w:u w:val="none"/>
        </w:rPr>
        <w:t>《中华人民共和国产品质量法》第四十九条</w:t>
      </w:r>
      <w:bookmarkEnd w:id="0"/>
      <w:r>
        <w:rPr>
          <w:rFonts w:hint="eastAsia" w:ascii="仿宋_GB2312" w:hAnsi="仿宋_GB2312" w:eastAsia="仿宋_GB2312" w:cs="仿宋_GB2312"/>
          <w:color w:val="000000"/>
          <w:sz w:val="32"/>
          <w:szCs w:val="32"/>
          <w:u w:val="none"/>
        </w:rPr>
        <w:t xml:space="preserve">的规定，现责令当事人停止生产销售不符合保障人体健康和人身财产安全的国家标准的电动自行车行为，并决定处罚如下：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1．处违法生产产品货值金额</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lang w:eastAsia="zh-CN"/>
        </w:rPr>
        <w:t>倍</w:t>
      </w:r>
      <w:r>
        <w:rPr>
          <w:rFonts w:hint="eastAsia" w:ascii="仿宋_GB2312" w:hAnsi="仿宋_GB2312" w:eastAsia="仿宋_GB2312" w:cs="仿宋_GB2312"/>
          <w:color w:val="000000"/>
          <w:sz w:val="32"/>
          <w:szCs w:val="32"/>
          <w:u w:val="none"/>
        </w:rPr>
        <w:t>的罚款</w:t>
      </w:r>
      <w:r>
        <w:rPr>
          <w:rFonts w:hint="eastAsia" w:ascii="仿宋_GB2312" w:hAnsi="仿宋_GB2312" w:eastAsia="仿宋_GB2312" w:cs="仿宋_GB2312"/>
          <w:color w:val="000000"/>
          <w:sz w:val="32"/>
          <w:szCs w:val="32"/>
          <w:u w:val="none"/>
          <w:lang w:val="en-US" w:eastAsia="zh-CN"/>
        </w:rPr>
        <w:t>3992</w:t>
      </w:r>
      <w:r>
        <w:rPr>
          <w:rFonts w:hint="eastAsia" w:ascii="仿宋_GB2312" w:hAnsi="仿宋_GB2312" w:eastAsia="仿宋_GB2312" w:cs="仿宋_GB2312"/>
          <w:color w:val="000000"/>
          <w:sz w:val="32"/>
          <w:szCs w:val="32"/>
          <w:u w:val="none"/>
        </w:rPr>
        <w:t xml:space="preserve">元；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2．没收违法所得</w:t>
      </w:r>
      <w:r>
        <w:rPr>
          <w:rFonts w:hint="eastAsia" w:ascii="仿宋_GB2312" w:hAnsi="仿宋_GB2312" w:eastAsia="仿宋_GB2312" w:cs="仿宋_GB2312"/>
          <w:color w:val="000000"/>
          <w:sz w:val="32"/>
          <w:szCs w:val="32"/>
          <w:u w:val="none"/>
          <w:lang w:val="en-US" w:eastAsia="zh-CN"/>
        </w:rPr>
        <w:t>49</w:t>
      </w:r>
      <w:r>
        <w:rPr>
          <w:rFonts w:hint="eastAsia" w:ascii="仿宋_GB2312" w:hAnsi="仿宋_GB2312" w:eastAsia="仿宋_GB2312" w:cs="仿宋_GB2312"/>
          <w:color w:val="000000"/>
          <w:sz w:val="32"/>
          <w:szCs w:val="32"/>
          <w:u w:val="none"/>
        </w:rPr>
        <w:t>元，罚没共计</w:t>
      </w:r>
      <w:r>
        <w:rPr>
          <w:rFonts w:hint="eastAsia" w:ascii="仿宋_GB2312" w:hAnsi="仿宋_GB2312" w:eastAsia="仿宋_GB2312" w:cs="仿宋_GB2312"/>
          <w:color w:val="000000"/>
          <w:sz w:val="32"/>
          <w:szCs w:val="32"/>
          <w:u w:val="none"/>
          <w:lang w:val="en-US" w:eastAsia="zh-CN"/>
        </w:rPr>
        <w:t>4041</w:t>
      </w:r>
      <w:r>
        <w:rPr>
          <w:rFonts w:hint="eastAsia" w:ascii="仿宋_GB2312" w:hAnsi="仿宋_GB2312" w:eastAsia="仿宋_GB2312" w:cs="仿宋_GB2312"/>
          <w:color w:val="000000"/>
          <w:sz w:val="32"/>
          <w:szCs w:val="32"/>
          <w:u w:val="none"/>
        </w:rPr>
        <w:t xml:space="preserve">元。          </w:t>
      </w:r>
      <w:r>
        <w:rPr>
          <w:rFonts w:hint="eastAsia" w:ascii="仿宋_GB2312" w:hAnsi="仿宋_GB2312" w:eastAsia="仿宋_GB2312" w:cs="仿宋_GB2312"/>
          <w:color w:val="000000"/>
          <w:u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600" w:lineRule="auto"/>
        <w:rPr>
          <w:rFonts w:hint="eastAsia" w:ascii="仿宋_GB2312" w:hAnsi="仿宋_GB2312" w:eastAsia="仿宋_GB2312" w:cs="仿宋_GB2312"/>
          <w:color w:val="000000"/>
          <w:sz w:val="32"/>
          <w:szCs w:val="32"/>
        </w:rPr>
      </w:pPr>
    </w:p>
    <w:p>
      <w:pPr>
        <w:spacing w:line="600" w:lineRule="auto"/>
        <w:ind w:firstLine="3680" w:firstLineChars="1150"/>
        <w:rPr>
          <w:rFonts w:hint="eastAsia" w:ascii="仿宋_GB2312" w:hAnsi="仿宋_GB2312" w:eastAsia="仿宋_GB2312" w:cs="仿宋_GB2312"/>
          <w:color w:val="000000"/>
          <w:sz w:val="32"/>
          <w:szCs w:val="32"/>
        </w:rPr>
      </w:pPr>
    </w:p>
    <w:p>
      <w:pPr>
        <w:spacing w:line="600" w:lineRule="auto"/>
        <w:ind w:firstLine="3680" w:firstLineChars="1150"/>
        <w:rPr>
          <w:rFonts w:hint="eastAsia" w:ascii="仿宋_GB2312" w:hAnsi="仿宋_GB2312" w:eastAsia="仿宋_GB2312" w:cs="仿宋_GB2312"/>
          <w:color w:val="000000"/>
          <w:sz w:val="32"/>
          <w:szCs w:val="32"/>
        </w:rPr>
      </w:pPr>
    </w:p>
    <w:p>
      <w:pPr>
        <w:spacing w:line="600" w:lineRule="auto"/>
        <w:ind w:firstLine="3360" w:firstLineChars="10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天津市北辰区市场监督管理局</w:t>
      </w:r>
    </w:p>
    <w:p>
      <w:pPr>
        <w:spacing w:line="600" w:lineRule="auto"/>
        <w:ind w:right="640" w:firstLine="600"/>
        <w:jc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highlight w:val="none"/>
        </w:rPr>
        <w:t>202</w:t>
      </w:r>
      <w:r>
        <w:rPr>
          <w:rFonts w:ascii="仿宋_GB2312" w:hAnsi="仿宋_GB2312" w:eastAsia="仿宋_GB2312" w:cs="仿宋_GB2312"/>
          <w:color w:val="000000"/>
          <w:sz w:val="32"/>
          <w:szCs w:val="32"/>
          <w:highlight w:val="none"/>
          <w:lang w:val="e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rPr>
        <w:t>日</w:t>
      </w: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pacing w:line="520" w:lineRule="exact"/>
        <w:rPr>
          <w:rFonts w:ascii="Times New Roman" w:hAnsi="Times New Roman" w:eastAsia="仿宋_GB2312" w:cs="仿宋"/>
          <w:color w:val="000000"/>
          <w:sz w:val="32"/>
          <w:szCs w:val="32"/>
        </w:rPr>
      </w:pPr>
    </w:p>
    <w:sectPr>
      <w:footerReference r:id="rId3" w:type="default"/>
      <w:pgSz w:w="11906" w:h="16838"/>
      <w:pgMar w:top="1440" w:right="1559" w:bottom="1440" w:left="155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FreeSerif"/>
    <w:panose1 w:val="02040503050203030202"/>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4"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TFmYmY0YjQwY2YwYWIwNzYxYTZhNzdhNjlhNzkifQ=="/>
  </w:docVars>
  <w:rsids>
    <w:rsidRoot w:val="00D1425C"/>
    <w:rsid w:val="000564DA"/>
    <w:rsid w:val="00086777"/>
    <w:rsid w:val="000958AE"/>
    <w:rsid w:val="000A746C"/>
    <w:rsid w:val="000B30CA"/>
    <w:rsid w:val="000C3824"/>
    <w:rsid w:val="000F4854"/>
    <w:rsid w:val="001154A3"/>
    <w:rsid w:val="00124120"/>
    <w:rsid w:val="00155744"/>
    <w:rsid w:val="0016304A"/>
    <w:rsid w:val="001D6900"/>
    <w:rsid w:val="001D790B"/>
    <w:rsid w:val="002004BE"/>
    <w:rsid w:val="00233A4F"/>
    <w:rsid w:val="00244D38"/>
    <w:rsid w:val="00251432"/>
    <w:rsid w:val="002644FA"/>
    <w:rsid w:val="00283F4D"/>
    <w:rsid w:val="002A1B30"/>
    <w:rsid w:val="0031594F"/>
    <w:rsid w:val="00323CEB"/>
    <w:rsid w:val="00347FA0"/>
    <w:rsid w:val="00383FEE"/>
    <w:rsid w:val="003A5B4A"/>
    <w:rsid w:val="003A5FA5"/>
    <w:rsid w:val="003B1A6F"/>
    <w:rsid w:val="003C2421"/>
    <w:rsid w:val="004B0577"/>
    <w:rsid w:val="004B359E"/>
    <w:rsid w:val="004C6A77"/>
    <w:rsid w:val="004D01ED"/>
    <w:rsid w:val="004D437B"/>
    <w:rsid w:val="004E7B15"/>
    <w:rsid w:val="00533EC2"/>
    <w:rsid w:val="00535136"/>
    <w:rsid w:val="005739AF"/>
    <w:rsid w:val="005C4473"/>
    <w:rsid w:val="0061792C"/>
    <w:rsid w:val="00663E8C"/>
    <w:rsid w:val="006A394B"/>
    <w:rsid w:val="006C7D3A"/>
    <w:rsid w:val="006D7485"/>
    <w:rsid w:val="007068E1"/>
    <w:rsid w:val="00734FC1"/>
    <w:rsid w:val="007355D6"/>
    <w:rsid w:val="00736D59"/>
    <w:rsid w:val="00745E36"/>
    <w:rsid w:val="00752FAD"/>
    <w:rsid w:val="00767212"/>
    <w:rsid w:val="007F550C"/>
    <w:rsid w:val="00801A61"/>
    <w:rsid w:val="0083187A"/>
    <w:rsid w:val="00833AC8"/>
    <w:rsid w:val="0083489A"/>
    <w:rsid w:val="008801BB"/>
    <w:rsid w:val="00891354"/>
    <w:rsid w:val="008B64DC"/>
    <w:rsid w:val="009204AB"/>
    <w:rsid w:val="0095526E"/>
    <w:rsid w:val="00962EB3"/>
    <w:rsid w:val="0096793B"/>
    <w:rsid w:val="00987AB3"/>
    <w:rsid w:val="009E2A8A"/>
    <w:rsid w:val="009F53EA"/>
    <w:rsid w:val="00A060DC"/>
    <w:rsid w:val="00A07D34"/>
    <w:rsid w:val="00A112B4"/>
    <w:rsid w:val="00A5554A"/>
    <w:rsid w:val="00A75FFC"/>
    <w:rsid w:val="00AD2A4C"/>
    <w:rsid w:val="00AF2E24"/>
    <w:rsid w:val="00AF5ADE"/>
    <w:rsid w:val="00B15FEA"/>
    <w:rsid w:val="00B35FE7"/>
    <w:rsid w:val="00B55965"/>
    <w:rsid w:val="00B81492"/>
    <w:rsid w:val="00B92FBC"/>
    <w:rsid w:val="00BD454A"/>
    <w:rsid w:val="00C37FB2"/>
    <w:rsid w:val="00C4466A"/>
    <w:rsid w:val="00C71A6D"/>
    <w:rsid w:val="00C91C01"/>
    <w:rsid w:val="00CB3F65"/>
    <w:rsid w:val="00CB7885"/>
    <w:rsid w:val="00CD4465"/>
    <w:rsid w:val="00CD4CEE"/>
    <w:rsid w:val="00CD7F21"/>
    <w:rsid w:val="00CE1575"/>
    <w:rsid w:val="00CE6A4A"/>
    <w:rsid w:val="00D0171B"/>
    <w:rsid w:val="00D0771A"/>
    <w:rsid w:val="00D1425C"/>
    <w:rsid w:val="00D464E5"/>
    <w:rsid w:val="00D77936"/>
    <w:rsid w:val="00D815CE"/>
    <w:rsid w:val="00D851B3"/>
    <w:rsid w:val="00DA5A1E"/>
    <w:rsid w:val="00DA66E4"/>
    <w:rsid w:val="00DB199E"/>
    <w:rsid w:val="00E601AF"/>
    <w:rsid w:val="00E81268"/>
    <w:rsid w:val="00E838B3"/>
    <w:rsid w:val="00E83E08"/>
    <w:rsid w:val="00EA6A85"/>
    <w:rsid w:val="00EB10BE"/>
    <w:rsid w:val="00ED3817"/>
    <w:rsid w:val="00F16F58"/>
    <w:rsid w:val="00F548CF"/>
    <w:rsid w:val="00F563B7"/>
    <w:rsid w:val="00F637C4"/>
    <w:rsid w:val="00F85712"/>
    <w:rsid w:val="00F92248"/>
    <w:rsid w:val="00FA4BF4"/>
    <w:rsid w:val="00FB1290"/>
    <w:rsid w:val="01D97285"/>
    <w:rsid w:val="01F833FE"/>
    <w:rsid w:val="04A66223"/>
    <w:rsid w:val="0526071C"/>
    <w:rsid w:val="05982F04"/>
    <w:rsid w:val="05E50E54"/>
    <w:rsid w:val="06191A11"/>
    <w:rsid w:val="06E70B4D"/>
    <w:rsid w:val="08A96FF2"/>
    <w:rsid w:val="0946100B"/>
    <w:rsid w:val="096F203C"/>
    <w:rsid w:val="0B186487"/>
    <w:rsid w:val="0B264208"/>
    <w:rsid w:val="0C7F1E72"/>
    <w:rsid w:val="0DC233A7"/>
    <w:rsid w:val="0E2102F8"/>
    <w:rsid w:val="0E5835C1"/>
    <w:rsid w:val="0E761E0C"/>
    <w:rsid w:val="0F8651A5"/>
    <w:rsid w:val="0FB17394"/>
    <w:rsid w:val="0FB75B73"/>
    <w:rsid w:val="1027222E"/>
    <w:rsid w:val="105A3B9E"/>
    <w:rsid w:val="10702413"/>
    <w:rsid w:val="11125FCB"/>
    <w:rsid w:val="120449B3"/>
    <w:rsid w:val="132C7E80"/>
    <w:rsid w:val="136E31D6"/>
    <w:rsid w:val="15047820"/>
    <w:rsid w:val="159453C1"/>
    <w:rsid w:val="15DA0797"/>
    <w:rsid w:val="16A57076"/>
    <w:rsid w:val="16FC678F"/>
    <w:rsid w:val="19CD7803"/>
    <w:rsid w:val="1A73152C"/>
    <w:rsid w:val="1A8959E9"/>
    <w:rsid w:val="1B440454"/>
    <w:rsid w:val="1C071125"/>
    <w:rsid w:val="1C412E81"/>
    <w:rsid w:val="1CBA2783"/>
    <w:rsid w:val="1DC04016"/>
    <w:rsid w:val="1E1B1EB7"/>
    <w:rsid w:val="1F2304A0"/>
    <w:rsid w:val="1FAF6FFE"/>
    <w:rsid w:val="22787471"/>
    <w:rsid w:val="23AC3BC1"/>
    <w:rsid w:val="2490671B"/>
    <w:rsid w:val="25A9126A"/>
    <w:rsid w:val="2751094D"/>
    <w:rsid w:val="27BE7ABC"/>
    <w:rsid w:val="29033856"/>
    <w:rsid w:val="2A314963"/>
    <w:rsid w:val="2B0911BE"/>
    <w:rsid w:val="2CAB37D7"/>
    <w:rsid w:val="2CE14BAA"/>
    <w:rsid w:val="2D3F7677"/>
    <w:rsid w:val="2FCE58AD"/>
    <w:rsid w:val="303D37B9"/>
    <w:rsid w:val="30616482"/>
    <w:rsid w:val="30963B3A"/>
    <w:rsid w:val="31791713"/>
    <w:rsid w:val="32170B33"/>
    <w:rsid w:val="32FD02B7"/>
    <w:rsid w:val="334D85B1"/>
    <w:rsid w:val="33836597"/>
    <w:rsid w:val="34275279"/>
    <w:rsid w:val="34F36F78"/>
    <w:rsid w:val="35DD6D39"/>
    <w:rsid w:val="37F91B59"/>
    <w:rsid w:val="394E6186"/>
    <w:rsid w:val="3A3D3041"/>
    <w:rsid w:val="3A4144E4"/>
    <w:rsid w:val="3A957EBC"/>
    <w:rsid w:val="3B0802DD"/>
    <w:rsid w:val="3C256B74"/>
    <w:rsid w:val="3F780290"/>
    <w:rsid w:val="3FBD6E68"/>
    <w:rsid w:val="40C12BA3"/>
    <w:rsid w:val="42796B56"/>
    <w:rsid w:val="431A223A"/>
    <w:rsid w:val="433C1422"/>
    <w:rsid w:val="43CE52FD"/>
    <w:rsid w:val="43EF1332"/>
    <w:rsid w:val="448C3F0A"/>
    <w:rsid w:val="449137A8"/>
    <w:rsid w:val="4678221C"/>
    <w:rsid w:val="47530BB4"/>
    <w:rsid w:val="48A222EF"/>
    <w:rsid w:val="493F2E86"/>
    <w:rsid w:val="4A0F3ACB"/>
    <w:rsid w:val="4A6957BA"/>
    <w:rsid w:val="4AFF64FF"/>
    <w:rsid w:val="4BE15AA5"/>
    <w:rsid w:val="4E5B1EC9"/>
    <w:rsid w:val="4E6EAD99"/>
    <w:rsid w:val="4EEC562F"/>
    <w:rsid w:val="50A27327"/>
    <w:rsid w:val="50A57FB7"/>
    <w:rsid w:val="50D558F8"/>
    <w:rsid w:val="50E92F21"/>
    <w:rsid w:val="51335AE3"/>
    <w:rsid w:val="515A61DF"/>
    <w:rsid w:val="51FF7420"/>
    <w:rsid w:val="520634E8"/>
    <w:rsid w:val="5285299D"/>
    <w:rsid w:val="52B3244F"/>
    <w:rsid w:val="52C51634"/>
    <w:rsid w:val="52E81DE3"/>
    <w:rsid w:val="53587749"/>
    <w:rsid w:val="542C199A"/>
    <w:rsid w:val="56290B9C"/>
    <w:rsid w:val="57A01283"/>
    <w:rsid w:val="57B16D73"/>
    <w:rsid w:val="58961F27"/>
    <w:rsid w:val="58BB1D3B"/>
    <w:rsid w:val="596C03A3"/>
    <w:rsid w:val="5CBF1355"/>
    <w:rsid w:val="5D3B2227"/>
    <w:rsid w:val="5DF76CD9"/>
    <w:rsid w:val="5E2578C9"/>
    <w:rsid w:val="5EB43CEC"/>
    <w:rsid w:val="5ED20702"/>
    <w:rsid w:val="5EEE6ED8"/>
    <w:rsid w:val="5F74572A"/>
    <w:rsid w:val="60780E8B"/>
    <w:rsid w:val="60F3792E"/>
    <w:rsid w:val="61A41973"/>
    <w:rsid w:val="62DC523F"/>
    <w:rsid w:val="632E4706"/>
    <w:rsid w:val="646F5B44"/>
    <w:rsid w:val="66084708"/>
    <w:rsid w:val="661A1E2F"/>
    <w:rsid w:val="66EF7F7D"/>
    <w:rsid w:val="677C5778"/>
    <w:rsid w:val="68D260CC"/>
    <w:rsid w:val="693A3914"/>
    <w:rsid w:val="69BD137A"/>
    <w:rsid w:val="6AF12036"/>
    <w:rsid w:val="6C794779"/>
    <w:rsid w:val="6D095265"/>
    <w:rsid w:val="6D0F4700"/>
    <w:rsid w:val="6D9951E9"/>
    <w:rsid w:val="6E847A23"/>
    <w:rsid w:val="6ECC72ED"/>
    <w:rsid w:val="6F81A9BD"/>
    <w:rsid w:val="6FFD6CD0"/>
    <w:rsid w:val="7031231F"/>
    <w:rsid w:val="70820F79"/>
    <w:rsid w:val="72021F06"/>
    <w:rsid w:val="722065EB"/>
    <w:rsid w:val="726A7AC1"/>
    <w:rsid w:val="743D5172"/>
    <w:rsid w:val="75205AE6"/>
    <w:rsid w:val="756351F6"/>
    <w:rsid w:val="75D30850"/>
    <w:rsid w:val="77027DB5"/>
    <w:rsid w:val="770E7E44"/>
    <w:rsid w:val="7930545B"/>
    <w:rsid w:val="79FD5EA2"/>
    <w:rsid w:val="7A5A602E"/>
    <w:rsid w:val="7B0A6E5A"/>
    <w:rsid w:val="7BDD19AD"/>
    <w:rsid w:val="7BE40EC3"/>
    <w:rsid w:val="7D2768F9"/>
    <w:rsid w:val="7D600A56"/>
    <w:rsid w:val="7DEE5627"/>
    <w:rsid w:val="7E7F3DB1"/>
    <w:rsid w:val="7F35520B"/>
    <w:rsid w:val="7FC10228"/>
    <w:rsid w:val="7FD01F10"/>
    <w:rsid w:val="DFC9C9D7"/>
    <w:rsid w:val="E5BE1C76"/>
    <w:rsid w:val="EFD57BBA"/>
    <w:rsid w:val="F3FD46CC"/>
    <w:rsid w:val="F76F5FD2"/>
    <w:rsid w:val="F7FBD067"/>
    <w:rsid w:val="FA1AC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12">
    <w:name w:val="p17"/>
    <w:basedOn w:val="1"/>
    <w:qFormat/>
    <w:uiPriority w:val="0"/>
    <w:pPr>
      <w:widowControl/>
      <w:spacing w:before="100" w:after="100"/>
      <w:jc w:val="left"/>
    </w:pPr>
    <w:rPr>
      <w:rFonts w:ascii="宋体" w:hAnsi="宋体" w:cs="宋体"/>
      <w:kern w:val="0"/>
      <w:sz w:val="24"/>
    </w:rPr>
  </w:style>
  <w:style w:type="character" w:customStyle="1" w:styleId="13">
    <w:name w:val="页眉 字符"/>
    <w:basedOn w:val="9"/>
    <w:link w:val="6"/>
    <w:qFormat/>
    <w:uiPriority w:val="0"/>
    <w:rPr>
      <w:rFonts w:ascii="Calibri" w:hAnsi="Calibri"/>
      <w:kern w:val="2"/>
      <w:sz w:val="18"/>
      <w:szCs w:val="18"/>
    </w:rPr>
  </w:style>
  <w:style w:type="character" w:customStyle="1" w:styleId="14">
    <w:name w:val="批注框文本 字符"/>
    <w:basedOn w:val="9"/>
    <w:link w:val="4"/>
    <w:semiHidden/>
    <w:qFormat/>
    <w:uiPriority w:val="0"/>
    <w:rPr>
      <w:rFonts w:ascii="Calibri" w:hAnsi="Calibri"/>
      <w:kern w:val="2"/>
      <w:sz w:val="18"/>
      <w:szCs w:val="18"/>
    </w:rPr>
  </w:style>
  <w:style w:type="character" w:customStyle="1" w:styleId="15">
    <w:name w:val="页脚 字符"/>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BCSCJG</Company>
  <Pages>6</Pages>
  <Words>2831</Words>
  <Characters>3123</Characters>
  <Lines>24</Lines>
  <Paragraphs>6</Paragraphs>
  <TotalTime>0</TotalTime>
  <ScaleCrop>false</ScaleCrop>
  <LinksUpToDate>false</LinksUpToDate>
  <CharactersWithSpaces>4069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wenxiumei</dc:creator>
  <cp:lastModifiedBy>admin</cp:lastModifiedBy>
  <cp:lastPrinted>2022-06-09T23:26:00Z</cp:lastPrinted>
  <dcterms:modified xsi:type="dcterms:W3CDTF">2022-10-21T17:06:55Z</dcterms:modified>
  <dc:title>                      </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5F3BEE912D5F4EC79068F8940B01583F</vt:lpwstr>
  </property>
</Properties>
</file>