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default" w:ascii="仿宋_GB2312" w:hAnsi="仿宋_GB2312" w:eastAsia="仿宋_GB2312" w:cs="仿宋_GB2312"/>
          <w:bCs/>
          <w:color w:val="000000"/>
          <w:sz w:val="32"/>
          <w:szCs w:val="32"/>
          <w:u w:val="none"/>
          <w:lang w:val="en" w:eastAsia="zh-CN"/>
        </w:rPr>
        <w:t>54</w:t>
      </w:r>
      <w:r>
        <w:rPr>
          <w:rFonts w:hint="eastAsia" w:ascii="仿宋_GB2312" w:hAnsi="仿宋_GB2312" w:eastAsia="仿宋_GB2312" w:cs="仿宋_GB2312"/>
          <w:bCs/>
          <w:color w:val="000000"/>
          <w:sz w:val="32"/>
          <w:szCs w:val="32"/>
          <w:u w:val="none"/>
        </w:rPr>
        <w:t>号</w:t>
      </w:r>
    </w:p>
    <w:p>
      <w:pPr>
        <w:widowControl/>
        <w:snapToGrid w:val="0"/>
        <w:spacing w:line="360" w:lineRule="auto"/>
        <w:ind w:right="55"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tabs>
          <w:tab w:val="left" w:pos="9060"/>
        </w:tabs>
        <w:autoSpaceDE w:val="0"/>
        <w:autoSpaceDN w:val="0"/>
        <w:adjustRightInd w:val="0"/>
        <w:spacing w:line="360" w:lineRule="auto"/>
        <w:jc w:val="left"/>
        <w:rPr>
          <w:rFonts w:hint="eastAsia" w:ascii="Times New Roman" w:hAnsi="Times New Roman" w:eastAsia="仿宋_GB2312" w:cs="Mongolian Baiti"/>
          <w:bCs/>
          <w:kern w:val="1"/>
          <w:sz w:val="32"/>
          <w:szCs w:val="32"/>
          <w:u w:val="none"/>
          <w:lang w:eastAsia="zh-CN"/>
        </w:rPr>
      </w:pPr>
      <w:r>
        <w:rPr>
          <w:rFonts w:hint="eastAsia" w:ascii="Times New Roman" w:hAnsi="Times New Roman" w:eastAsia="仿宋_GB2312" w:cs="Mongolian Baiti"/>
          <w:bCs/>
          <w:kern w:val="1"/>
          <w:sz w:val="32"/>
          <w:szCs w:val="32"/>
          <w:u w:val="none"/>
        </w:rPr>
        <w:t>当事人: 天津梦妍贸易有限公司</w:t>
      </w:r>
    </w:p>
    <w:p>
      <w:pPr>
        <w:tabs>
          <w:tab w:val="left" w:pos="9060"/>
        </w:tabs>
        <w:autoSpaceDE w:val="0"/>
        <w:autoSpaceDN w:val="0"/>
        <w:adjustRightInd w:val="0"/>
        <w:spacing w:line="360" w:lineRule="auto"/>
        <w:jc w:val="left"/>
        <w:rPr>
          <w:rFonts w:hint="eastAsia"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 xml:space="preserve">主体资格证件名称: 营业执照 </w:t>
      </w:r>
    </w:p>
    <w:p>
      <w:pPr>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统一社会信用代码：91120113MA075CUQ7W</w:t>
      </w:r>
    </w:p>
    <w:p>
      <w:pPr>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住所:天津市北辰区西堤头镇姚庄子村粮店街24号</w:t>
      </w:r>
    </w:p>
    <w:p>
      <w:pPr>
        <w:tabs>
          <w:tab w:val="left" w:pos="9060"/>
        </w:tabs>
        <w:autoSpaceDE w:val="0"/>
        <w:autoSpaceDN w:val="0"/>
        <w:adjustRightInd w:val="0"/>
        <w:spacing w:line="360" w:lineRule="auto"/>
        <w:jc w:val="left"/>
        <w:rPr>
          <w:rFonts w:hint="eastAsia"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法定代表人：周趁</w:t>
      </w:r>
    </w:p>
    <w:p>
      <w:pPr>
        <w:tabs>
          <w:tab w:val="left" w:pos="9060"/>
        </w:tabs>
        <w:autoSpaceDE w:val="0"/>
        <w:autoSpaceDN w:val="0"/>
        <w:adjustRightInd w:val="0"/>
        <w:spacing w:line="360" w:lineRule="auto"/>
        <w:jc w:val="left"/>
        <w:rPr>
          <w:rFonts w:hint="eastAsia" w:ascii="Times New Roman" w:hAnsi="Times New Roman" w:eastAsia="仿宋_GB2312" w:cs="Mongolian Baiti"/>
          <w:bCs/>
          <w:kern w:val="1"/>
          <w:sz w:val="32"/>
          <w:szCs w:val="32"/>
          <w:u w:val="none"/>
        </w:rPr>
      </w:pPr>
    </w:p>
    <w:p>
      <w:pPr>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2022年4月29日，我局接到举报，称当事人位于天津市北辰区西堤头镇杨北公路姚庄段21号的经营处涉嫌销售侵犯注册商标专用权的商品。2022年5月6日，执法人员对当事人经营地和位于姚庄村内的仓库进行现场检查。经查，在当事人经营处货架上发现39双待售的耐克拖鞋、14套待售的巴柏利夏凉被、4个待售的路易威登皮包、22支待售的圣罗兰口红、12支待售的香奈儿唇釉。经询问，上述商品均为涉嫌侵犯注册商标专用权的商品，执法人员现场对上述商品予以扣押。2022年5月6日，报经局领导批准，予以立案调查。2022年7月4日，因商标权利人未能提供鉴别材料，执法人员已对12支香奈儿唇釉和22支圣罗兰口红解除行政强制措施。</w:t>
      </w:r>
    </w:p>
    <w:p>
      <w:pPr>
        <w:keepNext w:val="0"/>
        <w:keepLines w:val="0"/>
        <w:pageBreakBefore w:val="0"/>
        <w:widowControl w:val="0"/>
        <w:numPr>
          <w:ilvl w:val="0"/>
          <w:numId w:val="0"/>
        </w:numPr>
        <w:kinsoku/>
        <w:wordWrap/>
        <w:overflowPunct/>
        <w:topLinePunct w:val="0"/>
        <w:bidi w:val="0"/>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当事人主要从事地毯、家居用品销售经营。2022年4月，当事人从送货上门的陌生人处购进路易威登皮包6个、耐克拖鞋50双、博柏利夏凉被15套、香奈儿唇釉12支、圣罗兰口红22支，路易威登皮包的购进价格为45元/个，耐克拖鞋的购进价格为17元/双，博柏利夏凉被的购进价格为42元/套，香奈儿唇釉和圣罗兰口红的购进价格均为15元/支，未索要供货商相关资质及进货票据。当事人当日上架销售，路易威登皮包的待售价格为69元/个，耐克拖鞋的待售价格为25元/双，博柏利夏                                                                                                                                                                                                                                                                                                                                                                                                                                                                                                                                                                                                                                                                                                                                                                                                                                                                                                                                                                                                                                                                                                                                                                                                                                                                                                                                                                                                                                                                                                                                                                                                                                                                                                                                                                                                                                                                                                                                                                                                                                                                                                                                                                                                                                                                                                                                                                                                                                                                                                                                                                                                                                                                                                                                                                                                                                                                                                                                        凉被的待售价格为59元/套，香奈儿唇釉和圣罗兰口红的待售价格均为25元/支。截止2022年5月6日，当事人共销售路易威登皮包2个、耐克拖鞋11双、博柏利夏凉被1套，香奈儿唇釉及圣罗兰口红未销售。经商标权利人鉴别，上述路易威登皮包、耐克拖鞋、博柏利夏凉被均为侵犯注册商标专用权商品。当事人涉案货值金额2149元，违法所得153元。</w:t>
      </w:r>
    </w:p>
    <w:p>
      <w:pPr>
        <w:keepNext w:val="0"/>
        <w:keepLines w:val="0"/>
        <w:pageBreakBefore w:val="0"/>
        <w:widowControl w:val="0"/>
        <w:numPr>
          <w:ilvl w:val="0"/>
          <w:numId w:val="0"/>
        </w:numPr>
        <w:kinsoku/>
        <w:wordWrap/>
        <w:overflowPunct/>
        <w:topLinePunct w:val="0"/>
        <w:bidi w:val="0"/>
        <w:snapToGrid/>
        <w:spacing w:line="360" w:lineRule="auto"/>
        <w:ind w:firstLine="6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上述事实，主要有以下证据证明：</w:t>
      </w:r>
    </w:p>
    <w:p>
      <w:pPr>
        <w:keepNext w:val="0"/>
        <w:keepLines w:val="0"/>
        <w:pageBreakBefore w:val="0"/>
        <w:widowControl w:val="0"/>
        <w:numPr>
          <w:ilvl w:val="0"/>
          <w:numId w:val="0"/>
        </w:numPr>
        <w:kinsoku/>
        <w:wordWrap/>
        <w:overflowPunct/>
        <w:topLinePunct w:val="0"/>
        <w:bidi w:val="0"/>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当事人私营公司基本情况打印件、法定代表人周趁身份证</w:t>
      </w:r>
      <w:r>
        <w:rPr>
          <w:rFonts w:hint="eastAsia" w:ascii="仿宋_GB2312" w:hAnsi="仿宋_GB2312" w:eastAsia="仿宋_GB2312" w:cs="仿宋_GB2312"/>
          <w:sz w:val="32"/>
          <w:szCs w:val="32"/>
        </w:rPr>
        <w:t>复印件，证明</w:t>
      </w:r>
      <w:r>
        <w:rPr>
          <w:rFonts w:hint="eastAsia" w:ascii="仿宋_GB2312" w:hAnsi="仿宋_GB2312" w:eastAsia="仿宋_GB2312" w:cs="仿宋_GB2312"/>
          <w:sz w:val="32"/>
          <w:szCs w:val="32"/>
          <w:lang w:val="en-US" w:eastAsia="zh-CN"/>
        </w:rPr>
        <w:t>当事人的主体资格和法定代表人身份</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bidi w:val="0"/>
        <w:snapToGrid/>
        <w:spacing w:line="36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2022年5月6日</w:t>
      </w:r>
      <w:r>
        <w:rPr>
          <w:rFonts w:hint="eastAsia" w:ascii="仿宋_GB2312" w:hAnsi="仿宋_GB2312" w:eastAsia="仿宋_GB2312" w:cs="仿宋_GB2312"/>
          <w:sz w:val="32"/>
          <w:szCs w:val="32"/>
        </w:rPr>
        <w:t>对当事人制作的现场笔录</w:t>
      </w:r>
      <w:r>
        <w:rPr>
          <w:rFonts w:hint="eastAsia" w:ascii="仿宋_GB2312" w:hAnsi="仿宋_GB2312" w:eastAsia="仿宋_GB2312" w:cs="仿宋_GB2312"/>
          <w:sz w:val="32"/>
          <w:szCs w:val="32"/>
          <w:lang w:eastAsia="zh-CN"/>
        </w:rPr>
        <w:t>、现场执法录像、</w:t>
      </w:r>
      <w:r>
        <w:rPr>
          <w:rFonts w:hint="eastAsia" w:ascii="仿宋_GB2312" w:hAnsi="仿宋_GB2312" w:eastAsia="仿宋_GB2312" w:cs="仿宋_GB2312"/>
          <w:sz w:val="32"/>
          <w:szCs w:val="32"/>
          <w:lang w:val="en-US" w:eastAsia="zh-CN"/>
        </w:rPr>
        <w:t>商标权利人出具的鉴别证明材料、2022年6月30日</w:t>
      </w:r>
      <w:r>
        <w:rPr>
          <w:rFonts w:hint="eastAsia" w:ascii="仿宋_GB2312" w:hAnsi="仿宋_GB2312" w:eastAsia="仿宋_GB2312" w:cs="仿宋_GB2312"/>
          <w:sz w:val="32"/>
          <w:szCs w:val="32"/>
        </w:rPr>
        <w:t>对当事人制作的询问笔录，证明了当事人销售侵犯注册商标专用权</w:t>
      </w:r>
      <w:r>
        <w:rPr>
          <w:rFonts w:hint="eastAsia" w:ascii="仿宋_GB2312" w:hAnsi="仿宋_GB2312" w:eastAsia="仿宋_GB2312" w:cs="仿宋_GB2312"/>
          <w:sz w:val="32"/>
          <w:szCs w:val="32"/>
          <w:lang w:eastAsia="zh-CN"/>
        </w:rPr>
        <w:t>的商品行为</w:t>
      </w:r>
      <w:r>
        <w:rPr>
          <w:rFonts w:hint="eastAsia" w:ascii="仿宋_GB2312" w:hAnsi="仿宋_GB2312" w:eastAsia="仿宋_GB2312" w:cs="仿宋_GB2312"/>
          <w:sz w:val="32"/>
          <w:szCs w:val="32"/>
        </w:rPr>
        <w:t>的事实和情节</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napToGrid/>
        <w:spacing w:line="360" w:lineRule="auto"/>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3.2022年5月6日</w:t>
      </w:r>
      <w:r>
        <w:rPr>
          <w:rFonts w:hint="eastAsia" w:ascii="仿宋_GB2312" w:hAnsi="仿宋_GB2312" w:eastAsia="仿宋_GB2312" w:cs="仿宋_GB2312"/>
          <w:sz w:val="32"/>
          <w:szCs w:val="32"/>
        </w:rPr>
        <w:t>对当事人制作的询问笔录</w:t>
      </w:r>
      <w:r>
        <w:rPr>
          <w:rFonts w:hint="eastAsia" w:ascii="仿宋_GB2312" w:hAnsi="仿宋_GB2312" w:eastAsia="仿宋_GB2312" w:cs="仿宋_GB2312"/>
          <w:sz w:val="32"/>
          <w:szCs w:val="32"/>
          <w:lang w:val="en-US" w:eastAsia="zh-CN"/>
        </w:rPr>
        <w:t>，证明当事人积极配合调查的事实。</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36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7</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27</w:t>
      </w:r>
      <w:r>
        <w:rPr>
          <w:rFonts w:hint="eastAsia" w:ascii="仿宋_GB2312" w:hAnsi="仿宋_GB2312" w:eastAsia="仿宋_GB2312" w:cs="仿宋_GB2312"/>
          <w:color w:val="000000"/>
          <w:kern w:val="0"/>
          <w:sz w:val="32"/>
          <w:szCs w:val="32"/>
          <w:u w:val="none"/>
        </w:rPr>
        <w:t>日依法向当事人送达了行政处罚告知书（津辰市监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54</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rPr>
        <w:t>告知当事人拟作出行政处罚的事实、理由、依据、内容及依法享有的权利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u w:val="none"/>
        </w:rPr>
        <w:t>当事人</w:t>
      </w:r>
      <w:r>
        <w:rPr>
          <w:rFonts w:hint="eastAsia" w:ascii="仿宋_GB2312" w:hAnsi="仿宋_GB2312" w:eastAsia="仿宋_GB2312" w:cs="仿宋_GB2312"/>
          <w:color w:val="000000"/>
          <w:kern w:val="0"/>
          <w:sz w:val="32"/>
          <w:szCs w:val="32"/>
          <w:u w:val="none"/>
          <w:lang w:eastAsia="zh-CN"/>
        </w:rPr>
        <w:t>在法定期限内未提出陈述、申辩意见。</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36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hAnsi="仿宋_GB2312" w:eastAsia="仿宋_GB2312" w:cs="仿宋_GB2312"/>
          <w:kern w:val="1"/>
          <w:sz w:val="32"/>
          <w:szCs w:val="32"/>
          <w:lang w:eastAsia="zh-CN"/>
        </w:rPr>
        <w:t>《中华人民共和国商标法》第五十七条第三项“有下列行为之一的，均属侵犯注册商标专用权：（三）销售侵犯注册商标专用权的商品的”的规定</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bCs/>
          <w:sz w:val="32"/>
          <w:szCs w:val="32"/>
        </w:rPr>
        <w:t>依据</w:t>
      </w:r>
      <w:r>
        <w:rPr>
          <w:rFonts w:hint="eastAsia" w:ascii="仿宋_GB2312" w:hAnsi="仿宋_GB2312" w:eastAsia="仿宋_GB2312" w:cs="仿宋_GB2312"/>
          <w:kern w:val="1"/>
          <w:sz w:val="32"/>
          <w:szCs w:val="32"/>
          <w:lang w:eastAsia="zh-CN"/>
        </w:rPr>
        <w:t>《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和《天津市知识产权保护条例》第四十五条“市场监督管理部门依商标权利人或者利害关系人请求，对经认定的商标侵权行为，责令侵权人立即停止侵权行为，没收、销毁侵权商品和主要用于制造侵权商品、伪造注册商标标识的工具，违法经营额五万元以上的，处违法经营额三倍以上五倍以下的罚款；没有违法经营额或者违法经营额不足五万元的，处十万元以上二十五万元以下的罚款”的规定</w:t>
      </w:r>
      <w:r>
        <w:rPr>
          <w:rFonts w:hint="eastAsia" w:ascii="仿宋_GB2312" w:hAnsi="仿宋_GB2312" w:eastAsia="仿宋_GB2312" w:cs="仿宋_GB2312"/>
          <w:color w:val="000000"/>
          <w:kern w:val="0"/>
          <w:sz w:val="32"/>
          <w:szCs w:val="32"/>
          <w:u w:val="none"/>
        </w:rPr>
        <w:t>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360" w:lineRule="auto"/>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鉴于当事人积极改正且在本案调查过程中，配合我局调查，符合《天津市市场和质量监督管理委员会行政处罚裁量适用规则》第十三条第五项的规定，因此予以减轻处罚。</w:t>
      </w:r>
    </w:p>
    <w:p>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综上，当事人</w:t>
      </w:r>
      <w:r>
        <w:rPr>
          <w:rFonts w:hint="eastAsia" w:ascii="仿宋_GB2312" w:hAnsi="仿宋_GB2312" w:eastAsia="仿宋_GB2312" w:cs="仿宋_GB2312"/>
          <w:kern w:val="1"/>
          <w:sz w:val="32"/>
          <w:szCs w:val="32"/>
          <w:lang w:eastAsia="zh-CN"/>
        </w:rPr>
        <w:t>的</w:t>
      </w:r>
      <w:r>
        <w:rPr>
          <w:rFonts w:hint="eastAsia" w:ascii="仿宋_GB2312" w:hAnsi="仿宋_GB2312" w:eastAsia="仿宋_GB2312" w:cs="仿宋_GB2312"/>
          <w:kern w:val="1"/>
          <w:sz w:val="32"/>
          <w:szCs w:val="32"/>
        </w:rPr>
        <w:t>行为</w:t>
      </w:r>
      <w:r>
        <w:rPr>
          <w:rFonts w:hint="eastAsia" w:ascii="仿宋_GB2312" w:hAnsi="仿宋_GB2312" w:eastAsia="仿宋_GB2312" w:cs="仿宋_GB2312"/>
          <w:kern w:val="1"/>
          <w:sz w:val="32"/>
          <w:szCs w:val="32"/>
          <w:lang w:eastAsia="zh-CN"/>
        </w:rPr>
        <w:t>违反</w:t>
      </w:r>
      <w:r>
        <w:rPr>
          <w:rFonts w:hint="eastAsia" w:ascii="仿宋_GB2312" w:hAnsi="仿宋_GB2312" w:eastAsia="仿宋_GB2312" w:cs="仿宋_GB2312"/>
          <w:kern w:val="1"/>
          <w:sz w:val="32"/>
          <w:szCs w:val="32"/>
        </w:rPr>
        <w:t>了</w:t>
      </w:r>
      <w:r>
        <w:rPr>
          <w:rFonts w:hint="eastAsia" w:ascii="仿宋_GB2312" w:hAnsi="仿宋_GB2312" w:eastAsia="仿宋_GB2312" w:cs="仿宋_GB2312"/>
          <w:kern w:val="1"/>
          <w:sz w:val="32"/>
          <w:szCs w:val="32"/>
          <w:lang w:eastAsia="zh-CN"/>
        </w:rPr>
        <w:t>《中华人民共和国商标法》第五十七条第三项</w:t>
      </w:r>
      <w:r>
        <w:rPr>
          <w:rFonts w:hint="eastAsia" w:ascii="仿宋_GB2312" w:hAnsi="仿宋_GB2312" w:eastAsia="仿宋_GB2312" w:cs="仿宋_GB2312"/>
          <w:color w:val="000000"/>
          <w:kern w:val="0"/>
          <w:sz w:val="32"/>
          <w:szCs w:val="32"/>
          <w:u w:val="none"/>
        </w:rPr>
        <w:t>的规定，依据</w:t>
      </w:r>
      <w:r>
        <w:rPr>
          <w:rFonts w:hint="eastAsia" w:ascii="仿宋_GB2312" w:hAnsi="仿宋_GB2312" w:eastAsia="仿宋_GB2312" w:cs="仿宋_GB2312"/>
          <w:kern w:val="1"/>
          <w:sz w:val="32"/>
          <w:szCs w:val="32"/>
          <w:lang w:eastAsia="zh-CN"/>
        </w:rPr>
        <w:t>《中华人民共和国商标法》第六十条第二款和《天津市知识产权保护条例》第四十五条</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360" w:lineRule="auto"/>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rPr>
        <w:t>，责令当事人改正上述违法行为，并决定处罚如下：</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360" w:lineRule="auto"/>
        <w:ind w:firstLine="627" w:firstLineChars="196"/>
        <w:jc w:val="lef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1.没收侵犯注册商标专用权的39双耐克拖鞋、14套博柏利夏凉被、4个路易威登皮包；</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36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lang w:val="en-US" w:eastAsia="zh-CN"/>
        </w:rPr>
        <w:t>2.罚款10000元。</w:t>
      </w:r>
      <w:r>
        <w:rPr>
          <w:rFonts w:hint="eastAsia" w:ascii="仿宋_GB2312" w:hAnsi="仿宋_GB2312" w:eastAsia="仿宋_GB2312" w:cs="仿宋_GB2312"/>
          <w:color w:val="000000"/>
          <w:kern w:val="0"/>
          <w:sz w:val="32"/>
          <w:szCs w:val="32"/>
          <w:u w:val="none"/>
        </w:rPr>
        <w:t xml:space="preserve">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360" w:lineRule="auto"/>
        <w:jc w:val="lef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360" w:lineRule="auto"/>
        <w:ind w:firstLine="640" w:firstLineChars="200"/>
        <w:jc w:val="lef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spacing w:line="360" w:lineRule="auto"/>
        <w:ind w:right="640" w:firstLine="601"/>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spacing w:line="360" w:lineRule="auto"/>
        <w:ind w:right="1280" w:firstLine="600"/>
        <w:jc w:val="center"/>
        <w:rPr>
          <w:rFonts w:hint="eastAsia" w:ascii="仿宋_GB2312" w:hAnsi="Times New Roman" w:eastAsia="仿宋_GB2312"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bookmarkStart w:id="3" w:name="_GoBack"/>
      <w:bookmarkEnd w:id="3"/>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w:t>
      </w:r>
    </w:p>
    <w:p>
      <w:pPr>
        <w:spacing w:line="360" w:lineRule="auto"/>
        <w:ind w:right="1280" w:firstLine="600"/>
        <w:jc w:val="center"/>
        <w:rPr>
          <w:rFonts w:hint="eastAsia" w:ascii="仿宋_GB2312" w:hAnsi="Times New Roman" w:eastAsia="仿宋_GB2312" w:cs="仿宋"/>
          <w:color w:val="000000"/>
          <w:sz w:val="32"/>
          <w:szCs w:val="32"/>
          <w:lang w:val="en-US" w:eastAsia="zh-CN"/>
        </w:rPr>
      </w:pPr>
    </w:p>
    <w:p>
      <w:pPr>
        <w:spacing w:line="360" w:lineRule="auto"/>
        <w:ind w:right="1280"/>
        <w:jc w:val="both"/>
        <w:rPr>
          <w:rFonts w:hint="default" w:ascii="仿宋_GB2312" w:hAnsi="Times New Roman" w:eastAsia="仿宋_GB2312" w:cs="仿宋"/>
          <w:color w:val="000000"/>
          <w:sz w:val="32"/>
          <w:szCs w:val="32"/>
          <w:lang w:val="en-US" w:eastAsia="zh-CN"/>
        </w:rPr>
      </w:pPr>
    </w:p>
    <w:p>
      <w:pPr>
        <w:spacing w:line="560" w:lineRule="exact"/>
        <w:ind w:right="1280" w:firstLine="600"/>
        <w:jc w:val="center"/>
        <w:rPr>
          <w:rFonts w:hint="eastAsia" w:ascii="仿宋_GB2312" w:hAnsi="Times New Roman" w:eastAsia="仿宋_GB2312" w:cs="仿宋"/>
          <w:color w:val="000000"/>
          <w:sz w:val="32"/>
          <w:szCs w:val="32"/>
        </w:rPr>
      </w:pPr>
    </w:p>
    <w:p>
      <w:pPr>
        <w:spacing w:line="50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4BB1617"/>
    <w:rsid w:val="37B280F0"/>
    <w:rsid w:val="3B778F7D"/>
    <w:rsid w:val="3DE7EC61"/>
    <w:rsid w:val="421FC25D"/>
    <w:rsid w:val="435F25C5"/>
    <w:rsid w:val="4EBF8D72"/>
    <w:rsid w:val="4EF98BF6"/>
    <w:rsid w:val="4FFBC54C"/>
    <w:rsid w:val="577F2D24"/>
    <w:rsid w:val="57D5CF1E"/>
    <w:rsid w:val="5D73CC53"/>
    <w:rsid w:val="5DF754C9"/>
    <w:rsid w:val="6EDE64E2"/>
    <w:rsid w:val="6FBE3B48"/>
    <w:rsid w:val="6FED243E"/>
    <w:rsid w:val="737CBA5A"/>
    <w:rsid w:val="76FB9EDF"/>
    <w:rsid w:val="77CFD880"/>
    <w:rsid w:val="77F75098"/>
    <w:rsid w:val="787D33D7"/>
    <w:rsid w:val="7AAF8177"/>
    <w:rsid w:val="7B392B99"/>
    <w:rsid w:val="7D6AFE5F"/>
    <w:rsid w:val="7DDBC773"/>
    <w:rsid w:val="7F7B48CB"/>
    <w:rsid w:val="7FB679E6"/>
    <w:rsid w:val="7FFF7EE2"/>
    <w:rsid w:val="8FBFBAD1"/>
    <w:rsid w:val="B3FB37EA"/>
    <w:rsid w:val="B9FEFB4E"/>
    <w:rsid w:val="BBAE2427"/>
    <w:rsid w:val="BFB76EF7"/>
    <w:rsid w:val="BFDE5DB3"/>
    <w:rsid w:val="C7DD44CA"/>
    <w:rsid w:val="CFFCE915"/>
    <w:rsid w:val="D8DF116F"/>
    <w:rsid w:val="DB3F000F"/>
    <w:rsid w:val="DB8FF15F"/>
    <w:rsid w:val="ECFFF5A2"/>
    <w:rsid w:val="EEF681B8"/>
    <w:rsid w:val="F59FB5B8"/>
    <w:rsid w:val="F7F2969B"/>
    <w:rsid w:val="F9B699E6"/>
    <w:rsid w:val="FB3560CB"/>
    <w:rsid w:val="FBF79080"/>
    <w:rsid w:val="FD93C454"/>
    <w:rsid w:val="FE6C018D"/>
    <w:rsid w:val="FF7A667A"/>
    <w:rsid w:val="FF7F768D"/>
    <w:rsid w:val="FFB7B2A4"/>
    <w:rsid w:val="FFE1D94E"/>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43</TotalTime>
  <ScaleCrop>false</ScaleCrop>
  <LinksUpToDate>false</LinksUpToDate>
  <CharactersWithSpaces>1668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2019-04-30T01:45:00Z</dcterms:created>
  <dc:creator>李栋</dc:creator>
  <cp:lastModifiedBy>greatwall</cp:lastModifiedBy>
  <cp:lastPrinted>2022-08-05T00:47:00Z</cp:lastPrinted>
  <dcterms:modified xsi:type="dcterms:W3CDTF">2022-08-08T16:28:57Z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