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6192"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6192;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teKJraAAAACwEAAA8AAAAAAAAAAQAgAAAAIgAAAGRycy9k&#10;b3ducmV2LnhtbFBLAQIUABQAAAAIAIdO4kCLqpYMAAIAAPADAAAOAAAAAAAAAAEAIAAAACkBAABk&#10;cnMvZTJvRG9jLnhtbFBLBQYAAAAABgAGAFkBAACb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w:t>
      </w:r>
      <w:r>
        <w:rPr>
          <w:rFonts w:hint="eastAsia" w:ascii="Times New Roman" w:hAnsi="Times New Roman" w:eastAsia="仿宋_GB2312" w:cs="仿宋"/>
          <w:color w:val="000000"/>
          <w:sz w:val="32"/>
          <w:szCs w:val="32"/>
          <w:lang w:eastAsia="zh-CN"/>
        </w:rPr>
        <w:t>处</w:t>
      </w:r>
      <w:r>
        <w:rPr>
          <w:rFonts w:ascii="Times New Roman" w:hAnsi="Times New Roman" w:eastAsia="仿宋_GB2312" w:cs="仿宋"/>
          <w:color w:val="000000"/>
          <w:sz w:val="32"/>
          <w:szCs w:val="32"/>
          <w:u w:val="none"/>
        </w:rPr>
        <w:t>罚</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202</w:t>
      </w:r>
      <w:r>
        <w:rPr>
          <w:rFonts w:hint="default" w:ascii="Times New Roman" w:hAnsi="Times New Roman" w:eastAsia="仿宋_GB2312" w:cs="仿宋"/>
          <w:color w:val="000000"/>
          <w:sz w:val="32"/>
          <w:szCs w:val="32"/>
          <w:u w:val="none"/>
          <w:lang w:val="en"/>
        </w:rPr>
        <w:t>2</w:t>
      </w:r>
      <w:r>
        <w:rPr>
          <w:rFonts w:hint="eastAsia" w:ascii="Times New Roman" w:hAnsi="Times New Roman" w:eastAsia="仿宋_GB2312" w:cs="仿宋"/>
          <w:color w:val="000000"/>
          <w:sz w:val="32"/>
          <w:szCs w:val="32"/>
          <w:u w:val="none"/>
        </w:rPr>
        <w:t>〕</w:t>
      </w:r>
      <w:r>
        <w:rPr>
          <w:rFonts w:hint="default" w:ascii="Times New Roman" w:hAnsi="Times New Roman" w:eastAsia="仿宋_GB2312" w:cs="仿宋"/>
          <w:color w:val="000000"/>
          <w:sz w:val="32"/>
          <w:szCs w:val="32"/>
          <w:u w:val="none"/>
          <w:lang w:val="en"/>
        </w:rPr>
        <w:t>754</w:t>
      </w:r>
      <w:r>
        <w:rPr>
          <w:rFonts w:hint="eastAsia" w:ascii="Times New Roman" w:hAnsi="Times New Roman" w:eastAsia="仿宋_GB2312" w:cs="仿宋"/>
          <w:color w:val="000000"/>
          <w:sz w:val="32"/>
          <w:szCs w:val="32"/>
          <w:u w:val="none"/>
        </w:rPr>
        <w:t>号</w:t>
      </w:r>
    </w:p>
    <w:p>
      <w:pPr>
        <w:spacing w:line="360" w:lineRule="auto"/>
        <w:ind w:left="140" w:hanging="140"/>
        <w:rPr>
          <w:rFonts w:ascii="仿宋_GB2312" w:eastAsia="仿宋_GB2312"/>
          <w:bCs/>
          <w:sz w:val="32"/>
          <w:szCs w:val="32"/>
          <w:u w:val="none"/>
        </w:rPr>
      </w:pPr>
      <w:r>
        <w:rPr>
          <w:rFonts w:hint="eastAsia" w:ascii="仿宋_GB2312" w:eastAsia="仿宋_GB2312"/>
          <w:sz w:val="32"/>
          <w:szCs w:val="32"/>
          <w:u w:val="none"/>
        </w:rPr>
        <w:t>单位名称：</w:t>
      </w:r>
      <w:r>
        <w:rPr>
          <w:rFonts w:hint="eastAsia" w:ascii="仿宋_GB2312" w:eastAsia="仿宋_GB2312"/>
          <w:bCs/>
          <w:sz w:val="32"/>
          <w:szCs w:val="32"/>
          <w:u w:val="none"/>
        </w:rPr>
        <w:t>天津市理</w:t>
      </w:r>
      <w:r>
        <w:rPr>
          <w:rFonts w:ascii="仿宋_GB2312" w:eastAsia="仿宋_GB2312"/>
          <w:bCs/>
          <w:sz w:val="32"/>
          <w:szCs w:val="32"/>
          <w:u w:val="none"/>
        </w:rPr>
        <w:t>添福食品有限公司</w:t>
      </w:r>
      <w:r>
        <w:rPr>
          <w:rFonts w:hint="eastAsia" w:ascii="仿宋_GB2312" w:eastAsia="仿宋_GB2312"/>
          <w:bCs/>
          <w:sz w:val="32"/>
          <w:szCs w:val="32"/>
          <w:u w:val="none"/>
        </w:rPr>
        <w:t>；</w:t>
      </w:r>
    </w:p>
    <w:p>
      <w:pPr>
        <w:spacing w:line="360" w:lineRule="auto"/>
        <w:ind w:left="140" w:hanging="140"/>
        <w:rPr>
          <w:rFonts w:ascii="仿宋_GB2312" w:eastAsia="仿宋_GB2312"/>
          <w:bCs/>
          <w:sz w:val="32"/>
          <w:szCs w:val="32"/>
          <w:u w:val="none"/>
        </w:rPr>
      </w:pPr>
      <w:r>
        <w:rPr>
          <w:rFonts w:hint="eastAsia" w:ascii="仿宋_GB2312" w:eastAsia="仿宋_GB2312"/>
          <w:bCs/>
          <w:sz w:val="32"/>
          <w:szCs w:val="32"/>
          <w:u w:val="none"/>
        </w:rPr>
        <w:t>主体资格证件名称及号码: 营业执照</w:t>
      </w:r>
      <w:r>
        <w:rPr>
          <w:rFonts w:ascii="仿宋_GB2312" w:eastAsia="仿宋_GB2312"/>
          <w:bCs/>
          <w:sz w:val="32"/>
          <w:szCs w:val="32"/>
          <w:u w:val="none"/>
        </w:rPr>
        <w:t>91120113586406226N</w:t>
      </w:r>
      <w:r>
        <w:rPr>
          <w:rFonts w:hint="eastAsia" w:ascii="仿宋_GB2312" w:eastAsia="仿宋_GB2312"/>
          <w:bCs/>
          <w:sz w:val="32"/>
          <w:szCs w:val="32"/>
          <w:u w:val="none"/>
        </w:rPr>
        <w:t>；</w:t>
      </w:r>
    </w:p>
    <w:p>
      <w:pPr>
        <w:spacing w:line="360" w:lineRule="auto"/>
        <w:ind w:left="4000" w:hanging="4000" w:hangingChars="1250"/>
        <w:rPr>
          <w:rFonts w:ascii="仿宋_GB2312" w:eastAsia="仿宋_GB2312"/>
          <w:bCs/>
          <w:sz w:val="32"/>
          <w:szCs w:val="32"/>
          <w:u w:val="none"/>
        </w:rPr>
      </w:pPr>
      <w:r>
        <w:rPr>
          <w:rFonts w:hint="eastAsia" w:ascii="仿宋_GB2312" w:eastAsia="仿宋_GB2312"/>
          <w:bCs/>
          <w:sz w:val="32"/>
          <w:szCs w:val="32"/>
          <w:u w:val="none"/>
        </w:rPr>
        <w:t>住所(经营场所)或者住址: 北辰区经济</w:t>
      </w:r>
      <w:r>
        <w:rPr>
          <w:rFonts w:ascii="仿宋_GB2312" w:eastAsia="仿宋_GB2312"/>
          <w:bCs/>
          <w:sz w:val="32"/>
          <w:szCs w:val="32"/>
          <w:u w:val="none"/>
        </w:rPr>
        <w:t>开发区</w:t>
      </w:r>
      <w:r>
        <w:rPr>
          <w:rFonts w:hint="eastAsia" w:ascii="仿宋_GB2312" w:eastAsia="仿宋_GB2312"/>
          <w:bCs/>
          <w:sz w:val="32"/>
          <w:szCs w:val="32"/>
          <w:u w:val="none"/>
        </w:rPr>
        <w:t>双</w:t>
      </w:r>
      <w:r>
        <w:rPr>
          <w:rFonts w:ascii="仿宋_GB2312" w:eastAsia="仿宋_GB2312"/>
          <w:bCs/>
          <w:sz w:val="32"/>
          <w:szCs w:val="32"/>
          <w:u w:val="none"/>
        </w:rPr>
        <w:t>云路</w:t>
      </w:r>
      <w:r>
        <w:rPr>
          <w:rFonts w:hint="eastAsia" w:ascii="仿宋_GB2312" w:eastAsia="仿宋_GB2312"/>
          <w:bCs/>
          <w:sz w:val="32"/>
          <w:szCs w:val="32"/>
          <w:u w:val="none"/>
        </w:rPr>
        <w:t>3号；</w:t>
      </w:r>
    </w:p>
    <w:p>
      <w:pPr>
        <w:spacing w:line="360" w:lineRule="auto"/>
        <w:ind w:left="140" w:hanging="140"/>
        <w:rPr>
          <w:rFonts w:ascii="Times New Roman" w:hAnsi="Times New Roman" w:eastAsia="仿宋_GB2312" w:cs="Mongolian Baiti"/>
          <w:kern w:val="1"/>
          <w:sz w:val="32"/>
          <w:szCs w:val="32"/>
          <w:u w:val="none"/>
        </w:rPr>
      </w:pPr>
      <w:r>
        <w:rPr>
          <w:rFonts w:hint="eastAsia" w:ascii="仿宋_GB2312" w:eastAsia="仿宋_GB2312"/>
          <w:bCs/>
          <w:sz w:val="32"/>
          <w:szCs w:val="32"/>
          <w:u w:val="none"/>
        </w:rPr>
        <w:t>法定代表人:孟祥</w:t>
      </w:r>
      <w:r>
        <w:rPr>
          <w:rFonts w:ascii="仿宋_GB2312" w:eastAsia="仿宋_GB2312"/>
          <w:bCs/>
          <w:sz w:val="32"/>
          <w:szCs w:val="32"/>
          <w:u w:val="none"/>
        </w:rPr>
        <w:t>法</w:t>
      </w:r>
      <w:r>
        <w:rPr>
          <w:rFonts w:hint="eastAsia" w:ascii="仿宋_GB2312" w:eastAsia="仿宋_GB2312"/>
          <w:bCs/>
          <w:sz w:val="32"/>
          <w:szCs w:val="32"/>
          <w:u w:val="none"/>
        </w:rPr>
        <w:t xml:space="preserve">   </w:t>
      </w:r>
      <w:r>
        <w:rPr>
          <w:rFonts w:hint="eastAsia" w:ascii="仿宋_GB2312" w:eastAsia="仿宋_GB2312"/>
          <w:color w:val="000000"/>
          <w:kern w:val="0"/>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480" w:lineRule="auto"/>
        <w:ind w:firstLine="800" w:firstLineChars="250"/>
        <w:rPr>
          <w:rFonts w:hint="eastAsia" w:ascii="仿宋_GB2312" w:eastAsia="仿宋_GB2312" w:cs="仿宋_GB2312"/>
          <w:kern w:val="1"/>
          <w:sz w:val="32"/>
          <w:szCs w:val="32"/>
          <w:u w:val="none"/>
          <w:lang w:eastAsia="zh-CN"/>
        </w:rPr>
      </w:pPr>
      <w:r>
        <w:rPr>
          <w:rFonts w:hint="eastAsia" w:ascii="仿宋_GB2312" w:eastAsia="仿宋_GB2312" w:cs="仿宋_GB2312"/>
          <w:kern w:val="1"/>
          <w:sz w:val="32"/>
          <w:szCs w:val="32"/>
          <w:u w:val="none"/>
          <w:lang w:eastAsia="zh-CN"/>
        </w:rPr>
        <w:t>202</w:t>
      </w:r>
      <w:r>
        <w:rPr>
          <w:rFonts w:hint="eastAsia" w:ascii="仿宋_GB2312" w:eastAsia="仿宋_GB2312" w:cs="仿宋_GB2312"/>
          <w:kern w:val="1"/>
          <w:sz w:val="32"/>
          <w:szCs w:val="32"/>
          <w:u w:val="none"/>
          <w:lang w:val="en-US" w:eastAsia="zh-CN"/>
        </w:rPr>
        <w:t>2</w:t>
      </w:r>
      <w:r>
        <w:rPr>
          <w:rFonts w:hint="eastAsia" w:ascii="仿宋_GB2312" w:eastAsia="仿宋_GB2312" w:cs="仿宋_GB2312"/>
          <w:kern w:val="1"/>
          <w:sz w:val="32"/>
          <w:szCs w:val="32"/>
          <w:u w:val="none"/>
          <w:lang w:eastAsia="zh-CN"/>
        </w:rPr>
        <w:t>年</w:t>
      </w:r>
      <w:r>
        <w:rPr>
          <w:rFonts w:hint="eastAsia" w:ascii="仿宋_GB2312" w:eastAsia="仿宋_GB2312" w:cs="仿宋_GB2312"/>
          <w:kern w:val="1"/>
          <w:sz w:val="32"/>
          <w:szCs w:val="32"/>
          <w:u w:val="none"/>
          <w:lang w:val="en-US" w:eastAsia="zh-CN"/>
        </w:rPr>
        <w:t>7</w:t>
      </w:r>
      <w:r>
        <w:rPr>
          <w:rFonts w:hint="eastAsia" w:ascii="仿宋_GB2312" w:eastAsia="仿宋_GB2312" w:cs="仿宋_GB2312"/>
          <w:kern w:val="1"/>
          <w:sz w:val="32"/>
          <w:szCs w:val="32"/>
          <w:u w:val="none"/>
          <w:lang w:eastAsia="zh-CN"/>
        </w:rPr>
        <w:t>月</w:t>
      </w:r>
      <w:r>
        <w:rPr>
          <w:rFonts w:hint="eastAsia" w:ascii="仿宋_GB2312" w:eastAsia="仿宋_GB2312" w:cs="仿宋_GB2312"/>
          <w:kern w:val="1"/>
          <w:sz w:val="32"/>
          <w:szCs w:val="32"/>
          <w:u w:val="none"/>
          <w:lang w:val="en-US" w:eastAsia="zh-CN"/>
        </w:rPr>
        <w:t>24</w:t>
      </w:r>
      <w:r>
        <w:rPr>
          <w:rFonts w:hint="eastAsia" w:ascii="仿宋_GB2312" w:eastAsia="仿宋_GB2312" w:cs="仿宋_GB2312"/>
          <w:kern w:val="1"/>
          <w:sz w:val="32"/>
          <w:szCs w:val="32"/>
          <w:u w:val="none"/>
          <w:lang w:eastAsia="zh-CN"/>
        </w:rPr>
        <w:t>日，我局接到</w:t>
      </w:r>
      <w:r>
        <w:rPr>
          <w:rFonts w:hint="eastAsia" w:ascii="仿宋_GB2312" w:eastAsia="仿宋_GB2312" w:cs="仿宋_GB2312"/>
          <w:kern w:val="1"/>
          <w:sz w:val="32"/>
          <w:szCs w:val="32"/>
          <w:u w:val="none"/>
          <w:lang w:val="en-US" w:eastAsia="zh-CN"/>
        </w:rPr>
        <w:t>1</w:t>
      </w:r>
      <w:r>
        <w:rPr>
          <w:rFonts w:hint="default" w:ascii="仿宋_GB2312" w:eastAsia="仿宋_GB2312" w:cs="仿宋_GB2312"/>
          <w:kern w:val="1"/>
          <w:sz w:val="32"/>
          <w:szCs w:val="32"/>
          <w:u w:val="none"/>
          <w:lang w:val="en" w:eastAsia="zh-CN"/>
        </w:rPr>
        <w:t>23</w:t>
      </w:r>
      <w:r>
        <w:rPr>
          <w:rFonts w:hint="eastAsia" w:ascii="仿宋_GB2312" w:eastAsia="仿宋_GB2312" w:cs="仿宋_GB2312"/>
          <w:kern w:val="1"/>
          <w:sz w:val="32"/>
          <w:szCs w:val="32"/>
          <w:u w:val="none"/>
          <w:lang w:val="en-US" w:eastAsia="zh-CN"/>
        </w:rPr>
        <w:t>15</w:t>
      </w:r>
      <w:r>
        <w:rPr>
          <w:rFonts w:hint="eastAsia" w:ascii="仿宋_GB2312" w:eastAsia="仿宋_GB2312" w:cs="仿宋_GB2312"/>
          <w:kern w:val="1"/>
          <w:sz w:val="32"/>
          <w:szCs w:val="32"/>
          <w:u w:val="none"/>
          <w:lang w:eastAsia="zh-CN"/>
        </w:rPr>
        <w:t>举报,称当事人生产的银丝卷中有紫色原料，吃后过敏。</w:t>
      </w:r>
      <w:r>
        <w:rPr>
          <w:rFonts w:hint="eastAsia" w:ascii="仿宋_GB2312" w:eastAsia="仿宋_GB2312" w:cs="仿宋_GB2312"/>
          <w:kern w:val="1"/>
          <w:sz w:val="32"/>
          <w:szCs w:val="32"/>
          <w:u w:val="none"/>
          <w:lang w:val="en-US" w:eastAsia="zh-CN"/>
        </w:rPr>
        <w:t>2022年7月28日</w:t>
      </w:r>
      <w:r>
        <w:rPr>
          <w:rFonts w:hint="eastAsia" w:ascii="仿宋_GB2312" w:eastAsia="仿宋_GB2312" w:cs="仿宋_GB2312"/>
          <w:kern w:val="1"/>
          <w:sz w:val="32"/>
          <w:szCs w:val="32"/>
          <w:u w:val="none"/>
          <w:lang w:eastAsia="zh-CN"/>
        </w:rPr>
        <w:t>执法人员对当事人生产车间进行检查，在其车间冷库内发现两袋（</w:t>
      </w:r>
      <w:r>
        <w:rPr>
          <w:rFonts w:hint="eastAsia" w:ascii="仿宋_GB2312" w:eastAsia="仿宋_GB2312" w:cs="仿宋_GB2312"/>
          <w:kern w:val="1"/>
          <w:sz w:val="32"/>
          <w:szCs w:val="32"/>
          <w:u w:val="none"/>
          <w:lang w:val="en-US" w:eastAsia="zh-CN"/>
        </w:rPr>
        <w:t>500g/袋</w:t>
      </w:r>
      <w:r>
        <w:rPr>
          <w:rFonts w:hint="eastAsia" w:ascii="仿宋_GB2312" w:eastAsia="仿宋_GB2312" w:cs="仿宋_GB2312"/>
          <w:kern w:val="1"/>
          <w:sz w:val="32"/>
          <w:szCs w:val="32"/>
          <w:u w:val="none"/>
          <w:lang w:eastAsia="zh-CN"/>
        </w:rPr>
        <w:t>）当事人生产的银丝卷，标签内上标注有小麦粉、饮用水、白砂糖、植物油、高活性干酵母、复配膨松剂等，但透过包装可以看到其里面有紫色原料，当事人称里面新添加了紫薯原料，但因未更换原包装，标签并未标注。执法人员依法对两袋银丝卷予以扣押，同日执法人员报经局领导批准，予以立案调查。此案现已调查终结。</w:t>
      </w:r>
    </w:p>
    <w:p>
      <w:pPr>
        <w:spacing w:line="360" w:lineRule="auto"/>
        <w:ind w:firstLine="640" w:firstLineChars="200"/>
        <w:rPr>
          <w:rFonts w:ascii="仿宋_GB2312" w:eastAsia="仿宋_GB2312"/>
          <w:sz w:val="32"/>
          <w:szCs w:val="32"/>
          <w:u w:val="none"/>
        </w:rPr>
      </w:pPr>
      <w:r>
        <w:rPr>
          <w:rFonts w:hint="eastAsia" w:ascii="仿宋_GB2312" w:eastAsia="仿宋_GB2312" w:cs="仿宋_GB2312"/>
          <w:kern w:val="1"/>
          <w:sz w:val="32"/>
          <w:szCs w:val="32"/>
          <w:u w:val="none"/>
        </w:rPr>
        <w:t>经查</w:t>
      </w:r>
      <w:r>
        <w:rPr>
          <w:rFonts w:ascii="仿宋_GB2312" w:eastAsia="仿宋_GB2312" w:cs="仿宋_GB2312"/>
          <w:kern w:val="1"/>
          <w:sz w:val="32"/>
          <w:szCs w:val="32"/>
          <w:u w:val="none"/>
        </w:rPr>
        <w:t>，</w:t>
      </w:r>
      <w:r>
        <w:rPr>
          <w:rFonts w:hint="eastAsia" w:ascii="仿宋_GB2312" w:eastAsia="仿宋_GB2312"/>
          <w:bCs/>
          <w:sz w:val="32"/>
          <w:szCs w:val="32"/>
          <w:u w:val="none"/>
          <w:lang w:eastAsia="zh-CN"/>
        </w:rPr>
        <w:t>当事人</w:t>
      </w:r>
      <w:r>
        <w:rPr>
          <w:rFonts w:hint="eastAsia" w:ascii="仿宋_GB2312" w:eastAsia="仿宋_GB2312" w:cs="仿宋_GB2312"/>
          <w:kern w:val="1"/>
          <w:sz w:val="32"/>
          <w:szCs w:val="32"/>
          <w:u w:val="none"/>
          <w:lang w:eastAsia="zh-CN"/>
        </w:rPr>
        <w:t>于</w:t>
      </w:r>
      <w:r>
        <w:rPr>
          <w:rFonts w:hint="eastAsia" w:ascii="仿宋_GB2312" w:eastAsia="仿宋_GB2312" w:cs="仿宋_GB2312"/>
          <w:kern w:val="1"/>
          <w:sz w:val="32"/>
          <w:szCs w:val="32"/>
          <w:u w:val="none"/>
          <w:lang w:val="en-US" w:eastAsia="zh-CN"/>
        </w:rPr>
        <w:t>2022年7月21日生产12箱（10袋/箱，每袋500g）紫薯银丝卷</w:t>
      </w:r>
      <w:r>
        <w:rPr>
          <w:rFonts w:ascii="仿宋_GB2312" w:eastAsia="仿宋_GB2312" w:cs="仿宋_GB2312"/>
          <w:kern w:val="1"/>
          <w:sz w:val="32"/>
          <w:szCs w:val="32"/>
          <w:u w:val="none"/>
        </w:rPr>
        <w:t>。</w:t>
      </w:r>
      <w:r>
        <w:rPr>
          <w:rFonts w:hint="eastAsia" w:ascii="仿宋_GB2312" w:eastAsia="仿宋_GB2312" w:cs="仿宋_GB2312"/>
          <w:kern w:val="1"/>
          <w:sz w:val="32"/>
          <w:szCs w:val="32"/>
          <w:u w:val="none"/>
          <w:lang w:eastAsia="zh-CN"/>
        </w:rPr>
        <w:t>当事人在银丝卷产品中内添加紫薯原料，但未在标签上标注。产品标签仅标注原料有小麦粉、饮用水、白砂糖、植物油、高活性干酵母、复配膨松剂，其中</w:t>
      </w:r>
      <w:r>
        <w:rPr>
          <w:rFonts w:hint="eastAsia" w:ascii="仿宋_GB2312" w:eastAsia="仿宋_GB2312" w:cs="仿宋_GB2312"/>
          <w:kern w:val="1"/>
          <w:sz w:val="32"/>
          <w:szCs w:val="32"/>
          <w:u w:val="none"/>
          <w:lang w:val="en-US" w:eastAsia="zh-CN"/>
        </w:rPr>
        <w:t>5箱销往韩家墅，剩余7箱员工分吃。每箱售价40元，</w:t>
      </w:r>
      <w:r>
        <w:rPr>
          <w:rFonts w:ascii="仿宋_GB2312" w:eastAsia="仿宋_GB2312"/>
          <w:sz w:val="32"/>
          <w:szCs w:val="32"/>
          <w:u w:val="none"/>
        </w:rPr>
        <w:t>货值金额共计</w:t>
      </w:r>
      <w:r>
        <w:rPr>
          <w:rFonts w:hint="eastAsia" w:ascii="仿宋_GB2312" w:eastAsia="仿宋_GB2312"/>
          <w:sz w:val="32"/>
          <w:szCs w:val="32"/>
          <w:u w:val="none"/>
          <w:lang w:val="en-US" w:eastAsia="zh-CN"/>
        </w:rPr>
        <w:t>480</w:t>
      </w:r>
      <w:r>
        <w:rPr>
          <w:rFonts w:hint="eastAsia" w:ascii="仿宋_GB2312" w:eastAsia="仿宋_GB2312"/>
          <w:sz w:val="32"/>
          <w:szCs w:val="32"/>
          <w:u w:val="none"/>
        </w:rPr>
        <w:t>元</w:t>
      </w:r>
      <w:r>
        <w:rPr>
          <w:rFonts w:hint="eastAsia" w:ascii="仿宋_GB2312" w:eastAsia="仿宋_GB2312"/>
          <w:sz w:val="32"/>
          <w:szCs w:val="32"/>
          <w:u w:val="none"/>
          <w:lang w:eastAsia="zh-CN"/>
        </w:rPr>
        <w:t>，共销售</w:t>
      </w:r>
      <w:r>
        <w:rPr>
          <w:rFonts w:hint="eastAsia" w:ascii="仿宋_GB2312" w:eastAsia="仿宋_GB2312"/>
          <w:sz w:val="32"/>
          <w:szCs w:val="32"/>
          <w:u w:val="none"/>
          <w:lang w:val="en-US" w:eastAsia="zh-CN"/>
        </w:rPr>
        <w:t>5箱，每箱成本</w:t>
      </w:r>
      <w:r>
        <w:rPr>
          <w:rFonts w:hint="default" w:ascii="仿宋_GB2312" w:eastAsia="仿宋_GB2312"/>
          <w:sz w:val="32"/>
          <w:szCs w:val="32"/>
          <w:u w:val="none"/>
          <w:lang w:val="en" w:eastAsia="zh-CN"/>
        </w:rPr>
        <w:t>36</w:t>
      </w:r>
      <w:r>
        <w:rPr>
          <w:rFonts w:hint="eastAsia" w:ascii="仿宋_GB2312" w:eastAsia="仿宋_GB2312"/>
          <w:sz w:val="32"/>
          <w:szCs w:val="32"/>
          <w:u w:val="none"/>
          <w:lang w:val="en" w:eastAsia="zh-CN"/>
        </w:rPr>
        <w:t>元，</w:t>
      </w:r>
      <w:r>
        <w:rPr>
          <w:rFonts w:ascii="仿宋_GB2312" w:eastAsia="仿宋_GB2312"/>
          <w:sz w:val="32"/>
          <w:szCs w:val="32"/>
          <w:u w:val="none"/>
        </w:rPr>
        <w:t>违法所得</w:t>
      </w:r>
      <w:r>
        <w:rPr>
          <w:rFonts w:hint="eastAsia" w:ascii="仿宋_GB2312" w:eastAsia="仿宋_GB2312"/>
          <w:sz w:val="32"/>
          <w:szCs w:val="32"/>
          <w:u w:val="none"/>
          <w:lang w:val="en-US" w:eastAsia="zh-CN"/>
        </w:rPr>
        <w:t>31元</w:t>
      </w:r>
      <w:r>
        <w:rPr>
          <w:rFonts w:ascii="仿宋_GB2312" w:eastAsia="仿宋_GB2312"/>
          <w:sz w:val="32"/>
          <w:szCs w:val="32"/>
          <w:u w:val="none"/>
        </w:rPr>
        <w:t>。</w:t>
      </w:r>
      <w:r>
        <w:rPr>
          <w:rFonts w:hint="eastAsia" w:ascii="仿宋_GB2312" w:eastAsia="仿宋_GB2312"/>
          <w:sz w:val="32"/>
          <w:szCs w:val="32"/>
          <w:u w:val="none"/>
        </w:rPr>
        <w:t>上述行为满足</w:t>
      </w:r>
      <w:r>
        <w:rPr>
          <w:rFonts w:hint="eastAsia" w:ascii="仿宋_GB2312" w:hAnsi="Times New Roman" w:eastAsia="仿宋_GB2312" w:cs="仿宋_GB2312"/>
          <w:bCs/>
          <w:sz w:val="32"/>
          <w:szCs w:val="32"/>
          <w:u w:val="none"/>
          <w:lang w:eastAsia="zh-CN"/>
        </w:rPr>
        <w:t>生产经营标签不符合食品安全标准的面制品</w:t>
      </w:r>
      <w:r>
        <w:rPr>
          <w:rFonts w:hint="eastAsia" w:ascii="仿宋_GB2312" w:eastAsia="仿宋_GB2312"/>
          <w:sz w:val="32"/>
          <w:szCs w:val="32"/>
          <w:u w:val="none"/>
        </w:rPr>
        <w:t>的构成</w:t>
      </w:r>
      <w:r>
        <w:rPr>
          <w:rFonts w:ascii="仿宋_GB2312" w:eastAsia="仿宋_GB2312"/>
          <w:sz w:val="32"/>
          <w:szCs w:val="32"/>
          <w:u w:val="none"/>
        </w:rPr>
        <w:t>要件</w:t>
      </w:r>
      <w:r>
        <w:rPr>
          <w:rFonts w:hint="eastAsia" w:ascii="仿宋_GB2312" w:eastAsia="仿宋_GB2312"/>
          <w:sz w:val="32"/>
          <w:szCs w:val="32"/>
          <w:u w:val="none"/>
        </w:rPr>
        <w:t>。</w:t>
      </w:r>
    </w:p>
    <w:p>
      <w:pPr>
        <w:spacing w:line="360" w:lineRule="auto"/>
        <w:ind w:firstLine="640" w:firstLineChars="200"/>
        <w:rPr>
          <w:rFonts w:ascii="仿宋_GB2312" w:hAnsi="Times New Roman" w:eastAsia="仿宋_GB2312" w:cs="仿宋_GB2312"/>
          <w:sz w:val="32"/>
          <w:szCs w:val="32"/>
          <w:u w:val="none"/>
        </w:rPr>
      </w:pPr>
      <w:r>
        <w:rPr>
          <w:rFonts w:hint="eastAsia" w:ascii="仿宋_GB2312" w:hAnsi="Times New Roman" w:eastAsia="仿宋_GB2312" w:cs="仿宋"/>
          <w:sz w:val="32"/>
          <w:szCs w:val="32"/>
          <w:u w:val="none"/>
        </w:rPr>
        <w:t>上述事实，主要有以下证据证明</w:t>
      </w:r>
      <w:r>
        <w:rPr>
          <w:rFonts w:hint="eastAsia" w:ascii="仿宋_GB2312" w:hAnsi="Times New Roman" w:eastAsia="仿宋_GB2312" w:cs="仿宋_GB2312"/>
          <w:sz w:val="32"/>
          <w:szCs w:val="32"/>
          <w:u w:val="none"/>
        </w:rPr>
        <w:t>上述事实：</w:t>
      </w:r>
    </w:p>
    <w:p>
      <w:pPr>
        <w:numPr>
          <w:ilvl w:val="0"/>
          <w:numId w:val="1"/>
        </w:numPr>
        <w:autoSpaceDE w:val="0"/>
        <w:autoSpaceDN w:val="0"/>
        <w:adjustRightInd w:val="0"/>
        <w:spacing w:after="20" w:line="360" w:lineRule="auto"/>
        <w:ind w:firstLine="640" w:firstLineChars="200"/>
        <w:jc w:val="left"/>
        <w:rPr>
          <w:rFonts w:hint="eastAsia" w:ascii="仿宋_GB2312" w:eastAsia="仿宋_GB2312"/>
          <w:sz w:val="32"/>
          <w:szCs w:val="32"/>
          <w:u w:val="none"/>
        </w:rPr>
      </w:pPr>
      <w:r>
        <w:rPr>
          <w:rFonts w:hint="eastAsia" w:ascii="仿宋_GB2312" w:eastAsia="仿宋_GB2312"/>
          <w:sz w:val="32"/>
          <w:szCs w:val="32"/>
          <w:u w:val="none"/>
        </w:rPr>
        <w:t>当事人营业执照、食品生产</w:t>
      </w:r>
      <w:r>
        <w:rPr>
          <w:rFonts w:ascii="仿宋_GB2312" w:eastAsia="仿宋_GB2312"/>
          <w:sz w:val="32"/>
          <w:szCs w:val="32"/>
          <w:u w:val="none"/>
        </w:rPr>
        <w:t>许可证、</w:t>
      </w:r>
      <w:r>
        <w:rPr>
          <w:rFonts w:hint="eastAsia" w:ascii="仿宋_GB2312" w:eastAsia="仿宋_GB2312"/>
          <w:sz w:val="32"/>
          <w:szCs w:val="32"/>
          <w:u w:val="none"/>
        </w:rPr>
        <w:t>法定代表人身份证复印件</w:t>
      </w:r>
      <w:r>
        <w:rPr>
          <w:rFonts w:ascii="仿宋_GB2312" w:eastAsia="仿宋_GB2312"/>
          <w:sz w:val="32"/>
          <w:szCs w:val="32"/>
          <w:u w:val="none"/>
        </w:rPr>
        <w:t>。</w:t>
      </w:r>
      <w:r>
        <w:rPr>
          <w:rFonts w:hint="eastAsia" w:ascii="仿宋_GB2312" w:eastAsia="仿宋_GB2312"/>
          <w:sz w:val="32"/>
          <w:szCs w:val="32"/>
          <w:u w:val="none"/>
        </w:rPr>
        <w:t>证明当事人的主体资格；</w:t>
      </w:r>
    </w:p>
    <w:p>
      <w:pPr>
        <w:numPr>
          <w:ilvl w:val="0"/>
          <w:numId w:val="1"/>
        </w:numPr>
        <w:autoSpaceDE w:val="0"/>
        <w:autoSpaceDN w:val="0"/>
        <w:adjustRightInd w:val="0"/>
        <w:spacing w:after="20" w:line="360" w:lineRule="auto"/>
        <w:ind w:firstLine="640" w:firstLineChars="200"/>
        <w:jc w:val="left"/>
        <w:rPr>
          <w:rFonts w:hint="eastAsia" w:ascii="仿宋_GB2312" w:eastAsia="仿宋_GB2312"/>
          <w:sz w:val="32"/>
          <w:szCs w:val="32"/>
          <w:u w:val="none"/>
        </w:rPr>
      </w:pPr>
      <w:r>
        <w:rPr>
          <w:rFonts w:hint="eastAsia" w:ascii="仿宋_GB2312" w:eastAsia="仿宋_GB2312"/>
          <w:sz w:val="32"/>
          <w:szCs w:val="32"/>
          <w:u w:val="none"/>
          <w:lang w:val="en-US" w:eastAsia="zh-CN"/>
        </w:rPr>
        <w:t>12315举报单，证明案件来源；</w:t>
      </w:r>
    </w:p>
    <w:p>
      <w:pPr>
        <w:autoSpaceDE w:val="0"/>
        <w:autoSpaceDN w:val="0"/>
        <w:adjustRightInd w:val="0"/>
        <w:spacing w:after="20" w:line="360" w:lineRule="auto"/>
        <w:ind w:firstLine="640" w:firstLineChars="200"/>
        <w:rPr>
          <w:rFonts w:ascii="仿宋_GB2312" w:eastAsia="仿宋_GB2312"/>
          <w:sz w:val="32"/>
          <w:szCs w:val="32"/>
          <w:u w:val="none"/>
        </w:rPr>
      </w:pPr>
      <w:r>
        <w:rPr>
          <w:rFonts w:hint="eastAsia" w:ascii="仿宋_GB2312" w:eastAsia="仿宋_GB2312"/>
          <w:sz w:val="32"/>
          <w:szCs w:val="32"/>
          <w:u w:val="none"/>
          <w:lang w:val="en-US" w:eastAsia="zh-CN"/>
        </w:rPr>
        <w:t>3</w:t>
      </w:r>
      <w:r>
        <w:rPr>
          <w:rFonts w:hint="eastAsia" w:ascii="仿宋_GB2312" w:eastAsia="仿宋_GB2312"/>
          <w:sz w:val="32"/>
          <w:szCs w:val="32"/>
          <w:u w:val="none"/>
        </w:rPr>
        <w:t>、202</w:t>
      </w:r>
      <w:r>
        <w:rPr>
          <w:rFonts w:hint="eastAsia" w:ascii="仿宋_GB2312" w:eastAsia="仿宋_GB2312"/>
          <w:sz w:val="32"/>
          <w:szCs w:val="32"/>
          <w:u w:val="none"/>
          <w:lang w:val="en-US" w:eastAsia="zh-CN"/>
        </w:rPr>
        <w:t>2</w:t>
      </w:r>
      <w:r>
        <w:rPr>
          <w:rFonts w:hint="eastAsia" w:ascii="仿宋_GB2312" w:eastAsia="仿宋_GB2312"/>
          <w:sz w:val="32"/>
          <w:szCs w:val="32"/>
          <w:u w:val="none"/>
        </w:rPr>
        <w:t>年</w:t>
      </w:r>
      <w:r>
        <w:rPr>
          <w:rFonts w:hint="eastAsia" w:ascii="仿宋_GB2312" w:eastAsia="仿宋_GB2312"/>
          <w:sz w:val="32"/>
          <w:szCs w:val="32"/>
          <w:u w:val="none"/>
          <w:lang w:val="en-US" w:eastAsia="zh-CN"/>
        </w:rPr>
        <w:t>7</w:t>
      </w:r>
      <w:r>
        <w:rPr>
          <w:rFonts w:hint="eastAsia" w:ascii="仿宋_GB2312" w:eastAsia="仿宋_GB2312"/>
          <w:sz w:val="32"/>
          <w:szCs w:val="32"/>
          <w:u w:val="none"/>
        </w:rPr>
        <w:t>月</w:t>
      </w:r>
      <w:r>
        <w:rPr>
          <w:rFonts w:hint="eastAsia" w:ascii="仿宋_GB2312" w:eastAsia="仿宋_GB2312"/>
          <w:sz w:val="32"/>
          <w:szCs w:val="32"/>
          <w:u w:val="none"/>
          <w:lang w:val="en-US" w:eastAsia="zh-CN"/>
        </w:rPr>
        <w:t>28</w:t>
      </w:r>
      <w:r>
        <w:rPr>
          <w:rFonts w:hint="eastAsia" w:ascii="仿宋_GB2312" w:eastAsia="仿宋_GB2312"/>
          <w:sz w:val="32"/>
          <w:szCs w:val="32"/>
          <w:u w:val="none"/>
        </w:rPr>
        <w:t>日对</w:t>
      </w:r>
      <w:r>
        <w:rPr>
          <w:rFonts w:ascii="仿宋_GB2312" w:eastAsia="仿宋_GB2312"/>
          <w:sz w:val="32"/>
          <w:szCs w:val="32"/>
          <w:u w:val="none"/>
        </w:rPr>
        <w:t>该公司</w:t>
      </w:r>
      <w:r>
        <w:rPr>
          <w:rFonts w:hint="eastAsia" w:ascii="仿宋_GB2312" w:eastAsia="仿宋_GB2312"/>
          <w:sz w:val="32"/>
          <w:szCs w:val="32"/>
          <w:u w:val="none"/>
        </w:rPr>
        <w:t>厂区</w:t>
      </w:r>
      <w:r>
        <w:rPr>
          <w:rFonts w:ascii="仿宋_GB2312" w:eastAsia="仿宋_GB2312"/>
          <w:sz w:val="32"/>
          <w:szCs w:val="32"/>
          <w:u w:val="none"/>
        </w:rPr>
        <w:t>检查的</w:t>
      </w:r>
      <w:r>
        <w:rPr>
          <w:rFonts w:hint="eastAsia" w:ascii="仿宋_GB2312" w:eastAsia="仿宋_GB2312"/>
          <w:sz w:val="32"/>
          <w:szCs w:val="32"/>
          <w:u w:val="none"/>
        </w:rPr>
        <w:t>现场</w:t>
      </w:r>
      <w:r>
        <w:rPr>
          <w:rFonts w:ascii="仿宋_GB2312" w:eastAsia="仿宋_GB2312"/>
          <w:sz w:val="32"/>
          <w:szCs w:val="32"/>
          <w:u w:val="none"/>
        </w:rPr>
        <w:t>笔录</w:t>
      </w:r>
      <w:r>
        <w:rPr>
          <w:rFonts w:hint="eastAsia" w:ascii="仿宋_GB2312" w:eastAsia="仿宋_GB2312"/>
          <w:sz w:val="32"/>
          <w:szCs w:val="32"/>
          <w:u w:val="none"/>
        </w:rPr>
        <w:t>和</w:t>
      </w:r>
      <w:r>
        <w:rPr>
          <w:rFonts w:ascii="仿宋_GB2312" w:eastAsia="仿宋_GB2312"/>
          <w:sz w:val="32"/>
          <w:szCs w:val="32"/>
          <w:u w:val="none"/>
        </w:rPr>
        <w:t>现场照片，</w:t>
      </w:r>
      <w:r>
        <w:rPr>
          <w:rFonts w:hint="eastAsia" w:ascii="仿宋_GB2312" w:eastAsia="仿宋_GB2312"/>
          <w:sz w:val="32"/>
          <w:szCs w:val="32"/>
          <w:u w:val="none"/>
        </w:rPr>
        <w:t>证明当事人</w:t>
      </w:r>
      <w:r>
        <w:rPr>
          <w:rFonts w:hint="eastAsia" w:ascii="仿宋_GB2312" w:hAnsi="Times New Roman" w:eastAsia="仿宋_GB2312" w:cs="仿宋_GB2312"/>
          <w:bCs/>
          <w:sz w:val="32"/>
          <w:szCs w:val="32"/>
          <w:u w:val="none"/>
          <w:lang w:eastAsia="zh-CN"/>
        </w:rPr>
        <w:t>生产经营标签不符合食品安全标准的面制品的</w:t>
      </w:r>
      <w:r>
        <w:rPr>
          <w:rFonts w:hint="eastAsia" w:ascii="仿宋_GB2312" w:hAnsi="Times New Roman" w:eastAsia="仿宋_GB2312" w:cs="仿宋_GB2312"/>
          <w:bCs/>
          <w:sz w:val="32"/>
          <w:szCs w:val="32"/>
          <w:u w:val="none"/>
        </w:rPr>
        <w:t>行为</w:t>
      </w:r>
      <w:r>
        <w:rPr>
          <w:rFonts w:hint="eastAsia" w:ascii="仿宋_GB2312" w:eastAsia="仿宋_GB2312"/>
          <w:sz w:val="32"/>
          <w:szCs w:val="32"/>
          <w:u w:val="none"/>
        </w:rPr>
        <w:t xml:space="preserve">；    </w:t>
      </w:r>
    </w:p>
    <w:p>
      <w:pPr>
        <w:autoSpaceDE w:val="0"/>
        <w:autoSpaceDN w:val="0"/>
        <w:adjustRightInd w:val="0"/>
        <w:spacing w:after="20" w:line="360" w:lineRule="auto"/>
        <w:ind w:firstLine="640" w:firstLineChars="200"/>
        <w:rPr>
          <w:rFonts w:hint="eastAsia" w:ascii="仿宋_GB2312" w:eastAsia="仿宋_GB2312"/>
          <w:sz w:val="32"/>
          <w:szCs w:val="32"/>
          <w:u w:val="none"/>
        </w:rPr>
      </w:pPr>
      <w:r>
        <w:rPr>
          <w:rFonts w:hint="eastAsia" w:ascii="仿宋_GB2312" w:eastAsia="仿宋_GB2312"/>
          <w:sz w:val="32"/>
          <w:szCs w:val="32"/>
          <w:u w:val="none"/>
          <w:lang w:val="en-US" w:eastAsia="zh-CN"/>
        </w:rPr>
        <w:t>4</w:t>
      </w:r>
      <w:r>
        <w:rPr>
          <w:rFonts w:hint="eastAsia" w:ascii="仿宋_GB2312" w:eastAsia="仿宋_GB2312"/>
          <w:sz w:val="32"/>
          <w:szCs w:val="32"/>
          <w:u w:val="none"/>
        </w:rPr>
        <w:t>、202</w:t>
      </w:r>
      <w:r>
        <w:rPr>
          <w:rFonts w:hint="eastAsia" w:ascii="仿宋_GB2312" w:eastAsia="仿宋_GB2312"/>
          <w:sz w:val="32"/>
          <w:szCs w:val="32"/>
          <w:u w:val="none"/>
          <w:lang w:val="en-US" w:eastAsia="zh-CN"/>
        </w:rPr>
        <w:t>2</w:t>
      </w:r>
      <w:r>
        <w:rPr>
          <w:rFonts w:hint="eastAsia" w:ascii="仿宋_GB2312" w:eastAsia="仿宋_GB2312"/>
          <w:sz w:val="32"/>
          <w:szCs w:val="32"/>
          <w:u w:val="none"/>
        </w:rPr>
        <w:t>年</w:t>
      </w:r>
      <w:r>
        <w:rPr>
          <w:rFonts w:hint="eastAsia" w:ascii="仿宋_GB2312" w:eastAsia="仿宋_GB2312"/>
          <w:sz w:val="32"/>
          <w:szCs w:val="32"/>
          <w:u w:val="none"/>
          <w:lang w:val="en-US" w:eastAsia="zh-CN"/>
        </w:rPr>
        <w:t>8</w:t>
      </w:r>
      <w:r>
        <w:rPr>
          <w:rFonts w:hint="eastAsia" w:ascii="仿宋_GB2312" w:eastAsia="仿宋_GB2312"/>
          <w:sz w:val="32"/>
          <w:szCs w:val="32"/>
          <w:u w:val="none"/>
        </w:rPr>
        <w:t>月</w:t>
      </w:r>
      <w:r>
        <w:rPr>
          <w:rFonts w:hint="eastAsia" w:ascii="仿宋_GB2312" w:eastAsia="仿宋_GB2312"/>
          <w:sz w:val="32"/>
          <w:szCs w:val="32"/>
          <w:u w:val="none"/>
          <w:lang w:val="en-US" w:eastAsia="zh-CN"/>
        </w:rPr>
        <w:t>4</w:t>
      </w:r>
      <w:r>
        <w:rPr>
          <w:rFonts w:hint="eastAsia" w:ascii="仿宋_GB2312" w:eastAsia="仿宋_GB2312"/>
          <w:sz w:val="32"/>
          <w:szCs w:val="32"/>
          <w:u w:val="none"/>
        </w:rPr>
        <w:t>日对当事人</w:t>
      </w:r>
      <w:r>
        <w:rPr>
          <w:rFonts w:ascii="仿宋_GB2312" w:eastAsia="仿宋_GB2312"/>
          <w:sz w:val="32"/>
          <w:szCs w:val="32"/>
          <w:u w:val="none"/>
        </w:rPr>
        <w:t>法定</w:t>
      </w:r>
      <w:r>
        <w:rPr>
          <w:rFonts w:hint="eastAsia" w:ascii="仿宋_GB2312" w:eastAsia="仿宋_GB2312"/>
          <w:sz w:val="32"/>
          <w:szCs w:val="32"/>
          <w:u w:val="none"/>
        </w:rPr>
        <w:t>代表人</w:t>
      </w:r>
      <w:r>
        <w:rPr>
          <w:rFonts w:ascii="仿宋_GB2312" w:eastAsia="仿宋_GB2312"/>
          <w:sz w:val="32"/>
          <w:szCs w:val="32"/>
          <w:u w:val="none"/>
        </w:rPr>
        <w:t>孟祥法</w:t>
      </w:r>
      <w:r>
        <w:rPr>
          <w:rFonts w:hint="eastAsia" w:ascii="仿宋_GB2312" w:eastAsia="仿宋_GB2312"/>
          <w:sz w:val="32"/>
          <w:szCs w:val="32"/>
          <w:u w:val="none"/>
        </w:rPr>
        <w:t>的询问调查笔录，证明当事人</w:t>
      </w:r>
      <w:r>
        <w:rPr>
          <w:rFonts w:hint="eastAsia" w:ascii="仿宋_GB2312" w:hAnsi="Times New Roman" w:eastAsia="仿宋_GB2312" w:cs="仿宋_GB2312"/>
          <w:bCs/>
          <w:sz w:val="32"/>
          <w:szCs w:val="32"/>
          <w:u w:val="none"/>
          <w:lang w:eastAsia="zh-CN"/>
        </w:rPr>
        <w:t>生产经营标签不符合食品安全标准的面制品</w:t>
      </w:r>
      <w:r>
        <w:rPr>
          <w:rFonts w:hint="eastAsia" w:ascii="仿宋_GB2312" w:eastAsia="仿宋_GB2312"/>
          <w:bCs/>
          <w:sz w:val="32"/>
          <w:szCs w:val="32"/>
          <w:u w:val="none"/>
        </w:rPr>
        <w:t>的事实情节</w:t>
      </w:r>
      <w:r>
        <w:rPr>
          <w:rFonts w:hint="eastAsia" w:ascii="仿宋_GB2312" w:eastAsia="仿宋_GB2312"/>
          <w:sz w:val="32"/>
          <w:szCs w:val="32"/>
          <w:u w:val="none"/>
        </w:rPr>
        <w:t>；</w:t>
      </w:r>
    </w:p>
    <w:p>
      <w:pPr>
        <w:numPr>
          <w:ilvl w:val="0"/>
          <w:numId w:val="2"/>
        </w:numPr>
        <w:autoSpaceDE w:val="0"/>
        <w:autoSpaceDN w:val="0"/>
        <w:adjustRightInd w:val="0"/>
        <w:spacing w:after="20" w:line="360" w:lineRule="auto"/>
        <w:ind w:firstLine="640" w:firstLineChars="200"/>
        <w:rPr>
          <w:rFonts w:hint="eastAsia" w:ascii="仿宋_GB2312" w:eastAsia="仿宋_GB2312"/>
          <w:bCs/>
          <w:sz w:val="32"/>
          <w:szCs w:val="32"/>
          <w:u w:val="none"/>
          <w:lang w:eastAsia="zh-CN"/>
        </w:rPr>
      </w:pPr>
      <w:r>
        <w:rPr>
          <w:rFonts w:hint="eastAsia" w:ascii="仿宋_GB2312" w:eastAsia="仿宋_GB2312"/>
          <w:sz w:val="32"/>
          <w:szCs w:val="32"/>
          <w:u w:val="none"/>
          <w:lang w:val="en-US" w:eastAsia="zh-CN"/>
        </w:rPr>
        <w:t>成本核算、</w:t>
      </w:r>
      <w:r>
        <w:rPr>
          <w:rFonts w:hint="eastAsia" w:ascii="仿宋_GB2312" w:eastAsia="仿宋_GB2312"/>
          <w:sz w:val="32"/>
          <w:szCs w:val="32"/>
          <w:u w:val="none"/>
          <w:lang w:eastAsia="zh-CN"/>
        </w:rPr>
        <w:t>微信订货聊天截图、</w:t>
      </w:r>
      <w:r>
        <w:rPr>
          <w:rFonts w:hint="eastAsia" w:ascii="仿宋_GB2312" w:eastAsia="仿宋_GB2312" w:cs="仿宋_GB2312"/>
          <w:sz w:val="32"/>
          <w:szCs w:val="32"/>
          <w:u w:val="none"/>
          <w:lang w:val="zh-CN"/>
        </w:rPr>
        <w:t>货值金额和违法所得</w:t>
      </w:r>
      <w:r>
        <w:rPr>
          <w:rFonts w:hint="eastAsia" w:ascii="仿宋_GB2312" w:eastAsia="仿宋_GB2312"/>
          <w:sz w:val="32"/>
          <w:szCs w:val="32"/>
          <w:u w:val="none"/>
          <w:lang w:eastAsia="zh-CN"/>
        </w:rPr>
        <w:t>计算表</w:t>
      </w:r>
      <w:r>
        <w:rPr>
          <w:rFonts w:hint="eastAsia" w:ascii="仿宋_GB2312" w:eastAsia="仿宋_GB2312"/>
          <w:sz w:val="32"/>
          <w:szCs w:val="32"/>
          <w:u w:val="none"/>
          <w:lang w:val="en-US" w:eastAsia="zh-CN"/>
        </w:rPr>
        <w:t>，</w:t>
      </w:r>
      <w:r>
        <w:rPr>
          <w:rFonts w:hint="eastAsia" w:ascii="仿宋_GB2312" w:eastAsia="仿宋_GB2312"/>
          <w:sz w:val="32"/>
          <w:szCs w:val="32"/>
          <w:u w:val="none"/>
        </w:rPr>
        <w:t>证明当事人</w:t>
      </w:r>
      <w:r>
        <w:rPr>
          <w:rFonts w:hint="eastAsia" w:ascii="仿宋_GB2312" w:hAnsi="Times New Roman" w:eastAsia="仿宋_GB2312" w:cs="仿宋_GB2312"/>
          <w:bCs/>
          <w:sz w:val="32"/>
          <w:szCs w:val="32"/>
          <w:u w:val="none"/>
          <w:lang w:eastAsia="zh-CN"/>
        </w:rPr>
        <w:t>生产经营标签不符合食品安全标准的面制品</w:t>
      </w:r>
      <w:r>
        <w:rPr>
          <w:rFonts w:hint="eastAsia" w:ascii="仿宋_GB2312" w:eastAsia="仿宋_GB2312"/>
          <w:bCs/>
          <w:sz w:val="32"/>
          <w:szCs w:val="32"/>
          <w:u w:val="none"/>
          <w:lang w:eastAsia="zh-CN"/>
        </w:rPr>
        <w:t>违法所得和</w:t>
      </w:r>
      <w:r>
        <w:rPr>
          <w:rFonts w:hint="eastAsia" w:ascii="仿宋_GB2312" w:eastAsia="仿宋_GB2312"/>
          <w:bCs/>
          <w:sz w:val="32"/>
          <w:szCs w:val="32"/>
          <w:u w:val="none"/>
        </w:rPr>
        <w:t>货值</w:t>
      </w:r>
      <w:r>
        <w:rPr>
          <w:rFonts w:ascii="仿宋_GB2312" w:eastAsia="仿宋_GB2312"/>
          <w:bCs/>
          <w:sz w:val="32"/>
          <w:szCs w:val="32"/>
          <w:u w:val="none"/>
        </w:rPr>
        <w:t>金额</w:t>
      </w:r>
      <w:r>
        <w:rPr>
          <w:rFonts w:hint="eastAsia" w:ascii="仿宋_GB2312" w:eastAsia="仿宋_GB2312"/>
          <w:bCs/>
          <w:sz w:val="32"/>
          <w:szCs w:val="32"/>
          <w:u w:val="none"/>
          <w:lang w:eastAsia="zh-CN"/>
        </w:rPr>
        <w:t>；</w:t>
      </w:r>
    </w:p>
    <w:p>
      <w:pPr>
        <w:numPr>
          <w:ilvl w:val="0"/>
          <w:numId w:val="2"/>
        </w:numPr>
        <w:autoSpaceDE w:val="0"/>
        <w:autoSpaceDN w:val="0"/>
        <w:adjustRightInd w:val="0"/>
        <w:spacing w:after="20" w:line="360" w:lineRule="auto"/>
        <w:ind w:firstLine="640" w:firstLineChars="200"/>
        <w:rPr>
          <w:rFonts w:hint="eastAsia" w:ascii="仿宋_GB2312" w:eastAsia="仿宋_GB2312"/>
          <w:sz w:val="32"/>
          <w:szCs w:val="32"/>
          <w:u w:val="none"/>
          <w:lang w:val="en-US" w:eastAsia="zh-CN"/>
        </w:rPr>
      </w:pPr>
      <w:r>
        <w:rPr>
          <w:rFonts w:hint="eastAsia" w:ascii="仿宋_GB2312" w:eastAsia="仿宋_GB2312"/>
          <w:bCs/>
          <w:sz w:val="32"/>
          <w:szCs w:val="32"/>
          <w:u w:val="none"/>
          <w:lang w:val="en-US" w:eastAsia="zh-CN"/>
        </w:rPr>
        <w:t>紫薯供货商的营业执照复印件和送货票据，证明</w:t>
      </w:r>
      <w:r>
        <w:rPr>
          <w:rFonts w:hint="eastAsia" w:ascii="仿宋_GB2312" w:eastAsia="仿宋_GB2312"/>
          <w:sz w:val="32"/>
          <w:szCs w:val="32"/>
          <w:u w:val="none"/>
        </w:rPr>
        <w:t>当事人</w:t>
      </w:r>
      <w:r>
        <w:rPr>
          <w:rFonts w:hint="eastAsia" w:ascii="仿宋_GB2312" w:eastAsia="仿宋_GB2312"/>
          <w:sz w:val="32"/>
          <w:szCs w:val="32"/>
          <w:u w:val="none"/>
          <w:lang w:eastAsia="zh-CN"/>
        </w:rPr>
        <w:t>采购的食品来源合法；</w:t>
      </w:r>
    </w:p>
    <w:p>
      <w:pPr>
        <w:numPr>
          <w:ilvl w:val="0"/>
          <w:numId w:val="2"/>
        </w:numPr>
        <w:autoSpaceDE w:val="0"/>
        <w:autoSpaceDN w:val="0"/>
        <w:adjustRightInd w:val="0"/>
        <w:spacing w:after="20" w:line="360" w:lineRule="auto"/>
        <w:ind w:firstLine="640" w:firstLineChars="200"/>
        <w:rPr>
          <w:rFonts w:hint="eastAsia" w:ascii="仿宋_GB2312" w:eastAsia="仿宋_GB2312"/>
          <w:bCs/>
          <w:sz w:val="32"/>
          <w:szCs w:val="32"/>
          <w:u w:val="none"/>
          <w:lang w:val="en-US" w:eastAsia="zh-CN"/>
        </w:rPr>
      </w:pPr>
      <w:r>
        <w:rPr>
          <w:rFonts w:hint="eastAsia" w:ascii="仿宋_GB2312" w:eastAsia="仿宋_GB2312"/>
          <w:sz w:val="32"/>
          <w:szCs w:val="32"/>
          <w:u w:val="none"/>
          <w:lang w:eastAsia="zh-CN"/>
        </w:rPr>
        <w:t>产品召回通知单、客户回复，证明当事人积极改正违法行为；</w:t>
      </w:r>
    </w:p>
    <w:p>
      <w:pPr>
        <w:autoSpaceDE w:val="0"/>
        <w:autoSpaceDN w:val="0"/>
        <w:adjustRightInd w:val="0"/>
        <w:spacing w:after="20" w:line="360" w:lineRule="auto"/>
        <w:ind w:firstLine="640" w:firstLineChars="200"/>
        <w:jc w:val="left"/>
        <w:rPr>
          <w:rFonts w:ascii="仿宋_GB2312" w:eastAsia="仿宋_GB2312" w:cs="仿宋_GB2312"/>
          <w:kern w:val="1"/>
          <w:sz w:val="32"/>
          <w:szCs w:val="32"/>
          <w:u w:val="none"/>
        </w:rPr>
      </w:pPr>
      <w:r>
        <w:rPr>
          <w:rFonts w:hint="eastAsia" w:ascii="仿宋_GB2312" w:eastAsia="仿宋_GB2312" w:cs="仿宋_GB2312"/>
          <w:kern w:val="1"/>
          <w:sz w:val="32"/>
          <w:szCs w:val="32"/>
          <w:u w:val="none"/>
        </w:rPr>
        <w:t>本局于202</w:t>
      </w:r>
      <w:r>
        <w:rPr>
          <w:rFonts w:hint="default" w:ascii="仿宋_GB2312" w:eastAsia="仿宋_GB2312" w:cs="仿宋_GB2312"/>
          <w:kern w:val="1"/>
          <w:sz w:val="32"/>
          <w:szCs w:val="32"/>
          <w:u w:val="none"/>
          <w:lang w:val="en"/>
        </w:rPr>
        <w:t>2</w:t>
      </w:r>
      <w:r>
        <w:rPr>
          <w:rFonts w:hint="eastAsia" w:ascii="仿宋_GB2312" w:eastAsia="仿宋_GB2312" w:cs="仿宋_GB2312"/>
          <w:kern w:val="1"/>
          <w:sz w:val="32"/>
          <w:szCs w:val="32"/>
          <w:u w:val="none"/>
        </w:rPr>
        <w:t>年</w:t>
      </w:r>
      <w:r>
        <w:rPr>
          <w:rFonts w:hint="default" w:ascii="仿宋_GB2312" w:eastAsia="仿宋_GB2312" w:cs="仿宋_GB2312"/>
          <w:kern w:val="1"/>
          <w:sz w:val="32"/>
          <w:szCs w:val="32"/>
          <w:u w:val="none"/>
          <w:lang w:val="en"/>
        </w:rPr>
        <w:t>10</w:t>
      </w:r>
      <w:r>
        <w:rPr>
          <w:rFonts w:hint="eastAsia" w:ascii="仿宋_GB2312" w:eastAsia="仿宋_GB2312" w:cs="仿宋_GB2312"/>
          <w:kern w:val="1"/>
          <w:sz w:val="32"/>
          <w:szCs w:val="32"/>
          <w:u w:val="none"/>
        </w:rPr>
        <w:t>月</w:t>
      </w:r>
      <w:r>
        <w:rPr>
          <w:rFonts w:hint="default" w:ascii="仿宋_GB2312" w:eastAsia="仿宋_GB2312" w:cs="仿宋_GB2312"/>
          <w:kern w:val="1"/>
          <w:sz w:val="32"/>
          <w:szCs w:val="32"/>
          <w:u w:val="none"/>
          <w:lang w:val="en"/>
        </w:rPr>
        <w:t>2</w:t>
      </w:r>
      <w:r>
        <w:rPr>
          <w:rFonts w:hint="eastAsia" w:ascii="仿宋_GB2312" w:eastAsia="仿宋_GB2312" w:cs="仿宋_GB2312"/>
          <w:kern w:val="1"/>
          <w:sz w:val="32"/>
          <w:szCs w:val="32"/>
          <w:u w:val="none"/>
        </w:rPr>
        <w:t>0日依法向当事人送达了《行政处罚告知书》（津辰市监罚告〔202</w:t>
      </w:r>
      <w:r>
        <w:rPr>
          <w:rFonts w:hint="default" w:ascii="仿宋_GB2312" w:eastAsia="仿宋_GB2312" w:cs="仿宋_GB2312"/>
          <w:kern w:val="1"/>
          <w:sz w:val="32"/>
          <w:szCs w:val="32"/>
          <w:u w:val="none"/>
          <w:lang w:val="en"/>
        </w:rPr>
        <w:t>2</w:t>
      </w:r>
      <w:r>
        <w:rPr>
          <w:rFonts w:hint="eastAsia" w:ascii="仿宋_GB2312" w:eastAsia="仿宋_GB2312" w:cs="仿宋_GB2312"/>
          <w:kern w:val="1"/>
          <w:sz w:val="32"/>
          <w:szCs w:val="32"/>
          <w:u w:val="none"/>
        </w:rPr>
        <w:t>〕</w:t>
      </w:r>
      <w:r>
        <w:rPr>
          <w:rFonts w:hint="default" w:ascii="仿宋_GB2312" w:eastAsia="仿宋_GB2312" w:cs="仿宋_GB2312"/>
          <w:kern w:val="1"/>
          <w:sz w:val="32"/>
          <w:szCs w:val="32"/>
          <w:u w:val="none"/>
          <w:lang w:val="en"/>
        </w:rPr>
        <w:t>754</w:t>
      </w:r>
      <w:r>
        <w:rPr>
          <w:rFonts w:hint="eastAsia" w:ascii="仿宋_GB2312" w:eastAsia="仿宋_GB2312" w:cs="仿宋_GB2312"/>
          <w:kern w:val="1"/>
          <w:sz w:val="32"/>
          <w:szCs w:val="32"/>
          <w:u w:val="none"/>
        </w:rPr>
        <w:t>号），当事人未提出陈述申辩意见。</w:t>
      </w:r>
    </w:p>
    <w:p>
      <w:pPr>
        <w:autoSpaceDE w:val="0"/>
        <w:autoSpaceDN w:val="0"/>
        <w:adjustRightInd w:val="0"/>
        <w:spacing w:after="20"/>
        <w:ind w:firstLine="640" w:firstLineChars="200"/>
        <w:jc w:val="left"/>
        <w:rPr>
          <w:rFonts w:ascii="仿宋_GB2312" w:eastAsia="仿宋_GB2312"/>
          <w:sz w:val="32"/>
          <w:szCs w:val="32"/>
          <w:u w:val="none"/>
        </w:rPr>
      </w:pPr>
      <w:r>
        <w:rPr>
          <w:rFonts w:hint="eastAsia" w:ascii="仿宋_GB2312" w:eastAsia="仿宋_GB2312" w:cs="仿宋_GB2312"/>
          <w:kern w:val="1"/>
          <w:sz w:val="32"/>
          <w:szCs w:val="32"/>
          <w:u w:val="none"/>
        </w:rPr>
        <w:t>本局认为，</w:t>
      </w:r>
      <w:r>
        <w:rPr>
          <w:rFonts w:hint="eastAsia" w:ascii="仿宋_GB2312" w:eastAsia="仿宋_GB2312"/>
          <w:bCs/>
          <w:sz w:val="32"/>
          <w:szCs w:val="32"/>
          <w:u w:val="none"/>
        </w:rPr>
        <w:t>当事人</w:t>
      </w:r>
      <w:r>
        <w:rPr>
          <w:rFonts w:hint="eastAsia" w:ascii="仿宋_GB2312" w:hAnsi="Times New Roman" w:eastAsia="仿宋_GB2312" w:cs="仿宋_GB2312"/>
          <w:bCs/>
          <w:sz w:val="32"/>
          <w:szCs w:val="32"/>
          <w:u w:val="none"/>
          <w:lang w:eastAsia="zh-CN"/>
        </w:rPr>
        <w:t>生产经营标签不符合食品安全标准的面制品的行为</w:t>
      </w:r>
      <w:r>
        <w:rPr>
          <w:rFonts w:hint="eastAsia" w:ascii="仿宋_GB2312" w:eastAsia="仿宋_GB2312"/>
          <w:bCs/>
          <w:sz w:val="32"/>
          <w:szCs w:val="32"/>
          <w:u w:val="none"/>
        </w:rPr>
        <w:t>违反</w:t>
      </w:r>
      <w:r>
        <w:rPr>
          <w:rFonts w:hint="eastAsia" w:ascii="仿宋_GB2312" w:hAnsi="Times New Roman" w:eastAsia="仿宋_GB2312" w:cs="仿宋_GB2312"/>
          <w:bCs/>
          <w:sz w:val="32"/>
          <w:szCs w:val="32"/>
          <w:u w:val="none"/>
          <w:lang w:eastAsia="zh-CN"/>
        </w:rPr>
        <w:t>了《中华人民共和国食品安全法》第三十四条第（十三）项的规定：“</w:t>
      </w:r>
      <w:r>
        <w:rPr>
          <w:rFonts w:hint="eastAsia" w:ascii="仿宋_GB2312" w:hAnsi="Times New Roman" w:eastAsia="仿宋_GB2312" w:cs="仿宋_GB2312"/>
          <w:bCs/>
          <w:sz w:val="32"/>
          <w:szCs w:val="32"/>
          <w:u w:val="none"/>
          <w:lang w:val="en-US" w:eastAsia="zh-CN"/>
        </w:rPr>
        <w:t>（十三）其他不符合法律、法规或者食品安全标准的食品、食品添加剂、食品相关产品。</w:t>
      </w:r>
      <w:r>
        <w:rPr>
          <w:rFonts w:hint="eastAsia" w:ascii="仿宋_GB2312" w:hAnsi="Times New Roman" w:eastAsia="仿宋_GB2312" w:cs="仿宋_GB2312"/>
          <w:bCs/>
          <w:sz w:val="32"/>
          <w:szCs w:val="32"/>
          <w:u w:val="none"/>
          <w:lang w:eastAsia="zh-CN"/>
        </w:rPr>
        <w:t>”</w:t>
      </w:r>
    </w:p>
    <w:p>
      <w:pPr>
        <w:adjustRightInd w:val="0"/>
        <w:snapToGrid w:val="0"/>
        <w:spacing w:line="560" w:lineRule="exact"/>
        <w:ind w:firstLine="627" w:firstLineChars="196"/>
        <w:rPr>
          <w:rFonts w:ascii="仿宋_GB2312" w:eastAsia="仿宋_GB2312"/>
          <w:bCs/>
          <w:sz w:val="32"/>
          <w:szCs w:val="32"/>
          <w:u w:val="none"/>
        </w:rPr>
      </w:pPr>
      <w:r>
        <w:rPr>
          <w:rFonts w:hint="eastAsia" w:ascii="仿宋_GB2312" w:eastAsia="仿宋_GB2312" w:cs="仿宋_GB2312"/>
          <w:kern w:val="1"/>
          <w:sz w:val="32"/>
          <w:szCs w:val="32"/>
          <w:u w:val="none"/>
        </w:rPr>
        <w:t>自由裁量理由等其他需要说明的事项：</w:t>
      </w:r>
      <w:r>
        <w:rPr>
          <w:rFonts w:hint="eastAsia" w:ascii="仿宋_GB2312" w:hAnsi="Times New Roman" w:eastAsia="仿宋_GB2312" w:cs="仿宋_GB2312"/>
          <w:bCs/>
          <w:sz w:val="32"/>
          <w:szCs w:val="32"/>
          <w:u w:val="none"/>
          <w:lang w:eastAsia="zh-CN"/>
        </w:rPr>
        <w:t>鉴于当事人积极配合行政机关检查, 积极改正违法行为，符合《天津市市场和质量监督管理委员会行政处罚裁量适用规则》第十三条第五项“积极配合行政机关检查，如实提供有关账册、协议、单据、文件、记录、业务函件和其他资料以及积极改正违法行为的；”规定予以从轻处罚。</w:t>
      </w:r>
    </w:p>
    <w:p>
      <w:pPr>
        <w:keepNext w:val="0"/>
        <w:keepLines w:val="0"/>
        <w:widowControl/>
        <w:suppressLineNumbers w:val="0"/>
        <w:ind w:firstLine="642"/>
        <w:jc w:val="left"/>
        <w:rPr>
          <w:rFonts w:ascii="仿宋_GB2312" w:eastAsia="仿宋_GB2312"/>
          <w:bCs/>
          <w:sz w:val="32"/>
          <w:szCs w:val="32"/>
          <w:u w:val="none"/>
        </w:rPr>
      </w:pPr>
      <w:r>
        <w:rPr>
          <w:rFonts w:hint="eastAsia" w:ascii="仿宋_GB2312" w:eastAsia="仿宋_GB2312"/>
          <w:bCs/>
          <w:sz w:val="32"/>
          <w:szCs w:val="32"/>
          <w:u w:val="none"/>
          <w:lang w:val="en-US" w:eastAsia="zh-CN"/>
        </w:rPr>
        <w:t xml:space="preserve"> </w:t>
      </w:r>
      <w:r>
        <w:rPr>
          <w:rFonts w:hint="eastAsia" w:ascii="仿宋_GB2312" w:eastAsia="仿宋_GB2312"/>
          <w:bCs/>
          <w:sz w:val="32"/>
          <w:szCs w:val="32"/>
          <w:u w:val="none"/>
        </w:rPr>
        <w:t>依据《中华人民共和国食品安全法》第一百二十</w:t>
      </w:r>
      <w:r>
        <w:rPr>
          <w:rFonts w:hint="eastAsia" w:ascii="仿宋_GB2312" w:eastAsia="仿宋_GB2312"/>
          <w:bCs/>
          <w:sz w:val="32"/>
          <w:szCs w:val="32"/>
          <w:u w:val="none"/>
          <w:lang w:eastAsia="zh-CN"/>
        </w:rPr>
        <w:t>五</w:t>
      </w:r>
      <w:r>
        <w:rPr>
          <w:rFonts w:hint="eastAsia" w:ascii="仿宋_GB2312" w:eastAsia="仿宋_GB2312"/>
          <w:bCs/>
          <w:sz w:val="32"/>
          <w:szCs w:val="32"/>
          <w:u w:val="none"/>
        </w:rPr>
        <w:t>条第一款“</w:t>
      </w:r>
      <w:r>
        <w:rPr>
          <w:rFonts w:hint="eastAsia" w:ascii="仿宋_GB2312" w:eastAsia="仿宋_GB2312"/>
          <w:bCs/>
          <w:sz w:val="32"/>
          <w:szCs w:val="32"/>
          <w:u w:val="none"/>
          <w:lang w:val="en-US" w:eastAsia="zh-CN"/>
        </w:rPr>
        <w:t>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二）生产经营无标签的预包装食品、食品添加剂或者标签、说明书不符合本法规定的食品、食品添加剂；</w:t>
      </w:r>
      <w:r>
        <w:rPr>
          <w:rFonts w:hint="eastAsia" w:ascii="仿宋_GB2312" w:eastAsia="仿宋_GB2312"/>
          <w:bCs/>
          <w:sz w:val="32"/>
          <w:szCs w:val="32"/>
          <w:u w:val="none"/>
        </w:rPr>
        <w:t>”的规定，责令当事人立即改正违法行为，拟行政处罚如下：1、</w:t>
      </w:r>
      <w:r>
        <w:rPr>
          <w:rFonts w:hint="eastAsia" w:ascii="仿宋_GB2312" w:eastAsia="仿宋_GB2312"/>
          <w:bCs/>
          <w:sz w:val="32"/>
          <w:szCs w:val="32"/>
          <w:u w:val="none"/>
          <w:lang w:eastAsia="zh-CN"/>
        </w:rPr>
        <w:t>没收不符合食品安全标准的面制品银丝卷</w:t>
      </w:r>
      <w:r>
        <w:rPr>
          <w:rFonts w:hint="eastAsia" w:ascii="仿宋_GB2312" w:eastAsia="仿宋_GB2312"/>
          <w:bCs/>
          <w:sz w:val="32"/>
          <w:szCs w:val="32"/>
          <w:u w:val="none"/>
          <w:lang w:val="en-US" w:eastAsia="zh-CN"/>
        </w:rPr>
        <w:t>2袋</w:t>
      </w:r>
      <w:r>
        <w:rPr>
          <w:rFonts w:hint="eastAsia" w:ascii="仿宋_GB2312" w:eastAsia="仿宋_GB2312"/>
          <w:bCs/>
          <w:sz w:val="32"/>
          <w:szCs w:val="32"/>
          <w:u w:val="none"/>
        </w:rPr>
        <w:t>；3、罚款：</w:t>
      </w:r>
      <w:r>
        <w:rPr>
          <w:rFonts w:hint="eastAsia" w:ascii="仿宋_GB2312" w:eastAsia="仿宋_GB2312"/>
          <w:bCs/>
          <w:sz w:val="32"/>
          <w:szCs w:val="32"/>
          <w:u w:val="none"/>
          <w:lang w:val="en-US" w:eastAsia="zh-CN"/>
        </w:rPr>
        <w:t>10</w:t>
      </w:r>
      <w:r>
        <w:rPr>
          <w:rFonts w:hint="eastAsia" w:ascii="仿宋_GB2312" w:eastAsia="仿宋_GB2312"/>
          <w:bCs/>
          <w:sz w:val="32"/>
          <w:szCs w:val="32"/>
          <w:u w:val="none"/>
        </w:rPr>
        <w:t>000元。</w:t>
      </w:r>
    </w:p>
    <w:p>
      <w:pPr>
        <w:spacing w:line="360" w:lineRule="auto"/>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w:t>
      </w:r>
      <w:r>
        <w:rPr>
          <w:rFonts w:hint="eastAsia" w:ascii="仿宋_GB2312" w:eastAsia="仿宋_GB2312" w:cs="仿宋_GB2312"/>
          <w:kern w:val="1"/>
          <w:sz w:val="32"/>
          <w:szCs w:val="32"/>
          <w:u w:val="none"/>
          <w:lang w:eastAsia="zh-CN"/>
        </w:rPr>
        <w:t>民</w:t>
      </w:r>
      <w:bookmarkStart w:id="0" w:name="_GoBack"/>
      <w:bookmarkEnd w:id="0"/>
      <w:r>
        <w:rPr>
          <w:rFonts w:ascii="仿宋_GB2312" w:eastAsia="仿宋_GB2312" w:cs="仿宋_GB2312"/>
          <w:kern w:val="1"/>
          <w:sz w:val="32"/>
          <w:szCs w:val="32"/>
          <w:u w:val="none"/>
        </w:rPr>
        <w:t>共和国行政处罚法</w:t>
      </w:r>
      <w:r>
        <w:rPr>
          <w:rFonts w:hint="eastAsia" w:ascii="仿宋_GB2312" w:eastAsia="仿宋_GB2312" w:cs="仿宋_GB2312"/>
          <w:kern w:val="1"/>
          <w:sz w:val="32"/>
          <w:szCs w:val="32"/>
          <w:u w:val="none"/>
        </w:rPr>
        <w:t>》第五十一条第一项</w:t>
      </w:r>
      <w:r>
        <w:rPr>
          <w:rFonts w:ascii="仿宋_GB2312" w:eastAsia="仿宋_GB2312" w:cs="仿宋_GB2312"/>
          <w:kern w:val="1"/>
          <w:sz w:val="32"/>
          <w:szCs w:val="32"/>
          <w:u w:val="none"/>
        </w:rPr>
        <w:t>的规定</w:t>
      </w:r>
      <w:r>
        <w:rPr>
          <w:rFonts w:hint="eastAsia" w:ascii="仿宋_GB2312" w:eastAsia="仿宋_GB2312" w:cs="仿宋_GB2312"/>
          <w:kern w:val="1"/>
          <w:sz w:val="32"/>
          <w:szCs w:val="32"/>
          <w:u w:val="none"/>
        </w:rPr>
        <w:t>，每日按罚款数额的３％加处罚款，并将依法申请人民法院强制执行。</w:t>
      </w:r>
    </w:p>
    <w:p>
      <w:pPr>
        <w:spacing w:line="360" w:lineRule="auto"/>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如对本行政处罚决定不服，可以于收到本决定书之日起六十日内依法向天津市市场监督管理委员会或者天津市北辰区人民政府申请行政复议，对行政复议决定不服的，可以于六个月内依法向天津市北辰区人民法院提起行政诉讼。</w:t>
      </w:r>
    </w:p>
    <w:p>
      <w:pPr>
        <w:spacing w:line="360" w:lineRule="auto"/>
        <w:ind w:firstLine="640" w:firstLineChars="200"/>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rPr>
        <w:t>依据《企业信息公示暂行条例》等有关规定，本机关将通过市场主体信用信息公示系统、门户网站、专业网站等公示行政处罚信息。如公示的行政处罚信息不准确，当事人可以申请本机关予以更正。</w:t>
      </w:r>
    </w:p>
    <w:p>
      <w:pPr>
        <w:spacing w:line="360" w:lineRule="auto"/>
        <w:ind w:firstLine="640" w:firstLineChars="200"/>
        <w:rPr>
          <w:rFonts w:hint="eastAsia" w:ascii="仿宋_GB2312" w:eastAsia="仿宋_GB2312" w:cs="仿宋_GB2312"/>
          <w:kern w:val="1"/>
          <w:sz w:val="32"/>
          <w:szCs w:val="32"/>
          <w:u w:val="none"/>
        </w:rPr>
      </w:pPr>
    </w:p>
    <w:p>
      <w:pPr>
        <w:spacing w:line="360" w:lineRule="auto"/>
        <w:ind w:firstLine="640" w:firstLineChars="200"/>
        <w:rPr>
          <w:rFonts w:hint="eastAsia" w:ascii="仿宋_GB2312" w:eastAsia="仿宋_GB2312" w:cs="仿宋_GB2312"/>
          <w:kern w:val="1"/>
          <w:sz w:val="32"/>
          <w:szCs w:val="32"/>
          <w:u w:val="none"/>
        </w:rPr>
      </w:pPr>
    </w:p>
    <w:p>
      <w:pPr>
        <w:spacing w:line="360" w:lineRule="auto"/>
        <w:ind w:firstLine="640" w:firstLineChars="200"/>
        <w:rPr>
          <w:rFonts w:hint="eastAsia" w:ascii="仿宋_GB2312" w:eastAsia="仿宋_GB2312" w:cs="仿宋_GB2312"/>
          <w:kern w:val="1"/>
          <w:sz w:val="32"/>
          <w:szCs w:val="32"/>
          <w:u w:val="none"/>
        </w:rPr>
      </w:pPr>
    </w:p>
    <w:p>
      <w:pPr>
        <w:spacing w:line="360" w:lineRule="auto"/>
        <w:ind w:firstLine="640" w:firstLineChars="200"/>
        <w:rPr>
          <w:rFonts w:hint="eastAsia" w:ascii="仿宋_GB2312" w:eastAsia="仿宋_GB2312" w:cs="仿宋_GB2312"/>
          <w:kern w:val="1"/>
          <w:sz w:val="32"/>
          <w:szCs w:val="32"/>
          <w:u w:val="none"/>
          <w:lang w:eastAsia="zh-CN"/>
        </w:rPr>
      </w:pPr>
    </w:p>
    <w:p>
      <w:pPr>
        <w:spacing w:line="500" w:lineRule="exact"/>
        <w:ind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天津市</w:t>
      </w:r>
      <w:r>
        <w:rPr>
          <w:rFonts w:ascii="Times New Roman" w:hAnsi="Times New Roman" w:eastAsia="仿宋_GB2312" w:cs="仿宋"/>
          <w:color w:val="000000"/>
          <w:sz w:val="32"/>
          <w:szCs w:val="32"/>
          <w:u w:val="none"/>
        </w:rPr>
        <w:t>北辰区</w:t>
      </w:r>
      <w:r>
        <w:rPr>
          <w:rFonts w:hint="eastAsia" w:ascii="Times New Roman" w:hAnsi="Times New Roman" w:eastAsia="仿宋_GB2312" w:cs="仿宋"/>
          <w:color w:val="000000"/>
          <w:sz w:val="32"/>
          <w:szCs w:val="32"/>
          <w:u w:val="none"/>
        </w:rPr>
        <w:t>市场监督管理局</w:t>
      </w:r>
    </w:p>
    <w:p>
      <w:pPr>
        <w:spacing w:line="500" w:lineRule="exact"/>
        <w:ind w:right="640" w:firstLine="600"/>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202</w:t>
      </w:r>
      <w:r>
        <w:rPr>
          <w:rFonts w:hint="eastAsia" w:ascii="Times New Roman" w:hAnsi="Times New Roman" w:eastAsia="仿宋_GB2312" w:cs="仿宋"/>
          <w:color w:val="000000"/>
          <w:sz w:val="32"/>
          <w:szCs w:val="32"/>
          <w:u w:val="none"/>
          <w:lang w:val="en-US" w:eastAsia="zh-CN"/>
        </w:rPr>
        <w:t>2</w:t>
      </w:r>
      <w:r>
        <w:rPr>
          <w:rFonts w:hint="eastAsia" w:ascii="Times New Roman" w:hAnsi="Times New Roman" w:eastAsia="仿宋_GB2312" w:cs="仿宋"/>
          <w:color w:val="000000"/>
          <w:sz w:val="32"/>
          <w:szCs w:val="32"/>
          <w:u w:val="none"/>
        </w:rPr>
        <w:t>年</w:t>
      </w:r>
      <w:r>
        <w:rPr>
          <w:rFonts w:hint="eastAsia" w:ascii="Times New Roman" w:hAnsi="Times New Roman" w:eastAsia="仿宋_GB2312" w:cs="仿宋"/>
          <w:color w:val="000000"/>
          <w:sz w:val="32"/>
          <w:szCs w:val="32"/>
          <w:u w:val="none"/>
          <w:lang w:val="en-US" w:eastAsia="zh-CN"/>
        </w:rPr>
        <w:t>10</w:t>
      </w:r>
      <w:r>
        <w:rPr>
          <w:rFonts w:hint="eastAsia" w:ascii="Times New Roman" w:hAnsi="Times New Roman" w:eastAsia="仿宋_GB2312" w:cs="仿宋"/>
          <w:color w:val="000000"/>
          <w:sz w:val="32"/>
          <w:szCs w:val="32"/>
          <w:u w:val="none"/>
        </w:rPr>
        <w:t>月</w:t>
      </w:r>
      <w:r>
        <w:rPr>
          <w:rFonts w:hint="eastAsia" w:ascii="Times New Roman" w:hAnsi="Times New Roman" w:eastAsia="仿宋_GB2312" w:cs="仿宋"/>
          <w:color w:val="000000"/>
          <w:sz w:val="32"/>
          <w:szCs w:val="32"/>
          <w:u w:val="none"/>
          <w:lang w:val="en-US" w:eastAsia="zh-CN"/>
        </w:rPr>
        <w:t>28</w:t>
      </w:r>
      <w:r>
        <w:rPr>
          <w:rFonts w:hint="eastAsia" w:ascii="Times New Roman" w:hAnsi="Times New Roman" w:eastAsia="仿宋_GB2312" w:cs="仿宋"/>
          <w:color w:val="000000"/>
          <w:sz w:val="32"/>
          <w:szCs w:val="32"/>
          <w:u w:val="none"/>
        </w:rPr>
        <w:t>日</w:t>
      </w:r>
    </w:p>
    <w:p>
      <w:pPr>
        <w:rPr>
          <w:u w:val="none"/>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B70F6C"/>
    <w:multiLevelType w:val="singleLevel"/>
    <w:tmpl w:val="D6B70F6C"/>
    <w:lvl w:ilvl="0" w:tentative="0">
      <w:start w:val="5"/>
      <w:numFmt w:val="decimal"/>
      <w:suff w:val="nothing"/>
      <w:lvlText w:val="%1、"/>
      <w:lvlJc w:val="left"/>
    </w:lvl>
  </w:abstractNum>
  <w:abstractNum w:abstractNumId="1">
    <w:nsid w:val="DBFB901E"/>
    <w:multiLevelType w:val="singleLevel"/>
    <w:tmpl w:val="DBFB901E"/>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AD"/>
    <w:rsid w:val="0004462B"/>
    <w:rsid w:val="000C04D8"/>
    <w:rsid w:val="000D13CA"/>
    <w:rsid w:val="000D3BEA"/>
    <w:rsid w:val="000E460C"/>
    <w:rsid w:val="00122E40"/>
    <w:rsid w:val="00174F8A"/>
    <w:rsid w:val="00190ED7"/>
    <w:rsid w:val="001D63D3"/>
    <w:rsid w:val="001F56AD"/>
    <w:rsid w:val="001F5E1B"/>
    <w:rsid w:val="00205F3E"/>
    <w:rsid w:val="00207FCD"/>
    <w:rsid w:val="00234A45"/>
    <w:rsid w:val="00236AFE"/>
    <w:rsid w:val="002A3AA4"/>
    <w:rsid w:val="002C4CB6"/>
    <w:rsid w:val="00326B73"/>
    <w:rsid w:val="003673F5"/>
    <w:rsid w:val="003A2768"/>
    <w:rsid w:val="003B057A"/>
    <w:rsid w:val="003F4377"/>
    <w:rsid w:val="00405C46"/>
    <w:rsid w:val="004515B3"/>
    <w:rsid w:val="005203CA"/>
    <w:rsid w:val="005368F2"/>
    <w:rsid w:val="00611539"/>
    <w:rsid w:val="006D3271"/>
    <w:rsid w:val="006E27DD"/>
    <w:rsid w:val="006F1E51"/>
    <w:rsid w:val="007164CB"/>
    <w:rsid w:val="007C5B29"/>
    <w:rsid w:val="007D6BC2"/>
    <w:rsid w:val="007F6136"/>
    <w:rsid w:val="00850A60"/>
    <w:rsid w:val="00850C8C"/>
    <w:rsid w:val="00881612"/>
    <w:rsid w:val="00881F8D"/>
    <w:rsid w:val="009A2E91"/>
    <w:rsid w:val="009D05FF"/>
    <w:rsid w:val="00A51796"/>
    <w:rsid w:val="00A72988"/>
    <w:rsid w:val="00A76BD7"/>
    <w:rsid w:val="00A96C44"/>
    <w:rsid w:val="00AA7380"/>
    <w:rsid w:val="00AE6A98"/>
    <w:rsid w:val="00B23C65"/>
    <w:rsid w:val="00B60514"/>
    <w:rsid w:val="00C536D4"/>
    <w:rsid w:val="00C85316"/>
    <w:rsid w:val="00C9059B"/>
    <w:rsid w:val="00CD3C96"/>
    <w:rsid w:val="00D067ED"/>
    <w:rsid w:val="00D15674"/>
    <w:rsid w:val="00DA2D49"/>
    <w:rsid w:val="00DC44D0"/>
    <w:rsid w:val="00DC4553"/>
    <w:rsid w:val="00E15333"/>
    <w:rsid w:val="00E4236E"/>
    <w:rsid w:val="00E43B2A"/>
    <w:rsid w:val="00F842A0"/>
    <w:rsid w:val="05F14CD4"/>
    <w:rsid w:val="16CC5FF9"/>
    <w:rsid w:val="1DFDC7BC"/>
    <w:rsid w:val="23F24A0E"/>
    <w:rsid w:val="2BE16C19"/>
    <w:rsid w:val="2E8E7459"/>
    <w:rsid w:val="3F5E69C0"/>
    <w:rsid w:val="47DB35CC"/>
    <w:rsid w:val="53A7D8B5"/>
    <w:rsid w:val="54BDC221"/>
    <w:rsid w:val="5A5749DB"/>
    <w:rsid w:val="5DB50430"/>
    <w:rsid w:val="62F00460"/>
    <w:rsid w:val="6C5E7373"/>
    <w:rsid w:val="7BB791B4"/>
    <w:rsid w:val="7DEF37AA"/>
    <w:rsid w:val="7E3620A1"/>
    <w:rsid w:val="7F9F119B"/>
    <w:rsid w:val="8FEF618C"/>
    <w:rsid w:val="B7BB00C9"/>
    <w:rsid w:val="BB5F0F7A"/>
    <w:rsid w:val="D27FF941"/>
    <w:rsid w:val="FFBB3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uiPriority w:val="99"/>
    <w:pPr>
      <w:spacing w:after="120" w:afterLines="0" w:afterAutospacing="0"/>
    </w:pPr>
  </w:style>
  <w:style w:type="paragraph" w:styleId="3">
    <w:name w:val="annotation text"/>
    <w:basedOn w:val="1"/>
    <w:link w:val="15"/>
    <w:semiHidden/>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semiHidden/>
    <w:unhideWhenUsed/>
    <w:qFormat/>
    <w:uiPriority w:val="99"/>
    <w:rPr>
      <w:b/>
      <w:bCs/>
    </w:rPr>
  </w:style>
  <w:style w:type="character" w:styleId="10">
    <w:name w:val="Emphasis"/>
    <w:basedOn w:val="9"/>
    <w:qFormat/>
    <w:uiPriority w:val="0"/>
    <w:rPr>
      <w:i/>
      <w:iCs/>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6"/>
    <w:qFormat/>
    <w:uiPriority w:val="99"/>
    <w:rPr>
      <w:rFonts w:ascii="Calibri" w:hAnsi="Calibri" w:eastAsia="宋体" w:cs="Times New Roman"/>
      <w:sz w:val="18"/>
      <w:szCs w:val="18"/>
    </w:rPr>
  </w:style>
  <w:style w:type="character" w:customStyle="1" w:styleId="13">
    <w:name w:val="页脚 Char"/>
    <w:basedOn w:val="9"/>
    <w:link w:val="5"/>
    <w:qFormat/>
    <w:uiPriority w:val="99"/>
    <w:rPr>
      <w:rFonts w:ascii="Calibri" w:hAnsi="Calibri" w:eastAsia="宋体" w:cs="Times New Roman"/>
      <w:sz w:val="18"/>
      <w:szCs w:val="18"/>
    </w:rPr>
  </w:style>
  <w:style w:type="character" w:customStyle="1" w:styleId="14">
    <w:name w:val="批注框文本 Char"/>
    <w:basedOn w:val="9"/>
    <w:link w:val="4"/>
    <w:semiHidden/>
    <w:qFormat/>
    <w:uiPriority w:val="99"/>
    <w:rPr>
      <w:rFonts w:ascii="Calibri" w:hAnsi="Calibri" w:eastAsia="宋体" w:cs="Times New Roman"/>
      <w:sz w:val="18"/>
      <w:szCs w:val="18"/>
    </w:rPr>
  </w:style>
  <w:style w:type="character" w:customStyle="1" w:styleId="15">
    <w:name w:val="批注文字 Char"/>
    <w:basedOn w:val="9"/>
    <w:link w:val="3"/>
    <w:semiHidden/>
    <w:qFormat/>
    <w:uiPriority w:val="99"/>
    <w:rPr>
      <w:rFonts w:ascii="Calibri" w:hAnsi="Calibri" w:eastAsia="宋体" w:cs="Times New Roman"/>
      <w:szCs w:val="24"/>
    </w:rPr>
  </w:style>
  <w:style w:type="character" w:customStyle="1" w:styleId="16">
    <w:name w:val="批注主题 Char"/>
    <w:basedOn w:val="15"/>
    <w:link w:val="7"/>
    <w:semiHidden/>
    <w:qFormat/>
    <w:uiPriority w:val="99"/>
    <w:rPr>
      <w:rFonts w:ascii="Calibri" w:hAnsi="Calibri" w:eastAsia="宋体" w:cs="Times New Roman"/>
      <w:b/>
      <w:bCs/>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357</Words>
  <Characters>2039</Characters>
  <Lines>16</Lines>
  <Paragraphs>4</Paragraphs>
  <TotalTime>5</TotalTime>
  <ScaleCrop>false</ScaleCrop>
  <LinksUpToDate>false</LinksUpToDate>
  <CharactersWithSpaces>2392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2019-04-02T06:52:00Z</dcterms:created>
  <dc:creator>赵明宇</dc:creator>
  <cp:lastModifiedBy>崔晓丹</cp:lastModifiedBy>
  <cp:lastPrinted>2021-04-09T02:01:00Z</cp:lastPrinted>
  <dcterms:modified xsi:type="dcterms:W3CDTF">2023-06-28T03:31:25Z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