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19050" t="19050" r="29210" b="3683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市监处罚〔</w:t>
      </w:r>
      <w:r>
        <w:rPr>
          <w:rFonts w:ascii="Times New Roman" w:hAnsi="Times New Roman" w:eastAsia="仿宋_GB2312" w:cs="仿宋"/>
          <w:color w:val="000000"/>
          <w:sz w:val="32"/>
          <w:szCs w:val="32"/>
          <w:u w:val="none"/>
        </w:rPr>
        <w:t>2023</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148</w:t>
      </w:r>
      <w:r>
        <w:rPr>
          <w:rFonts w:hint="eastAsia" w:ascii="Times New Roman" w:hAnsi="Times New Roman" w:eastAsia="仿宋_GB2312" w:cs="仿宋"/>
          <w:color w:val="000000"/>
          <w:sz w:val="32"/>
          <w:szCs w:val="32"/>
          <w:u w:val="none"/>
        </w:rPr>
        <w:t>号</w:t>
      </w:r>
    </w:p>
    <w:p>
      <w:pPr>
        <w:spacing w:line="540" w:lineRule="exact"/>
        <w:rPr>
          <w:rFonts w:ascii="仿宋_GB2312" w:hAnsi="仿宋" w:eastAsia="仿宋_GB2312" w:cs="Mongolian Baiti"/>
          <w:sz w:val="32"/>
          <w:szCs w:val="32"/>
          <w:u w:val="none"/>
        </w:rPr>
      </w:pPr>
      <w:r>
        <w:rPr>
          <w:rFonts w:hint="eastAsia" w:ascii="仿宋_GB2312" w:hAnsi="仿宋" w:eastAsia="仿宋_GB2312" w:cs="微软雅黑"/>
          <w:sz w:val="32"/>
          <w:szCs w:val="32"/>
          <w:u w:val="none"/>
        </w:rPr>
        <w:t>当事人</w:t>
      </w:r>
      <w:r>
        <w:rPr>
          <w:rFonts w:hint="eastAsia" w:ascii="仿宋_GB2312" w:hAnsi="仿宋" w:eastAsia="仿宋_GB2312" w:cs="Mongolian Baiti"/>
          <w:sz w:val="32"/>
          <w:szCs w:val="32"/>
          <w:u w:val="none"/>
        </w:rPr>
        <w:t>：</w:t>
      </w:r>
      <w:r>
        <w:rPr>
          <w:rFonts w:hint="eastAsia" w:ascii="仿宋_GB2312" w:hAnsi="Times New Roman" w:eastAsia="仿宋_GB2312" w:cs="仿宋"/>
          <w:sz w:val="32"/>
          <w:szCs w:val="32"/>
          <w:u w:val="none"/>
        </w:rPr>
        <w:t>天津北辰区锦泰丰餐饮饭店(朴玉锦)</w:t>
      </w:r>
      <w:r>
        <w:rPr>
          <w:rFonts w:hint="eastAsia" w:ascii="仿宋_GB2312" w:hAnsi="仿宋" w:eastAsia="仿宋_GB2312" w:cs="Mongolian Baiti"/>
          <w:sz w:val="32"/>
          <w:szCs w:val="32"/>
          <w:u w:val="none"/>
        </w:rPr>
        <w:t xml:space="preserve">                                              </w:t>
      </w:r>
    </w:p>
    <w:p>
      <w:pPr>
        <w:spacing w:line="540" w:lineRule="exact"/>
        <w:ind w:left="140" w:hanging="140"/>
        <w:rPr>
          <w:rFonts w:ascii="仿宋_GB2312" w:hAnsi="仿宋" w:eastAsia="仿宋_GB2312" w:cs="Mongolian Baiti"/>
          <w:sz w:val="32"/>
          <w:szCs w:val="32"/>
          <w:u w:val="none"/>
        </w:rPr>
      </w:pPr>
      <w:r>
        <w:rPr>
          <w:rFonts w:hint="eastAsia" w:ascii="仿宋_GB2312" w:hAnsi="仿宋" w:eastAsia="仿宋_GB2312" w:cs="Mongolian Baiti"/>
          <w:sz w:val="32"/>
          <w:szCs w:val="32"/>
          <w:u w:val="none"/>
        </w:rPr>
        <w:t xml:space="preserve">主体资格证照名称：营业执照                                    </w:t>
      </w:r>
    </w:p>
    <w:p>
      <w:pPr>
        <w:spacing w:line="540" w:lineRule="exact"/>
        <w:ind w:left="140" w:hanging="140"/>
        <w:rPr>
          <w:rFonts w:ascii="仿宋_GB2312" w:hAnsi="仿宋" w:eastAsia="仿宋_GB2312" w:cs="Mongolian Baiti"/>
          <w:sz w:val="32"/>
          <w:szCs w:val="32"/>
          <w:u w:val="none"/>
        </w:rPr>
      </w:pPr>
      <w:r>
        <w:rPr>
          <w:rFonts w:hint="eastAsia" w:ascii="仿宋_GB2312" w:hAnsi="仿宋" w:eastAsia="仿宋_GB2312" w:cs="Mongolian Baiti"/>
          <w:sz w:val="32"/>
          <w:szCs w:val="32"/>
          <w:u w:val="none"/>
        </w:rPr>
        <w:t>统一社会信用代码（注册号）：</w:t>
      </w:r>
      <w:r>
        <w:rPr>
          <w:rFonts w:ascii="仿宋_GB2312" w:hAnsi="Times New Roman" w:eastAsia="仿宋_GB2312" w:cs="仿宋"/>
          <w:sz w:val="32"/>
          <w:szCs w:val="32"/>
          <w:u w:val="none"/>
        </w:rPr>
        <w:t>92120113MA821PWY91</w:t>
      </w:r>
      <w:r>
        <w:rPr>
          <w:rFonts w:hint="eastAsia" w:ascii="仿宋_GB2312" w:hAnsi="仿宋" w:eastAsia="仿宋_GB2312" w:cs="Mongolian Baiti"/>
          <w:sz w:val="32"/>
          <w:szCs w:val="32"/>
          <w:u w:val="none"/>
        </w:rPr>
        <w:t xml:space="preserve">                                  </w:t>
      </w:r>
    </w:p>
    <w:p>
      <w:pPr>
        <w:spacing w:line="540" w:lineRule="exact"/>
        <w:rPr>
          <w:rFonts w:ascii="仿宋_GB2312" w:hAnsi="仿宋" w:eastAsia="仿宋_GB2312" w:cs="Mongolian Baiti"/>
          <w:sz w:val="32"/>
          <w:szCs w:val="32"/>
          <w:u w:val="none"/>
        </w:rPr>
      </w:pPr>
      <w:r>
        <w:rPr>
          <w:rFonts w:hint="eastAsia" w:ascii="仿宋_GB2312" w:hAnsi="仿宋" w:eastAsia="仿宋_GB2312" w:cs="Mongolian Baiti"/>
          <w:sz w:val="32"/>
          <w:szCs w:val="32"/>
          <w:u w:val="none"/>
        </w:rPr>
        <w:t>住所（住址）：</w:t>
      </w:r>
      <w:r>
        <w:rPr>
          <w:rFonts w:ascii="仿宋_GB2312" w:hAnsi="Times New Roman" w:eastAsia="仿宋_GB2312" w:cs="仿宋"/>
          <w:sz w:val="32"/>
          <w:szCs w:val="32"/>
          <w:u w:val="none"/>
        </w:rPr>
        <w:t>天津市北辰区瑞景街道龙泉道与辰兴路交口俊伟兴业商业广场东区13、14号（瑞景国际鞋城东门）</w:t>
      </w:r>
      <w:r>
        <w:rPr>
          <w:rFonts w:hint="eastAsia" w:ascii="仿宋_GB2312" w:hAnsi="仿宋" w:eastAsia="仿宋_GB2312" w:cs="Mongolian Baiti"/>
          <w:sz w:val="32"/>
          <w:szCs w:val="32"/>
          <w:u w:val="none"/>
        </w:rPr>
        <w:t xml:space="preserve">                                                </w:t>
      </w:r>
    </w:p>
    <w:p>
      <w:pPr>
        <w:spacing w:line="540" w:lineRule="exact"/>
        <w:ind w:left="140" w:hanging="140"/>
        <w:rPr>
          <w:rFonts w:ascii="仿宋_GB2312" w:hAnsi="仿宋" w:eastAsia="仿宋_GB2312" w:cs="Mongolian Baiti"/>
          <w:sz w:val="32"/>
          <w:szCs w:val="32"/>
          <w:u w:val="none"/>
        </w:rPr>
      </w:pPr>
      <w:r>
        <w:rPr>
          <w:rFonts w:hint="eastAsia" w:ascii="仿宋_GB2312" w:hAnsi="仿宋" w:eastAsia="仿宋_GB2312" w:cs="Mongolian Baiti"/>
          <w:sz w:val="32"/>
          <w:szCs w:val="32"/>
          <w:u w:val="none"/>
        </w:rPr>
        <w:t>法定代表人（负责人、经营者）：</w:t>
      </w:r>
      <w:r>
        <w:rPr>
          <w:rFonts w:hint="eastAsia" w:ascii="仿宋_GB2312" w:hAnsi="Times New Roman" w:eastAsia="仿宋_GB2312" w:cs="仿宋"/>
          <w:sz w:val="32"/>
          <w:szCs w:val="32"/>
          <w:u w:val="none"/>
        </w:rPr>
        <w:t>朴玉锦</w:t>
      </w:r>
      <w:r>
        <w:rPr>
          <w:rFonts w:hint="eastAsia" w:ascii="仿宋_GB2312" w:hAnsi="仿宋" w:eastAsia="仿宋_GB2312" w:cs="Mongolian Baiti"/>
          <w:sz w:val="32"/>
          <w:szCs w:val="32"/>
          <w:u w:val="none"/>
        </w:rPr>
        <w:t xml:space="preserve">                                                                                                                </w:t>
      </w:r>
    </w:p>
    <w:p>
      <w:pPr>
        <w:spacing w:line="54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202</w:t>
      </w:r>
      <w:r>
        <w:rPr>
          <w:rFonts w:ascii="仿宋_GB2312" w:hAnsi="仿宋_GB2312" w:eastAsia="仿宋_GB2312" w:cs="仿宋_GB2312"/>
          <w:bCs/>
          <w:sz w:val="32"/>
          <w:szCs w:val="32"/>
          <w:u w:val="none"/>
        </w:rPr>
        <w:t>3</w:t>
      </w:r>
      <w:r>
        <w:rPr>
          <w:rFonts w:hint="eastAsia" w:ascii="仿宋_GB2312" w:hAnsi="仿宋_GB2312" w:eastAsia="仿宋_GB2312" w:cs="仿宋_GB2312"/>
          <w:bCs/>
          <w:sz w:val="32"/>
          <w:szCs w:val="32"/>
          <w:u w:val="none"/>
        </w:rPr>
        <w:t>年</w:t>
      </w:r>
      <w:r>
        <w:rPr>
          <w:rFonts w:ascii="仿宋_GB2312" w:hAnsi="仿宋_GB2312" w:eastAsia="仿宋_GB2312" w:cs="仿宋_GB2312"/>
          <w:bCs/>
          <w:sz w:val="32"/>
          <w:szCs w:val="32"/>
          <w:u w:val="none"/>
        </w:rPr>
        <w:t>3</w:t>
      </w:r>
      <w:r>
        <w:rPr>
          <w:rFonts w:hint="eastAsia" w:ascii="仿宋_GB2312" w:hAnsi="仿宋_GB2312" w:eastAsia="仿宋_GB2312" w:cs="仿宋_GB2312"/>
          <w:bCs/>
          <w:sz w:val="32"/>
          <w:szCs w:val="32"/>
          <w:u w:val="none"/>
        </w:rPr>
        <w:t>月</w:t>
      </w:r>
      <w:r>
        <w:rPr>
          <w:rFonts w:ascii="仿宋_GB2312" w:hAnsi="仿宋_GB2312" w:eastAsia="仿宋_GB2312" w:cs="仿宋_GB2312"/>
          <w:bCs/>
          <w:sz w:val="32"/>
          <w:szCs w:val="32"/>
          <w:u w:val="none"/>
        </w:rPr>
        <w:t>3</w:t>
      </w:r>
      <w:r>
        <w:rPr>
          <w:rFonts w:hint="eastAsia" w:ascii="仿宋_GB2312" w:hAnsi="仿宋_GB2312" w:eastAsia="仿宋_GB2312" w:cs="仿宋_GB2312"/>
          <w:bCs/>
          <w:sz w:val="32"/>
          <w:szCs w:val="32"/>
          <w:u w:val="none"/>
        </w:rPr>
        <w:t>日，我</w:t>
      </w:r>
      <w:r>
        <w:rPr>
          <w:rFonts w:ascii="仿宋_GB2312" w:hAnsi="仿宋_GB2312" w:eastAsia="仿宋_GB2312" w:cs="仿宋_GB2312"/>
          <w:bCs/>
          <w:sz w:val="32"/>
          <w:szCs w:val="32"/>
          <w:u w:val="none"/>
        </w:rPr>
        <w:t>局</w:t>
      </w:r>
      <w:r>
        <w:rPr>
          <w:rFonts w:hint="eastAsia" w:ascii="仿宋_GB2312" w:hAnsi="仿宋_GB2312" w:eastAsia="仿宋_GB2312" w:cs="仿宋_GB2312"/>
          <w:bCs/>
          <w:sz w:val="32"/>
          <w:szCs w:val="32"/>
          <w:u w:val="none"/>
        </w:rPr>
        <w:t>执法人员</w:t>
      </w:r>
      <w:r>
        <w:rPr>
          <w:rFonts w:ascii="仿宋_GB2312" w:hAnsi="仿宋_GB2312" w:eastAsia="仿宋_GB2312" w:cs="仿宋_GB2312"/>
          <w:bCs/>
          <w:sz w:val="32"/>
          <w:szCs w:val="32"/>
          <w:u w:val="none"/>
        </w:rPr>
        <w:t>在检查时发现当事人经营场所内有“</w:t>
      </w:r>
      <w:r>
        <w:rPr>
          <w:rFonts w:hint="eastAsia" w:ascii="仿宋_GB2312" w:hAnsi="仿宋_GB2312" w:eastAsia="仿宋_GB2312" w:cs="仿宋_GB2312"/>
          <w:bCs/>
          <w:sz w:val="32"/>
          <w:szCs w:val="32"/>
          <w:u w:val="none"/>
        </w:rPr>
        <w:t>杂物</w:t>
      </w:r>
      <w:r>
        <w:rPr>
          <w:rFonts w:ascii="仿宋_GB2312" w:hAnsi="仿宋_GB2312" w:eastAsia="仿宋_GB2312" w:cs="仿宋_GB2312"/>
          <w:bCs/>
          <w:sz w:val="32"/>
          <w:szCs w:val="32"/>
          <w:u w:val="none"/>
        </w:rPr>
        <w:t>电梯”</w:t>
      </w:r>
      <w:r>
        <w:rPr>
          <w:rFonts w:hint="eastAsia" w:ascii="仿宋_GB2312" w:hAnsi="仿宋_GB2312" w:eastAsia="仿宋_GB2312" w:cs="仿宋_GB2312"/>
          <w:bCs/>
          <w:sz w:val="32"/>
          <w:szCs w:val="32"/>
          <w:u w:val="none"/>
        </w:rPr>
        <w:t>一台</w:t>
      </w:r>
      <w:r>
        <w:rPr>
          <w:rFonts w:ascii="仿宋_GB2312" w:hAnsi="仿宋_GB2312" w:eastAsia="仿宋_GB2312" w:cs="仿宋_GB2312"/>
          <w:bCs/>
          <w:sz w:val="32"/>
          <w:szCs w:val="32"/>
          <w:u w:val="none"/>
        </w:rPr>
        <w:t>，处于使用状态，当事人无法提供检验合格证明</w:t>
      </w:r>
      <w:r>
        <w:rPr>
          <w:rFonts w:hint="eastAsia" w:ascii="仿宋_GB2312" w:hAnsi="仿宋_GB2312" w:eastAsia="仿宋_GB2312" w:cs="仿宋_GB2312"/>
          <w:bCs/>
          <w:sz w:val="32"/>
          <w:szCs w:val="32"/>
          <w:u w:val="none"/>
        </w:rPr>
        <w:t>。当事人涉嫌使用未经检验的电梯行为，本局于2023年3月</w:t>
      </w:r>
      <w:r>
        <w:rPr>
          <w:rFonts w:ascii="仿宋_GB2312" w:hAnsi="仿宋_GB2312" w:eastAsia="仿宋_GB2312" w:cs="仿宋_GB2312"/>
          <w:bCs/>
          <w:sz w:val="32"/>
          <w:szCs w:val="32"/>
          <w:u w:val="none"/>
        </w:rPr>
        <w:t>3</w:t>
      </w:r>
      <w:r>
        <w:rPr>
          <w:rFonts w:hint="eastAsia" w:ascii="仿宋_GB2312" w:hAnsi="仿宋_GB2312" w:eastAsia="仿宋_GB2312" w:cs="仿宋_GB2312"/>
          <w:bCs/>
          <w:sz w:val="32"/>
          <w:szCs w:val="32"/>
          <w:u w:val="none"/>
        </w:rPr>
        <w:t>日对当事人立案调查。</w:t>
      </w:r>
    </w:p>
    <w:p>
      <w:pPr>
        <w:spacing w:line="540" w:lineRule="exact"/>
        <w:ind w:firstLine="640" w:firstLineChars="200"/>
        <w:rPr>
          <w:rFonts w:ascii="仿宋_GB2312" w:hAnsi="仿宋" w:eastAsia="仿宋_GB2312" w:cs="仿宋"/>
          <w:bCs/>
          <w:color w:val="000000"/>
          <w:sz w:val="32"/>
          <w:szCs w:val="32"/>
          <w:u w:val="none"/>
        </w:rPr>
      </w:pPr>
      <w:r>
        <w:rPr>
          <w:rFonts w:hint="eastAsia" w:ascii="仿宋_GB2312" w:hAnsi="仿宋" w:eastAsia="仿宋_GB2312" w:cs="仿宋_GB2312"/>
          <w:bCs/>
          <w:sz w:val="32"/>
          <w:szCs w:val="32"/>
          <w:u w:val="none"/>
        </w:rPr>
        <w:t>调查认定的事实：</w:t>
      </w:r>
      <w:r>
        <w:rPr>
          <w:rFonts w:hint="eastAsia" w:ascii="仿宋_GB2312" w:hAnsi="仿宋_GB2312" w:eastAsia="仿宋_GB2312" w:cs="仿宋_GB2312"/>
          <w:bCs/>
          <w:sz w:val="32"/>
          <w:szCs w:val="32"/>
          <w:u w:val="none"/>
        </w:rPr>
        <w:t>经查</w:t>
      </w:r>
      <w:r>
        <w:rPr>
          <w:rFonts w:ascii="仿宋_GB2312" w:hAnsi="仿宋_GB2312" w:eastAsia="仿宋_GB2312" w:cs="仿宋_GB2312"/>
          <w:bCs/>
          <w:sz w:val="32"/>
          <w:szCs w:val="32"/>
          <w:u w:val="none"/>
        </w:rPr>
        <w:t>，</w:t>
      </w:r>
      <w:r>
        <w:rPr>
          <w:rFonts w:hint="eastAsia" w:ascii="仿宋_GB2312" w:hAnsi="仿宋_GB2312" w:eastAsia="仿宋_GB2312" w:cs="仿宋_GB2312"/>
          <w:bCs/>
          <w:sz w:val="32"/>
          <w:szCs w:val="32"/>
          <w:u w:val="none"/>
        </w:rPr>
        <w:t>当事人于20</w:t>
      </w:r>
      <w:r>
        <w:rPr>
          <w:rFonts w:ascii="仿宋_GB2312" w:hAnsi="仿宋_GB2312" w:eastAsia="仿宋_GB2312" w:cs="仿宋_GB2312"/>
          <w:bCs/>
          <w:sz w:val="32"/>
          <w:szCs w:val="32"/>
          <w:u w:val="none"/>
        </w:rPr>
        <w:t>22</w:t>
      </w:r>
      <w:r>
        <w:rPr>
          <w:rFonts w:hint="eastAsia" w:ascii="仿宋_GB2312" w:hAnsi="仿宋_GB2312" w:eastAsia="仿宋_GB2312" w:cs="仿宋_GB2312"/>
          <w:bCs/>
          <w:sz w:val="32"/>
          <w:szCs w:val="32"/>
          <w:u w:val="none"/>
        </w:rPr>
        <w:t>年</w:t>
      </w:r>
      <w:r>
        <w:rPr>
          <w:rFonts w:ascii="仿宋_GB2312" w:hAnsi="仿宋_GB2312" w:eastAsia="仿宋_GB2312" w:cs="仿宋_GB2312"/>
          <w:bCs/>
          <w:sz w:val="32"/>
          <w:szCs w:val="32"/>
          <w:u w:val="none"/>
        </w:rPr>
        <w:t>10</w:t>
      </w:r>
      <w:r>
        <w:rPr>
          <w:rFonts w:hint="eastAsia" w:ascii="仿宋_GB2312" w:hAnsi="仿宋_GB2312" w:eastAsia="仿宋_GB2312" w:cs="仿宋_GB2312"/>
          <w:bCs/>
          <w:sz w:val="32"/>
          <w:szCs w:val="32"/>
          <w:u w:val="none"/>
        </w:rPr>
        <w:t>月</w:t>
      </w:r>
      <w:r>
        <w:rPr>
          <w:rFonts w:ascii="仿宋_GB2312" w:hAnsi="仿宋_GB2312" w:eastAsia="仿宋_GB2312" w:cs="仿宋_GB2312"/>
          <w:bCs/>
          <w:sz w:val="32"/>
          <w:szCs w:val="32"/>
          <w:u w:val="none"/>
        </w:rPr>
        <w:t>17</w:t>
      </w:r>
      <w:r>
        <w:rPr>
          <w:rFonts w:hint="eastAsia" w:ascii="仿宋_GB2312" w:hAnsi="仿宋_GB2312" w:eastAsia="仿宋_GB2312" w:cs="仿宋_GB2312"/>
          <w:bCs/>
          <w:sz w:val="32"/>
          <w:szCs w:val="32"/>
          <w:u w:val="none"/>
        </w:rPr>
        <w:t>日取得营业执照,2023年1月4日</w:t>
      </w:r>
      <w:r>
        <w:rPr>
          <w:rFonts w:ascii="仿宋_GB2312" w:hAnsi="仿宋_GB2312" w:eastAsia="仿宋_GB2312" w:cs="仿宋_GB2312"/>
          <w:bCs/>
          <w:sz w:val="32"/>
          <w:szCs w:val="32"/>
          <w:u w:val="none"/>
        </w:rPr>
        <w:t>开始</w:t>
      </w:r>
      <w:r>
        <w:rPr>
          <w:rFonts w:hint="eastAsia" w:ascii="仿宋_GB2312" w:hAnsi="仿宋_GB2312" w:eastAsia="仿宋_GB2312" w:cs="仿宋_GB2312"/>
          <w:bCs/>
          <w:sz w:val="32"/>
          <w:szCs w:val="32"/>
          <w:u w:val="none"/>
        </w:rPr>
        <w:t>从事餐饮服务经营活动。当事人在其</w:t>
      </w:r>
      <w:r>
        <w:rPr>
          <w:rFonts w:ascii="仿宋_GB2312" w:hAnsi="仿宋_GB2312" w:eastAsia="仿宋_GB2312" w:cs="仿宋_GB2312"/>
          <w:bCs/>
          <w:sz w:val="32"/>
          <w:szCs w:val="32"/>
          <w:u w:val="none"/>
        </w:rPr>
        <w:t>经营场所内安装了</w:t>
      </w:r>
      <w:r>
        <w:rPr>
          <w:rFonts w:hint="eastAsia" w:ascii="仿宋_GB2312" w:hAnsi="仿宋_GB2312" w:eastAsia="仿宋_GB2312" w:cs="仿宋_GB2312"/>
          <w:bCs/>
          <w:sz w:val="32"/>
          <w:szCs w:val="32"/>
          <w:u w:val="none"/>
        </w:rPr>
        <w:t>“杂物</w:t>
      </w:r>
      <w:r>
        <w:rPr>
          <w:rFonts w:ascii="仿宋_GB2312" w:hAnsi="仿宋_GB2312" w:eastAsia="仿宋_GB2312" w:cs="仿宋_GB2312"/>
          <w:bCs/>
          <w:sz w:val="32"/>
          <w:szCs w:val="32"/>
          <w:u w:val="none"/>
        </w:rPr>
        <w:t>电梯</w:t>
      </w:r>
      <w:r>
        <w:rPr>
          <w:rFonts w:hint="eastAsia" w:ascii="仿宋_GB2312" w:hAnsi="仿宋_GB2312" w:eastAsia="仿宋_GB2312" w:cs="仿宋_GB2312"/>
          <w:bCs/>
          <w:sz w:val="32"/>
          <w:szCs w:val="32"/>
          <w:u w:val="none"/>
        </w:rPr>
        <w:t>”一台</w:t>
      </w:r>
      <w:r>
        <w:rPr>
          <w:rFonts w:ascii="仿宋_GB2312" w:hAnsi="仿宋_GB2312" w:eastAsia="仿宋_GB2312" w:cs="仿宋_GB2312"/>
          <w:bCs/>
          <w:sz w:val="32"/>
          <w:szCs w:val="32"/>
          <w:u w:val="none"/>
        </w:rPr>
        <w:t>于开业后使用，用于传菜、收碗筷</w:t>
      </w:r>
      <w:r>
        <w:rPr>
          <w:rFonts w:hint="eastAsia" w:ascii="仿宋_GB2312" w:hAnsi="仿宋_GB2312" w:eastAsia="仿宋_GB2312" w:cs="仿宋_GB2312"/>
          <w:bCs/>
          <w:sz w:val="32"/>
          <w:szCs w:val="32"/>
          <w:u w:val="none"/>
        </w:rPr>
        <w:t>。2023年3月3日</w:t>
      </w:r>
      <w:r>
        <w:rPr>
          <w:rFonts w:ascii="仿宋_GB2312" w:hAnsi="仿宋_GB2312" w:eastAsia="仿宋_GB2312" w:cs="仿宋_GB2312"/>
          <w:bCs/>
          <w:sz w:val="32"/>
          <w:szCs w:val="32"/>
          <w:u w:val="none"/>
        </w:rPr>
        <w:t>，执法人员对当事人店内进行检查时发现当事人使用上述</w:t>
      </w:r>
      <w:r>
        <w:rPr>
          <w:rFonts w:hint="eastAsia" w:ascii="仿宋_GB2312" w:hAnsi="仿宋_GB2312" w:eastAsia="仿宋_GB2312" w:cs="仿宋_GB2312"/>
          <w:bCs/>
          <w:sz w:val="32"/>
          <w:szCs w:val="32"/>
          <w:u w:val="none"/>
        </w:rPr>
        <w:t>“杂物</w:t>
      </w:r>
      <w:r>
        <w:rPr>
          <w:rFonts w:ascii="仿宋_GB2312" w:hAnsi="仿宋_GB2312" w:eastAsia="仿宋_GB2312" w:cs="仿宋_GB2312"/>
          <w:bCs/>
          <w:sz w:val="32"/>
          <w:szCs w:val="32"/>
          <w:u w:val="none"/>
        </w:rPr>
        <w:t>电梯</w:t>
      </w:r>
      <w:r>
        <w:rPr>
          <w:rFonts w:hint="eastAsia" w:ascii="仿宋_GB2312" w:hAnsi="仿宋_GB2312" w:eastAsia="仿宋_GB2312" w:cs="仿宋_GB2312"/>
          <w:bCs/>
          <w:sz w:val="32"/>
          <w:szCs w:val="32"/>
          <w:u w:val="none"/>
        </w:rPr>
        <w:t>”，上述“杂物</w:t>
      </w:r>
      <w:r>
        <w:rPr>
          <w:rFonts w:ascii="仿宋_GB2312" w:hAnsi="仿宋_GB2312" w:eastAsia="仿宋_GB2312" w:cs="仿宋_GB2312"/>
          <w:bCs/>
          <w:sz w:val="32"/>
          <w:szCs w:val="32"/>
          <w:u w:val="none"/>
        </w:rPr>
        <w:t>电梯</w:t>
      </w:r>
      <w:r>
        <w:rPr>
          <w:rFonts w:hint="eastAsia" w:ascii="仿宋_GB2312" w:hAnsi="仿宋_GB2312" w:eastAsia="仿宋_GB2312" w:cs="仿宋_GB2312"/>
          <w:bCs/>
          <w:sz w:val="32"/>
          <w:szCs w:val="32"/>
          <w:u w:val="none"/>
        </w:rPr>
        <w:t>”未</w:t>
      </w:r>
      <w:r>
        <w:rPr>
          <w:rFonts w:ascii="仿宋_GB2312" w:hAnsi="仿宋_GB2312" w:eastAsia="仿宋_GB2312" w:cs="仿宋_GB2312"/>
          <w:bCs/>
          <w:sz w:val="32"/>
          <w:szCs w:val="32"/>
          <w:u w:val="none"/>
        </w:rPr>
        <w:t>进行检验</w:t>
      </w:r>
      <w:r>
        <w:rPr>
          <w:rFonts w:hint="eastAsia" w:ascii="仿宋_GB2312" w:hAnsi="仿宋_GB2312" w:eastAsia="仿宋_GB2312" w:cs="仿宋_GB2312"/>
          <w:bCs/>
          <w:sz w:val="32"/>
          <w:szCs w:val="32"/>
          <w:u w:val="none"/>
        </w:rPr>
        <w:t>。上述行为满足使用未经检验的电梯行为构成要件。上述“杂物</w:t>
      </w:r>
      <w:r>
        <w:rPr>
          <w:rFonts w:ascii="仿宋_GB2312" w:hAnsi="仿宋_GB2312" w:eastAsia="仿宋_GB2312" w:cs="仿宋_GB2312"/>
          <w:bCs/>
          <w:sz w:val="32"/>
          <w:szCs w:val="32"/>
          <w:u w:val="none"/>
        </w:rPr>
        <w:t>电梯</w:t>
      </w:r>
      <w:r>
        <w:rPr>
          <w:rFonts w:hint="eastAsia" w:ascii="仿宋_GB2312" w:hAnsi="仿宋_GB2312" w:eastAsia="仿宋_GB2312" w:cs="仿宋_GB2312"/>
          <w:bCs/>
          <w:sz w:val="32"/>
          <w:szCs w:val="32"/>
          <w:u w:val="none"/>
        </w:rPr>
        <w:t>”的</w:t>
      </w:r>
      <w:r>
        <w:rPr>
          <w:rFonts w:ascii="仿宋_GB2312" w:hAnsi="仿宋_GB2312" w:eastAsia="仿宋_GB2312" w:cs="仿宋_GB2312"/>
          <w:bCs/>
          <w:sz w:val="32"/>
          <w:szCs w:val="32"/>
          <w:u w:val="none"/>
        </w:rPr>
        <w:t>供货安装者身份无法查明。</w:t>
      </w:r>
      <w:r>
        <w:rPr>
          <w:rFonts w:hint="eastAsia" w:ascii="仿宋_GB2312" w:hAnsi="仿宋_GB2312" w:eastAsia="仿宋_GB2312" w:cs="仿宋_GB2312"/>
          <w:bCs/>
          <w:sz w:val="32"/>
          <w:szCs w:val="32"/>
          <w:u w:val="none"/>
        </w:rPr>
        <w:t>执法</w:t>
      </w:r>
      <w:r>
        <w:rPr>
          <w:rFonts w:ascii="仿宋_GB2312" w:hAnsi="仿宋_GB2312" w:eastAsia="仿宋_GB2312" w:cs="仿宋_GB2312"/>
          <w:bCs/>
          <w:sz w:val="32"/>
          <w:szCs w:val="32"/>
          <w:u w:val="none"/>
        </w:rPr>
        <w:t>人员</w:t>
      </w:r>
      <w:r>
        <w:rPr>
          <w:rFonts w:hint="eastAsia" w:ascii="仿宋_GB2312" w:hAnsi="仿宋_GB2312" w:eastAsia="仿宋_GB2312" w:cs="仿宋_GB2312"/>
          <w:bCs/>
          <w:sz w:val="32"/>
          <w:szCs w:val="32"/>
          <w:u w:val="none"/>
        </w:rPr>
        <w:t>于2023年3月</w:t>
      </w:r>
      <w:r>
        <w:rPr>
          <w:rFonts w:ascii="仿宋_GB2312" w:hAnsi="仿宋_GB2312" w:eastAsia="仿宋_GB2312" w:cs="仿宋_GB2312"/>
          <w:bCs/>
          <w:sz w:val="32"/>
          <w:szCs w:val="32"/>
          <w:u w:val="none"/>
        </w:rPr>
        <w:t>3</w:t>
      </w:r>
      <w:r>
        <w:rPr>
          <w:rFonts w:hint="eastAsia" w:ascii="仿宋_GB2312" w:hAnsi="仿宋_GB2312" w:eastAsia="仿宋_GB2312" w:cs="仿宋_GB2312"/>
          <w:bCs/>
          <w:sz w:val="32"/>
          <w:szCs w:val="32"/>
          <w:u w:val="none"/>
        </w:rPr>
        <w:t>日</w:t>
      </w:r>
      <w:r>
        <w:rPr>
          <w:rFonts w:ascii="仿宋_GB2312" w:hAnsi="仿宋_GB2312" w:eastAsia="仿宋_GB2312" w:cs="仿宋_GB2312"/>
          <w:bCs/>
          <w:sz w:val="32"/>
          <w:szCs w:val="32"/>
          <w:u w:val="none"/>
        </w:rPr>
        <w:t>向当事人下达了</w:t>
      </w:r>
      <w:r>
        <w:rPr>
          <w:rFonts w:hint="eastAsia" w:ascii="仿宋_GB2312" w:hAnsi="仿宋_GB2312" w:eastAsia="仿宋_GB2312" w:cs="仿宋_GB2312"/>
          <w:bCs/>
          <w:sz w:val="32"/>
          <w:szCs w:val="32"/>
          <w:u w:val="none"/>
        </w:rPr>
        <w:t>“特种设备</w:t>
      </w:r>
      <w:r>
        <w:rPr>
          <w:rFonts w:ascii="仿宋_GB2312" w:hAnsi="仿宋_GB2312" w:eastAsia="仿宋_GB2312" w:cs="仿宋_GB2312"/>
          <w:bCs/>
          <w:sz w:val="32"/>
          <w:szCs w:val="32"/>
          <w:u w:val="none"/>
        </w:rPr>
        <w:t>安全监察指令书</w:t>
      </w:r>
      <w:r>
        <w:rPr>
          <w:rFonts w:hint="eastAsia" w:ascii="仿宋_GB2312" w:hAnsi="仿宋_GB2312" w:eastAsia="仿宋_GB2312" w:cs="仿宋_GB2312"/>
          <w:bCs/>
          <w:sz w:val="32"/>
          <w:szCs w:val="32"/>
          <w:u w:val="none"/>
        </w:rPr>
        <w:t>”，责令</w:t>
      </w:r>
      <w:r>
        <w:rPr>
          <w:rFonts w:ascii="仿宋_GB2312" w:hAnsi="仿宋_GB2312" w:eastAsia="仿宋_GB2312" w:cs="仿宋_GB2312"/>
          <w:bCs/>
          <w:sz w:val="32"/>
          <w:szCs w:val="32"/>
          <w:u w:val="none"/>
        </w:rPr>
        <w:t>当事人</w:t>
      </w:r>
      <w:r>
        <w:rPr>
          <w:rFonts w:hint="eastAsia" w:ascii="仿宋_GB2312" w:hAnsi="仿宋_GB2312" w:eastAsia="仿宋_GB2312" w:cs="仿宋_GB2312"/>
          <w:bCs/>
          <w:sz w:val="32"/>
          <w:szCs w:val="32"/>
          <w:u w:val="none"/>
        </w:rPr>
        <w:t>停止</w:t>
      </w:r>
      <w:r>
        <w:rPr>
          <w:rFonts w:ascii="仿宋_GB2312" w:hAnsi="仿宋_GB2312" w:eastAsia="仿宋_GB2312" w:cs="仿宋_GB2312"/>
          <w:bCs/>
          <w:sz w:val="32"/>
          <w:szCs w:val="32"/>
          <w:u w:val="none"/>
        </w:rPr>
        <w:t>使用上述</w:t>
      </w:r>
      <w:r>
        <w:rPr>
          <w:rFonts w:hint="eastAsia" w:ascii="仿宋_GB2312" w:hAnsi="仿宋_GB2312" w:eastAsia="仿宋_GB2312" w:cs="仿宋_GB2312"/>
          <w:bCs/>
          <w:sz w:val="32"/>
          <w:szCs w:val="32"/>
          <w:u w:val="none"/>
        </w:rPr>
        <w:t>“杂物</w:t>
      </w:r>
      <w:r>
        <w:rPr>
          <w:rFonts w:ascii="仿宋_GB2312" w:hAnsi="仿宋_GB2312" w:eastAsia="仿宋_GB2312" w:cs="仿宋_GB2312"/>
          <w:bCs/>
          <w:sz w:val="32"/>
          <w:szCs w:val="32"/>
          <w:u w:val="none"/>
        </w:rPr>
        <w:t>电梯</w:t>
      </w:r>
      <w:r>
        <w:rPr>
          <w:rFonts w:hint="eastAsia" w:ascii="仿宋_GB2312" w:hAnsi="仿宋_GB2312" w:eastAsia="仿宋_GB2312" w:cs="仿宋_GB2312"/>
          <w:bCs/>
          <w:sz w:val="32"/>
          <w:szCs w:val="32"/>
          <w:u w:val="none"/>
        </w:rPr>
        <w:t>”。</w:t>
      </w:r>
      <w:r>
        <w:rPr>
          <w:rFonts w:hint="eastAsia" w:ascii="仿宋_GB2312" w:eastAsia="仿宋_GB2312"/>
          <w:sz w:val="32"/>
          <w:szCs w:val="32"/>
          <w:u w:val="none"/>
        </w:rPr>
        <w:t xml:space="preserve">    </w:t>
      </w:r>
      <w:r>
        <w:rPr>
          <w:rFonts w:hint="eastAsia" w:ascii="仿宋_GB2312" w:hAnsi="仿宋" w:eastAsia="仿宋_GB2312" w:cs="仿宋"/>
          <w:color w:val="000000"/>
          <w:sz w:val="32"/>
          <w:szCs w:val="32"/>
          <w:u w:val="none"/>
        </w:rPr>
        <w:t xml:space="preserve">                                        </w:t>
      </w:r>
    </w:p>
    <w:p>
      <w:pPr>
        <w:spacing w:line="540" w:lineRule="exact"/>
        <w:ind w:firstLine="640" w:firstLineChars="200"/>
        <w:rPr>
          <w:rFonts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rPr>
        <w:t>上述事实，主要有以下证据证明：</w:t>
      </w:r>
    </w:p>
    <w:p>
      <w:pPr>
        <w:spacing w:line="50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1.当事人营业执照复印件、食品经营许可证复印件、经营者</w:t>
      </w:r>
      <w:r>
        <w:rPr>
          <w:rFonts w:ascii="仿宋_GB2312" w:hAnsi="仿宋_GB2312" w:eastAsia="仿宋_GB2312" w:cs="仿宋_GB2312"/>
          <w:bCs/>
          <w:sz w:val="32"/>
          <w:szCs w:val="32"/>
          <w:u w:val="none"/>
        </w:rPr>
        <w:t>朴玉锦</w:t>
      </w:r>
      <w:r>
        <w:rPr>
          <w:rFonts w:hint="eastAsia" w:ascii="仿宋_GB2312" w:hAnsi="仿宋_GB2312" w:eastAsia="仿宋_GB2312" w:cs="仿宋_GB2312"/>
          <w:bCs/>
          <w:sz w:val="32"/>
          <w:szCs w:val="32"/>
          <w:u w:val="none"/>
        </w:rPr>
        <w:t>的身份证复印件，证明当事人的主体资格；</w:t>
      </w:r>
    </w:p>
    <w:p>
      <w:pPr>
        <w:spacing w:line="500" w:lineRule="exact"/>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 xml:space="preserve">    2.现场笔录、现场照片、</w:t>
      </w:r>
      <w:r>
        <w:rPr>
          <w:rFonts w:ascii="仿宋_GB2312" w:hAnsi="仿宋_GB2312" w:eastAsia="仿宋_GB2312" w:cs="仿宋_GB2312"/>
          <w:bCs/>
          <w:sz w:val="32"/>
          <w:szCs w:val="32"/>
          <w:u w:val="none"/>
        </w:rPr>
        <w:t>现场检查录像</w:t>
      </w:r>
      <w:r>
        <w:rPr>
          <w:rFonts w:hint="eastAsia" w:ascii="仿宋_GB2312" w:hAnsi="仿宋_GB2312" w:eastAsia="仿宋_GB2312" w:cs="仿宋_GB2312"/>
          <w:bCs/>
          <w:sz w:val="32"/>
          <w:szCs w:val="32"/>
          <w:u w:val="none"/>
        </w:rPr>
        <w:t>，证明当事人使用“杂物</w:t>
      </w:r>
      <w:r>
        <w:rPr>
          <w:rFonts w:ascii="仿宋_GB2312" w:hAnsi="仿宋_GB2312" w:eastAsia="仿宋_GB2312" w:cs="仿宋_GB2312"/>
          <w:bCs/>
          <w:sz w:val="32"/>
          <w:szCs w:val="32"/>
          <w:u w:val="none"/>
        </w:rPr>
        <w:t>电梯</w:t>
      </w:r>
      <w:r>
        <w:rPr>
          <w:rFonts w:hint="eastAsia" w:ascii="仿宋_GB2312" w:hAnsi="仿宋_GB2312" w:eastAsia="仿宋_GB2312" w:cs="仿宋_GB2312"/>
          <w:bCs/>
          <w:sz w:val="32"/>
          <w:szCs w:val="32"/>
          <w:u w:val="none"/>
        </w:rPr>
        <w:t>”行为的现场情况；</w:t>
      </w:r>
    </w:p>
    <w:p>
      <w:pPr>
        <w:spacing w:line="500" w:lineRule="exact"/>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 xml:space="preserve">    3.</w:t>
      </w:r>
      <w:r>
        <w:rPr>
          <w:rFonts w:hint="eastAsia" w:ascii="仿宋_GB2312" w:hAnsi="Times New Roman" w:eastAsia="仿宋_GB2312" w:cs="仿宋_GB2312"/>
          <w:sz w:val="32"/>
          <w:szCs w:val="32"/>
          <w:u w:val="none"/>
        </w:rPr>
        <w:t>对经营者</w:t>
      </w:r>
      <w:r>
        <w:rPr>
          <w:rFonts w:ascii="仿宋_GB2312" w:hAnsi="仿宋_GB2312" w:eastAsia="仿宋_GB2312" w:cs="仿宋_GB2312"/>
          <w:bCs/>
          <w:sz w:val="32"/>
          <w:szCs w:val="32"/>
          <w:u w:val="none"/>
        </w:rPr>
        <w:t>朴玉锦</w:t>
      </w:r>
      <w:r>
        <w:rPr>
          <w:rFonts w:hint="eastAsia" w:ascii="仿宋_GB2312" w:hAnsi="Times New Roman" w:eastAsia="仿宋_GB2312" w:cs="仿宋_GB2312"/>
          <w:sz w:val="32"/>
          <w:szCs w:val="32"/>
          <w:u w:val="none"/>
        </w:rPr>
        <w:t>制作的询问调查笔录</w:t>
      </w:r>
      <w:r>
        <w:rPr>
          <w:rFonts w:hint="eastAsia" w:ascii="仿宋_GB2312" w:hAnsi="仿宋_GB2312" w:eastAsia="仿宋_GB2312" w:cs="仿宋_GB2312"/>
          <w:sz w:val="32"/>
          <w:szCs w:val="32"/>
          <w:u w:val="none"/>
        </w:rPr>
        <w:t>，证明</w:t>
      </w:r>
      <w:r>
        <w:rPr>
          <w:rFonts w:hint="eastAsia" w:ascii="仿宋_GB2312" w:hAnsi="Times New Roman" w:eastAsia="仿宋_GB2312" w:cs="仿宋_GB2312"/>
          <w:sz w:val="32"/>
          <w:szCs w:val="32"/>
          <w:u w:val="none"/>
        </w:rPr>
        <w:t>当事人</w:t>
      </w:r>
      <w:r>
        <w:rPr>
          <w:rFonts w:hint="eastAsia" w:ascii="仿宋_GB2312" w:hAnsi="仿宋_GB2312" w:eastAsia="仿宋_GB2312" w:cs="仿宋_GB2312"/>
          <w:bCs/>
          <w:sz w:val="32"/>
          <w:szCs w:val="32"/>
          <w:u w:val="none"/>
        </w:rPr>
        <w:t>使用的“杂物</w:t>
      </w:r>
      <w:r>
        <w:rPr>
          <w:rFonts w:ascii="仿宋_GB2312" w:hAnsi="仿宋_GB2312" w:eastAsia="仿宋_GB2312" w:cs="仿宋_GB2312"/>
          <w:bCs/>
          <w:sz w:val="32"/>
          <w:szCs w:val="32"/>
          <w:u w:val="none"/>
        </w:rPr>
        <w:t>电梯</w:t>
      </w:r>
      <w:r>
        <w:rPr>
          <w:rFonts w:hint="eastAsia" w:ascii="仿宋_GB2312" w:hAnsi="仿宋_GB2312" w:eastAsia="仿宋_GB2312" w:cs="仿宋_GB2312"/>
          <w:bCs/>
          <w:sz w:val="32"/>
          <w:szCs w:val="32"/>
          <w:u w:val="none"/>
        </w:rPr>
        <w:t>”未</w:t>
      </w:r>
      <w:r>
        <w:rPr>
          <w:rFonts w:ascii="仿宋_GB2312" w:hAnsi="仿宋_GB2312" w:eastAsia="仿宋_GB2312" w:cs="仿宋_GB2312"/>
          <w:bCs/>
          <w:sz w:val="32"/>
          <w:szCs w:val="32"/>
          <w:u w:val="none"/>
        </w:rPr>
        <w:t>进行</w:t>
      </w:r>
      <w:r>
        <w:rPr>
          <w:rFonts w:hint="eastAsia" w:ascii="仿宋_GB2312" w:hAnsi="仿宋_GB2312" w:eastAsia="仿宋_GB2312" w:cs="仿宋_GB2312"/>
          <w:bCs/>
          <w:sz w:val="32"/>
          <w:szCs w:val="32"/>
          <w:u w:val="none"/>
        </w:rPr>
        <w:t>检验的事实情节。</w:t>
      </w:r>
    </w:p>
    <w:p>
      <w:pPr>
        <w:spacing w:line="540" w:lineRule="exact"/>
        <w:ind w:firstLine="640" w:firstLineChars="200"/>
        <w:rPr>
          <w:rFonts w:ascii="仿宋_GB2312" w:eastAsia="仿宋_GB2312"/>
          <w:color w:val="000000"/>
          <w:sz w:val="32"/>
          <w:szCs w:val="32"/>
          <w:u w:val="none"/>
        </w:rPr>
      </w:pPr>
      <w:r>
        <w:rPr>
          <w:rFonts w:hint="eastAsia" w:ascii="仿宋_GB2312" w:eastAsia="仿宋_GB2312"/>
          <w:color w:val="000000"/>
          <w:sz w:val="32"/>
          <w:szCs w:val="32"/>
          <w:u w:val="none"/>
        </w:rPr>
        <w:t>我局于202</w:t>
      </w:r>
      <w:r>
        <w:rPr>
          <w:rFonts w:ascii="仿宋_GB2312" w:eastAsia="仿宋_GB2312"/>
          <w:color w:val="000000"/>
          <w:sz w:val="32"/>
          <w:szCs w:val="32"/>
          <w:u w:val="none"/>
        </w:rPr>
        <w:t>3</w:t>
      </w:r>
      <w:r>
        <w:rPr>
          <w:rFonts w:hint="eastAsia" w:ascii="仿宋_GB2312" w:eastAsia="仿宋_GB2312"/>
          <w:color w:val="000000"/>
          <w:sz w:val="32"/>
          <w:szCs w:val="32"/>
          <w:u w:val="none"/>
        </w:rPr>
        <w:t>年</w:t>
      </w:r>
      <w:r>
        <w:rPr>
          <w:rFonts w:ascii="仿宋_GB2312" w:eastAsia="仿宋_GB2312"/>
          <w:color w:val="000000"/>
          <w:sz w:val="32"/>
          <w:szCs w:val="32"/>
          <w:u w:val="none"/>
        </w:rPr>
        <w:t>5</w:t>
      </w:r>
      <w:r>
        <w:rPr>
          <w:rFonts w:hint="eastAsia" w:ascii="仿宋_GB2312" w:eastAsia="仿宋_GB2312"/>
          <w:color w:val="000000"/>
          <w:sz w:val="32"/>
          <w:szCs w:val="32"/>
          <w:u w:val="none"/>
        </w:rPr>
        <w:t>月</w:t>
      </w:r>
      <w:r>
        <w:rPr>
          <w:rFonts w:ascii="仿宋_GB2312" w:eastAsia="仿宋_GB2312"/>
          <w:color w:val="000000"/>
          <w:sz w:val="32"/>
          <w:szCs w:val="32"/>
          <w:u w:val="none"/>
        </w:rPr>
        <w:t>17</w:t>
      </w:r>
      <w:r>
        <w:rPr>
          <w:rFonts w:hint="eastAsia" w:ascii="仿宋_GB2312" w:eastAsia="仿宋_GB2312"/>
          <w:color w:val="000000"/>
          <w:sz w:val="32"/>
          <w:szCs w:val="32"/>
          <w:u w:val="none"/>
        </w:rPr>
        <w:t>日对当事人送达《行政处罚告知书》（津辰市监罚告〔202</w:t>
      </w:r>
      <w:r>
        <w:rPr>
          <w:rFonts w:ascii="仿宋_GB2312" w:eastAsia="仿宋_GB2312"/>
          <w:color w:val="000000"/>
          <w:sz w:val="32"/>
          <w:szCs w:val="32"/>
          <w:u w:val="none"/>
        </w:rPr>
        <w:t>3</w:t>
      </w:r>
      <w:r>
        <w:rPr>
          <w:rFonts w:hint="eastAsia" w:ascii="仿宋_GB2312" w:eastAsia="仿宋_GB2312"/>
          <w:color w:val="000000"/>
          <w:sz w:val="32"/>
          <w:szCs w:val="32"/>
          <w:u w:val="none"/>
        </w:rPr>
        <w:t>〕</w:t>
      </w:r>
      <w:r>
        <w:rPr>
          <w:rFonts w:ascii="仿宋_GB2312" w:eastAsia="仿宋_GB2312"/>
          <w:color w:val="000000"/>
          <w:sz w:val="32"/>
          <w:szCs w:val="32"/>
          <w:u w:val="none"/>
        </w:rPr>
        <w:t>148</w:t>
      </w:r>
      <w:r>
        <w:rPr>
          <w:rFonts w:hint="eastAsia" w:ascii="仿宋_GB2312" w:eastAsia="仿宋_GB2312"/>
          <w:color w:val="000000"/>
          <w:sz w:val="32"/>
          <w:szCs w:val="32"/>
          <w:u w:val="none"/>
        </w:rPr>
        <w:t>号）。当事人未提出陈述、申辩。</w:t>
      </w:r>
    </w:p>
    <w:p>
      <w:pPr>
        <w:spacing w:line="540" w:lineRule="exact"/>
        <w:ind w:firstLine="640" w:firstLineChars="200"/>
        <w:rPr>
          <w:rFonts w:ascii="仿宋_GB2312" w:eastAsia="仿宋_GB2312"/>
          <w:color w:val="000000"/>
          <w:sz w:val="32"/>
          <w:szCs w:val="32"/>
          <w:u w:val="none"/>
        </w:rPr>
      </w:pPr>
      <w:r>
        <w:rPr>
          <w:rFonts w:hint="eastAsia" w:ascii="仿宋_GB2312" w:hAnsi="仿宋_GB2312" w:eastAsia="仿宋_GB2312" w:cs="仿宋_GB2312"/>
          <w:bCs/>
          <w:sz w:val="32"/>
          <w:szCs w:val="32"/>
          <w:u w:val="none"/>
        </w:rPr>
        <w:t>本局认为，当事人上述行为违反了《中华人民共和国特种设备</w:t>
      </w:r>
      <w:r>
        <w:rPr>
          <w:rFonts w:ascii="仿宋_GB2312" w:hAnsi="仿宋_GB2312" w:eastAsia="仿宋_GB2312" w:cs="仿宋_GB2312"/>
          <w:bCs/>
          <w:sz w:val="32"/>
          <w:szCs w:val="32"/>
          <w:u w:val="none"/>
        </w:rPr>
        <w:t>安全</w:t>
      </w:r>
      <w:r>
        <w:rPr>
          <w:rFonts w:hint="eastAsia" w:ascii="仿宋_GB2312" w:hAnsi="仿宋_GB2312" w:eastAsia="仿宋_GB2312" w:cs="仿宋_GB2312"/>
          <w:bCs/>
          <w:sz w:val="32"/>
          <w:szCs w:val="32"/>
          <w:u w:val="none"/>
        </w:rPr>
        <w:t>法》第三十二条第一款：“特种设备使用单位应当使用取得许可生产并经检验合格的特种设备。”的规定。</w:t>
      </w:r>
      <w:r>
        <w:rPr>
          <w:rFonts w:hint="eastAsia" w:ascii="仿宋_GB2312" w:eastAsia="仿宋_GB2312"/>
          <w:color w:val="000000"/>
          <w:sz w:val="32"/>
          <w:szCs w:val="32"/>
          <w:u w:val="none"/>
        </w:rPr>
        <w:t xml:space="preserve">                </w:t>
      </w:r>
    </w:p>
    <w:p>
      <w:pPr>
        <w:spacing w:line="500" w:lineRule="exact"/>
        <w:ind w:firstLine="640" w:firstLineChars="200"/>
        <w:rPr>
          <w:rFonts w:ascii="仿宋_GB2312" w:hAnsi="仿宋_GB2312" w:eastAsia="仿宋_GB2312" w:cs="仿宋_GB2312"/>
          <w:bCs/>
          <w:sz w:val="32"/>
          <w:szCs w:val="32"/>
          <w:u w:val="none"/>
        </w:rPr>
      </w:pPr>
      <w:r>
        <w:rPr>
          <w:rFonts w:hint="eastAsia" w:ascii="仿宋_GB2312" w:hAnsi="Times New Roman" w:eastAsia="仿宋_GB2312" w:cs="仿宋_GB2312"/>
          <w:bCs/>
          <w:sz w:val="32"/>
          <w:szCs w:val="32"/>
          <w:u w:val="none"/>
        </w:rPr>
        <w:t>鉴于当事人在案发后能主动配合案件调查，如实陈述违法事实，积极改正违法行为。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w:t>
      </w:r>
      <w:r>
        <w:rPr>
          <w:rFonts w:hint="eastAsia" w:ascii="仿宋_GB2312" w:hAnsi="仿宋_GB2312" w:eastAsia="仿宋_GB2312" w:cs="仿宋_GB2312"/>
          <w:bCs/>
          <w:sz w:val="32"/>
          <w:szCs w:val="32"/>
          <w:u w:val="none"/>
        </w:rPr>
        <w:t>依据《中华人民共和国特种设备</w:t>
      </w:r>
      <w:r>
        <w:rPr>
          <w:rFonts w:ascii="仿宋_GB2312" w:hAnsi="仿宋_GB2312" w:eastAsia="仿宋_GB2312" w:cs="仿宋_GB2312"/>
          <w:bCs/>
          <w:sz w:val="32"/>
          <w:szCs w:val="32"/>
          <w:u w:val="none"/>
        </w:rPr>
        <w:t>安全</w:t>
      </w:r>
      <w:r>
        <w:rPr>
          <w:rFonts w:hint="eastAsia" w:ascii="仿宋_GB2312" w:hAnsi="仿宋_GB2312" w:eastAsia="仿宋_GB2312" w:cs="仿宋_GB2312"/>
          <w:bCs/>
          <w:sz w:val="32"/>
          <w:szCs w:val="32"/>
          <w:u w:val="none"/>
        </w:rPr>
        <w:t>法》第八十四条第一</w:t>
      </w:r>
      <w:r>
        <w:rPr>
          <w:rFonts w:ascii="仿宋_GB2312" w:hAnsi="仿宋_GB2312" w:eastAsia="仿宋_GB2312" w:cs="仿宋_GB2312"/>
          <w:bCs/>
          <w:sz w:val="32"/>
          <w:szCs w:val="32"/>
          <w:u w:val="none"/>
        </w:rPr>
        <w:t>项</w:t>
      </w:r>
      <w:r>
        <w:rPr>
          <w:rFonts w:hint="eastAsia" w:ascii="仿宋_GB2312" w:hAnsi="仿宋_GB2312" w:eastAsia="仿宋_GB2312" w:cs="仿宋_GB2312"/>
          <w:bCs/>
          <w:sz w:val="32"/>
          <w:szCs w:val="32"/>
          <w:u w:val="none"/>
        </w:rPr>
        <w:t>“违反本法规定，特种设备使用单位有下列行为之一的，责令停止使用有关特种设备，处三万元以上三十万元以下罚款：（一）使用未取得许可生产，未经检验或者检验不合格的特种设备，或者国家明令淘汰、已经报废的特种设备的”的规定，责令当事人停止使用“杂物</w:t>
      </w:r>
      <w:r>
        <w:rPr>
          <w:rFonts w:ascii="仿宋_GB2312" w:hAnsi="仿宋_GB2312" w:eastAsia="仿宋_GB2312" w:cs="仿宋_GB2312"/>
          <w:bCs/>
          <w:sz w:val="32"/>
          <w:szCs w:val="32"/>
          <w:u w:val="none"/>
        </w:rPr>
        <w:t>电梯</w:t>
      </w:r>
      <w:r>
        <w:rPr>
          <w:rFonts w:hint="eastAsia" w:ascii="仿宋_GB2312" w:hAnsi="仿宋_GB2312" w:eastAsia="仿宋_GB2312" w:cs="仿宋_GB2312"/>
          <w:bCs/>
          <w:sz w:val="32"/>
          <w:szCs w:val="32"/>
          <w:u w:val="none"/>
        </w:rPr>
        <w:t>”，并对当事人给予减轻行政处罚：罚款</w:t>
      </w:r>
      <w:r>
        <w:rPr>
          <w:rFonts w:ascii="仿宋_GB2312" w:hAnsi="仿宋_GB2312" w:eastAsia="仿宋_GB2312" w:cs="仿宋_GB2312"/>
          <w:bCs/>
          <w:sz w:val="32"/>
          <w:szCs w:val="32"/>
          <w:u w:val="none"/>
        </w:rPr>
        <w:t>15</w:t>
      </w:r>
      <w:r>
        <w:rPr>
          <w:rFonts w:hint="eastAsia" w:ascii="仿宋_GB2312" w:hAnsi="仿宋_GB2312" w:eastAsia="仿宋_GB2312" w:cs="仿宋_GB2312"/>
          <w:bCs/>
          <w:sz w:val="32"/>
          <w:szCs w:val="32"/>
          <w:u w:val="none"/>
        </w:rPr>
        <w:t>00</w:t>
      </w:r>
      <w:r>
        <w:rPr>
          <w:rFonts w:ascii="仿宋_GB2312" w:hAnsi="仿宋_GB2312" w:eastAsia="仿宋_GB2312" w:cs="仿宋_GB2312"/>
          <w:bCs/>
          <w:sz w:val="32"/>
          <w:szCs w:val="32"/>
          <w:u w:val="none"/>
        </w:rPr>
        <w:t>0</w:t>
      </w:r>
      <w:r>
        <w:rPr>
          <w:rFonts w:hint="eastAsia" w:ascii="仿宋_GB2312" w:hAnsi="仿宋_GB2312" w:eastAsia="仿宋_GB2312" w:cs="仿宋_GB2312"/>
          <w:bCs/>
          <w:sz w:val="32"/>
          <w:szCs w:val="32"/>
          <w:u w:val="none"/>
        </w:rPr>
        <w:t>元。</w:t>
      </w:r>
      <w:r>
        <w:rPr>
          <w:rFonts w:hint="eastAsia" w:ascii="仿宋_GB2312" w:eastAsia="仿宋_GB2312"/>
          <w:color w:val="000000"/>
          <w:sz w:val="32"/>
          <w:szCs w:val="32"/>
          <w:u w:val="none"/>
        </w:rPr>
        <w:t xml:space="preserve">                    </w:t>
      </w:r>
      <w:r>
        <w:rPr>
          <w:rFonts w:hint="eastAsia" w:ascii="仿宋_GB2312" w:eastAsia="仿宋_GB2312"/>
          <w:bCs/>
          <w:sz w:val="32"/>
          <w:szCs w:val="32"/>
          <w:u w:val="none"/>
        </w:rPr>
        <w:t xml:space="preserve">                          </w:t>
      </w:r>
      <w:r>
        <w:rPr>
          <w:rFonts w:hint="eastAsia" w:ascii="仿宋_GB2312" w:hAnsi="仿宋" w:eastAsia="仿宋_GB2312"/>
          <w:sz w:val="32"/>
          <w:szCs w:val="32"/>
          <w:u w:val="none"/>
        </w:rPr>
        <w:t xml:space="preserve">                                                    </w:t>
      </w:r>
    </w:p>
    <w:p>
      <w:pPr>
        <w:adjustRightInd w:val="0"/>
        <w:snapToGrid w:val="0"/>
        <w:spacing w:line="540" w:lineRule="exact"/>
        <w:ind w:firstLine="640" w:firstLineChars="200"/>
        <w:rPr>
          <w:rFonts w:ascii="仿宋_GB2312" w:eastAsia="仿宋_GB2312"/>
          <w:color w:val="000000"/>
          <w:sz w:val="32"/>
          <w:szCs w:val="32"/>
          <w:u w:val="none"/>
        </w:rPr>
      </w:pPr>
      <w:r>
        <w:rPr>
          <w:rFonts w:hint="eastAsia" w:ascii="仿宋_GB2312" w:eastAsia="仿宋_GB2312"/>
          <w:color w:val="000000"/>
          <w:sz w:val="32"/>
          <w:szCs w:val="32"/>
          <w:u w:val="none"/>
        </w:rPr>
        <w:t>当事人应于收到本决定书之日起十五日内将罚（没）款缴到天津市市场监督管理机关罚款代收机构（代收机构名称：中国工商银行天津市分行、中国银行天津市分行、中国建设银行天津市分行、天津银行、中国光大银行天津分行、浙商银行股份有限公司天津分行所属网点）。逾期不缴纳罚款的，依据《中华人民共和国行政处罚法》第七十二条第一款第一</w:t>
      </w:r>
      <w:r>
        <w:rPr>
          <w:rFonts w:ascii="仿宋_GB2312" w:eastAsia="仿宋_GB2312"/>
          <w:color w:val="000000"/>
          <w:sz w:val="32"/>
          <w:szCs w:val="32"/>
          <w:u w:val="none"/>
        </w:rPr>
        <w:t>项</w:t>
      </w:r>
      <w:r>
        <w:rPr>
          <w:rFonts w:hint="eastAsia" w:ascii="仿宋_GB2312" w:eastAsia="仿宋_GB2312"/>
          <w:color w:val="000000"/>
          <w:sz w:val="32"/>
          <w:szCs w:val="32"/>
          <w:u w:val="none"/>
        </w:rPr>
        <w:t>的规定，每日按罚款数额的百分之三加处罚款，并将依法申请人民法院强制执行。</w:t>
      </w:r>
    </w:p>
    <w:p>
      <w:pPr>
        <w:snapToGrid w:val="0"/>
        <w:spacing w:line="540" w:lineRule="exact"/>
        <w:ind w:firstLine="640" w:firstLineChars="200"/>
        <w:rPr>
          <w:rFonts w:ascii="仿宋_GB2312" w:eastAsia="仿宋_GB2312"/>
          <w:sz w:val="32"/>
          <w:szCs w:val="32"/>
          <w:u w:val="none"/>
        </w:rPr>
      </w:pPr>
      <w:r>
        <w:rPr>
          <w:rFonts w:hint="eastAsia" w:ascii="仿宋_GB2312" w:hAnsi="仿宋" w:eastAsia="仿宋_GB2312"/>
          <w:sz w:val="32"/>
          <w:szCs w:val="32"/>
          <w:u w:val="none"/>
        </w:rPr>
        <w:t xml:space="preserve">如对本行政处罚决定不服，可以于收到本决定书之日起六十日内向天津市北辰区人民政府申请复议，也可以于六个月内依法向天津市北辰区人民法院提起行政诉讼。           </w:t>
      </w:r>
      <w:r>
        <w:rPr>
          <w:rFonts w:hint="eastAsia" w:ascii="仿宋_GB2312" w:hAnsi="仿宋" w:eastAsia="仿宋_GB2312"/>
          <w:sz w:val="32"/>
          <w:szCs w:val="32"/>
          <w:u w:val="none"/>
        </w:rPr>
        <w:t xml:space="preserve">           </w:t>
      </w:r>
      <w:r>
        <w:rPr>
          <w:rFonts w:hint="eastAsia" w:ascii="仿宋_GB2312" w:eastAsia="仿宋_GB2312"/>
          <w:sz w:val="32"/>
          <w:szCs w:val="32"/>
          <w:u w:val="none"/>
        </w:rPr>
        <w:t xml:space="preserve">                                </w:t>
      </w:r>
    </w:p>
    <w:p>
      <w:pPr>
        <w:snapToGrid w:val="0"/>
        <w:spacing w:line="54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 xml:space="preserve">                      </w:t>
      </w:r>
    </w:p>
    <w:p>
      <w:pPr>
        <w:snapToGrid w:val="0"/>
        <w:spacing w:line="540" w:lineRule="exact"/>
        <w:ind w:firstLine="640" w:firstLineChars="200"/>
        <w:rPr>
          <w:rFonts w:hint="eastAsia" w:ascii="仿宋_GB2312" w:eastAsia="仿宋_GB2312"/>
          <w:sz w:val="32"/>
          <w:szCs w:val="32"/>
          <w:u w:val="none"/>
        </w:rPr>
      </w:pPr>
    </w:p>
    <w:p>
      <w:pPr>
        <w:snapToGrid w:val="0"/>
        <w:spacing w:line="540" w:lineRule="exact"/>
        <w:ind w:firstLine="640" w:firstLineChars="200"/>
        <w:rPr>
          <w:rFonts w:hint="eastAsia" w:ascii="仿宋_GB2312" w:eastAsia="仿宋_GB2312"/>
          <w:sz w:val="32"/>
          <w:szCs w:val="32"/>
          <w:u w:val="none"/>
        </w:rPr>
      </w:pPr>
    </w:p>
    <w:p>
      <w:pPr>
        <w:snapToGrid w:val="0"/>
        <w:spacing w:line="540" w:lineRule="exact"/>
        <w:ind w:firstLine="640" w:firstLineChars="200"/>
        <w:rPr>
          <w:rFonts w:hint="eastAsia" w:ascii="仿宋_GB2312" w:eastAsia="仿宋_GB2312"/>
          <w:sz w:val="32"/>
          <w:szCs w:val="32"/>
          <w:u w:val="none"/>
        </w:rPr>
      </w:pPr>
    </w:p>
    <w:p>
      <w:pPr>
        <w:snapToGrid w:val="0"/>
        <w:spacing w:line="540" w:lineRule="exact"/>
        <w:ind w:firstLine="640" w:firstLineChars="200"/>
        <w:rPr>
          <w:rFonts w:ascii="仿宋_GB2312" w:eastAsia="仿宋_GB2312"/>
          <w:sz w:val="32"/>
          <w:szCs w:val="32"/>
          <w:u w:val="none"/>
        </w:rPr>
      </w:pPr>
      <w:bookmarkStart w:id="0" w:name="_GoBack"/>
      <w:bookmarkEnd w:id="0"/>
      <w:r>
        <w:rPr>
          <w:rFonts w:hint="eastAsia" w:ascii="仿宋_GB2312" w:eastAsia="仿宋_GB2312"/>
          <w:sz w:val="32"/>
          <w:szCs w:val="32"/>
          <w:u w:val="none"/>
        </w:rPr>
        <w:t xml:space="preserve">                </w:t>
      </w:r>
    </w:p>
    <w:p>
      <w:pPr>
        <w:spacing w:line="540" w:lineRule="exact"/>
        <w:ind w:firstLine="601"/>
        <w:jc w:val="center"/>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天津市北辰区市场监督管理局</w:t>
      </w:r>
    </w:p>
    <w:p>
      <w:pPr>
        <w:spacing w:line="540" w:lineRule="exact"/>
        <w:ind w:right="640" w:firstLine="600"/>
        <w:jc w:val="both"/>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202</w:t>
      </w:r>
      <w:r>
        <w:rPr>
          <w:rFonts w:ascii="仿宋_GB2312" w:hAnsi="Times New Roman" w:eastAsia="仿宋_GB2312" w:cs="仿宋"/>
          <w:color w:val="000000"/>
          <w:sz w:val="32"/>
          <w:szCs w:val="32"/>
          <w:u w:val="none"/>
        </w:rPr>
        <w:t>3</w:t>
      </w:r>
      <w:r>
        <w:rPr>
          <w:rFonts w:hint="eastAsia" w:ascii="仿宋_GB2312" w:hAnsi="Times New Roman" w:eastAsia="仿宋_GB2312" w:cs="仿宋"/>
          <w:color w:val="000000"/>
          <w:sz w:val="32"/>
          <w:szCs w:val="32"/>
          <w:u w:val="none"/>
        </w:rPr>
        <w:t>年</w:t>
      </w:r>
      <w:r>
        <w:rPr>
          <w:rFonts w:ascii="仿宋_GB2312" w:hAnsi="Times New Roman" w:eastAsia="仿宋_GB2312" w:cs="仿宋"/>
          <w:color w:val="000000"/>
          <w:sz w:val="32"/>
          <w:szCs w:val="32"/>
          <w:u w:val="none"/>
        </w:rPr>
        <w:t>5</w:t>
      </w:r>
      <w:r>
        <w:rPr>
          <w:rFonts w:hint="eastAsia" w:ascii="仿宋_GB2312" w:hAnsi="Times New Roman" w:eastAsia="仿宋_GB2312" w:cs="仿宋"/>
          <w:color w:val="000000"/>
          <w:sz w:val="32"/>
          <w:szCs w:val="32"/>
          <w:u w:val="none"/>
        </w:rPr>
        <w:t>月</w:t>
      </w:r>
      <w:r>
        <w:rPr>
          <w:rFonts w:ascii="仿宋_GB2312" w:hAnsi="Times New Roman" w:eastAsia="仿宋_GB2312" w:cs="仿宋"/>
          <w:color w:val="000000"/>
          <w:sz w:val="32"/>
          <w:szCs w:val="32"/>
          <w:u w:val="none"/>
        </w:rPr>
        <w:t>26</w:t>
      </w:r>
      <w:r>
        <w:rPr>
          <w:rFonts w:hint="eastAsia" w:ascii="仿宋_GB2312" w:hAnsi="Times New Roman" w:eastAsia="仿宋_GB2312" w:cs="仿宋"/>
          <w:color w:val="000000"/>
          <w:sz w:val="32"/>
          <w:szCs w:val="32"/>
          <w:u w:val="none"/>
        </w:rPr>
        <w:t>日</w:t>
      </w: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ascii="黑体" w:hAnsi="黑体" w:eastAsia="黑体" w:cs="黑体"/>
          <w:color w:val="000000"/>
          <w:sz w:val="30"/>
          <w:szCs w:val="30"/>
          <w:u w:val="none"/>
        </w:rPr>
      </w:pPr>
    </w:p>
    <w:p>
      <w:pPr>
        <w:wordWrap w:val="0"/>
        <w:snapToGrid w:val="0"/>
        <w:spacing w:line="520" w:lineRule="exact"/>
        <w:rPr>
          <w:rFonts w:ascii="黑体" w:hAnsi="黑体" w:eastAsia="黑体" w:cs="黑体"/>
          <w:color w:val="000000"/>
          <w:sz w:val="30"/>
          <w:szCs w:val="30"/>
          <w:u w:val="none"/>
        </w:rPr>
      </w:pP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E3"/>
    <w:rsid w:val="000175C8"/>
    <w:rsid w:val="00031752"/>
    <w:rsid w:val="00034E20"/>
    <w:rsid w:val="00035284"/>
    <w:rsid w:val="0006720C"/>
    <w:rsid w:val="00070F49"/>
    <w:rsid w:val="000856B7"/>
    <w:rsid w:val="00090710"/>
    <w:rsid w:val="00091C87"/>
    <w:rsid w:val="000B49FC"/>
    <w:rsid w:val="000C10D8"/>
    <w:rsid w:val="000C1FCB"/>
    <w:rsid w:val="000C72E6"/>
    <w:rsid w:val="000D43AF"/>
    <w:rsid w:val="000E0081"/>
    <w:rsid w:val="00106613"/>
    <w:rsid w:val="00114F32"/>
    <w:rsid w:val="001155E8"/>
    <w:rsid w:val="001228AD"/>
    <w:rsid w:val="00133125"/>
    <w:rsid w:val="001548DA"/>
    <w:rsid w:val="001563A6"/>
    <w:rsid w:val="00166972"/>
    <w:rsid w:val="001704D1"/>
    <w:rsid w:val="0017274D"/>
    <w:rsid w:val="001750E3"/>
    <w:rsid w:val="00183B5D"/>
    <w:rsid w:val="00183D92"/>
    <w:rsid w:val="001B47B2"/>
    <w:rsid w:val="001D0E63"/>
    <w:rsid w:val="001D4D45"/>
    <w:rsid w:val="001E2EF6"/>
    <w:rsid w:val="00204A6B"/>
    <w:rsid w:val="00211CA1"/>
    <w:rsid w:val="00214F01"/>
    <w:rsid w:val="00223BF4"/>
    <w:rsid w:val="0022520F"/>
    <w:rsid w:val="00226BFF"/>
    <w:rsid w:val="002350BC"/>
    <w:rsid w:val="00237801"/>
    <w:rsid w:val="00254AE5"/>
    <w:rsid w:val="00254F9D"/>
    <w:rsid w:val="00260CD7"/>
    <w:rsid w:val="00285B55"/>
    <w:rsid w:val="00286966"/>
    <w:rsid w:val="00292EE8"/>
    <w:rsid w:val="002930EF"/>
    <w:rsid w:val="0029656C"/>
    <w:rsid w:val="00296FF5"/>
    <w:rsid w:val="002A29E0"/>
    <w:rsid w:val="002A40DC"/>
    <w:rsid w:val="002A74A7"/>
    <w:rsid w:val="002B236F"/>
    <w:rsid w:val="002B3564"/>
    <w:rsid w:val="002B427A"/>
    <w:rsid w:val="002B7742"/>
    <w:rsid w:val="002D157C"/>
    <w:rsid w:val="002D5508"/>
    <w:rsid w:val="002F1DF6"/>
    <w:rsid w:val="002F5E10"/>
    <w:rsid w:val="00302524"/>
    <w:rsid w:val="003107B3"/>
    <w:rsid w:val="00322EF3"/>
    <w:rsid w:val="00326E3C"/>
    <w:rsid w:val="0032746A"/>
    <w:rsid w:val="00342ABD"/>
    <w:rsid w:val="003466EF"/>
    <w:rsid w:val="00350854"/>
    <w:rsid w:val="00353A97"/>
    <w:rsid w:val="003631FC"/>
    <w:rsid w:val="00376714"/>
    <w:rsid w:val="0038462B"/>
    <w:rsid w:val="00386E84"/>
    <w:rsid w:val="003942F7"/>
    <w:rsid w:val="00396E4A"/>
    <w:rsid w:val="003D34DD"/>
    <w:rsid w:val="003E06A5"/>
    <w:rsid w:val="003E3D3A"/>
    <w:rsid w:val="003E45DA"/>
    <w:rsid w:val="003F3F8A"/>
    <w:rsid w:val="003F7490"/>
    <w:rsid w:val="003F7E9A"/>
    <w:rsid w:val="004019C0"/>
    <w:rsid w:val="00402BCA"/>
    <w:rsid w:val="00412F9D"/>
    <w:rsid w:val="00415B81"/>
    <w:rsid w:val="00426016"/>
    <w:rsid w:val="0043168F"/>
    <w:rsid w:val="00432EF7"/>
    <w:rsid w:val="004362FB"/>
    <w:rsid w:val="00441377"/>
    <w:rsid w:val="00447EA2"/>
    <w:rsid w:val="00451F69"/>
    <w:rsid w:val="00456EBF"/>
    <w:rsid w:val="0046108A"/>
    <w:rsid w:val="00464150"/>
    <w:rsid w:val="0047612D"/>
    <w:rsid w:val="004842E6"/>
    <w:rsid w:val="0048713A"/>
    <w:rsid w:val="0049206F"/>
    <w:rsid w:val="004A2221"/>
    <w:rsid w:val="004A2299"/>
    <w:rsid w:val="004A36CF"/>
    <w:rsid w:val="004B2611"/>
    <w:rsid w:val="004C5441"/>
    <w:rsid w:val="004D3D07"/>
    <w:rsid w:val="004D7C1E"/>
    <w:rsid w:val="004E2746"/>
    <w:rsid w:val="004F0BF9"/>
    <w:rsid w:val="004F5B7D"/>
    <w:rsid w:val="004F78F2"/>
    <w:rsid w:val="00503ADB"/>
    <w:rsid w:val="00504C99"/>
    <w:rsid w:val="0053583B"/>
    <w:rsid w:val="00537499"/>
    <w:rsid w:val="005376BF"/>
    <w:rsid w:val="00552CCF"/>
    <w:rsid w:val="00573A08"/>
    <w:rsid w:val="00595663"/>
    <w:rsid w:val="00596C26"/>
    <w:rsid w:val="005A0063"/>
    <w:rsid w:val="005A0CE1"/>
    <w:rsid w:val="005A4BDF"/>
    <w:rsid w:val="005A6697"/>
    <w:rsid w:val="005B1523"/>
    <w:rsid w:val="005C46AA"/>
    <w:rsid w:val="005E786B"/>
    <w:rsid w:val="005F0861"/>
    <w:rsid w:val="005F1ABD"/>
    <w:rsid w:val="005F60FB"/>
    <w:rsid w:val="00602F4D"/>
    <w:rsid w:val="00613969"/>
    <w:rsid w:val="006167CF"/>
    <w:rsid w:val="00623021"/>
    <w:rsid w:val="00624193"/>
    <w:rsid w:val="00627CD5"/>
    <w:rsid w:val="00630E76"/>
    <w:rsid w:val="00631D68"/>
    <w:rsid w:val="00632760"/>
    <w:rsid w:val="00642E07"/>
    <w:rsid w:val="00657E84"/>
    <w:rsid w:val="00663DE6"/>
    <w:rsid w:val="00665A8C"/>
    <w:rsid w:val="00665A96"/>
    <w:rsid w:val="00673550"/>
    <w:rsid w:val="0068496B"/>
    <w:rsid w:val="00687FF2"/>
    <w:rsid w:val="00694AAE"/>
    <w:rsid w:val="006A631F"/>
    <w:rsid w:val="006B0087"/>
    <w:rsid w:val="006B0959"/>
    <w:rsid w:val="006B490F"/>
    <w:rsid w:val="006B7C1E"/>
    <w:rsid w:val="006C12E4"/>
    <w:rsid w:val="006C2B6A"/>
    <w:rsid w:val="006C57B2"/>
    <w:rsid w:val="006C66AD"/>
    <w:rsid w:val="006D6414"/>
    <w:rsid w:val="006E437B"/>
    <w:rsid w:val="006E479A"/>
    <w:rsid w:val="006E73E4"/>
    <w:rsid w:val="006F1D6D"/>
    <w:rsid w:val="006F1F44"/>
    <w:rsid w:val="006F24E5"/>
    <w:rsid w:val="006F4E3A"/>
    <w:rsid w:val="007003D6"/>
    <w:rsid w:val="0070109A"/>
    <w:rsid w:val="007016E9"/>
    <w:rsid w:val="00711610"/>
    <w:rsid w:val="00717890"/>
    <w:rsid w:val="00721F03"/>
    <w:rsid w:val="0073186A"/>
    <w:rsid w:val="00742DC2"/>
    <w:rsid w:val="00760DB7"/>
    <w:rsid w:val="00765EF8"/>
    <w:rsid w:val="00765FDF"/>
    <w:rsid w:val="00785CF9"/>
    <w:rsid w:val="00787720"/>
    <w:rsid w:val="007943B1"/>
    <w:rsid w:val="00795AD0"/>
    <w:rsid w:val="00797645"/>
    <w:rsid w:val="007A578D"/>
    <w:rsid w:val="007A5EAD"/>
    <w:rsid w:val="007B1BE0"/>
    <w:rsid w:val="007C70E3"/>
    <w:rsid w:val="007D18E7"/>
    <w:rsid w:val="007D2043"/>
    <w:rsid w:val="00804F5A"/>
    <w:rsid w:val="00810B22"/>
    <w:rsid w:val="008177AC"/>
    <w:rsid w:val="00821BA2"/>
    <w:rsid w:val="00824F62"/>
    <w:rsid w:val="00826CC2"/>
    <w:rsid w:val="0083103A"/>
    <w:rsid w:val="00847131"/>
    <w:rsid w:val="00847621"/>
    <w:rsid w:val="00852C6F"/>
    <w:rsid w:val="0086404A"/>
    <w:rsid w:val="008641F6"/>
    <w:rsid w:val="008707A5"/>
    <w:rsid w:val="00873823"/>
    <w:rsid w:val="0087648C"/>
    <w:rsid w:val="00876A4C"/>
    <w:rsid w:val="00877077"/>
    <w:rsid w:val="008777C9"/>
    <w:rsid w:val="008808D4"/>
    <w:rsid w:val="00890533"/>
    <w:rsid w:val="008B0E96"/>
    <w:rsid w:val="008C228E"/>
    <w:rsid w:val="008C3BC1"/>
    <w:rsid w:val="008D7698"/>
    <w:rsid w:val="008E530E"/>
    <w:rsid w:val="008F3695"/>
    <w:rsid w:val="00900245"/>
    <w:rsid w:val="00906226"/>
    <w:rsid w:val="00911F27"/>
    <w:rsid w:val="009173D6"/>
    <w:rsid w:val="00922C86"/>
    <w:rsid w:val="00926CF7"/>
    <w:rsid w:val="00942EB0"/>
    <w:rsid w:val="00947C11"/>
    <w:rsid w:val="00963B90"/>
    <w:rsid w:val="00963CEF"/>
    <w:rsid w:val="00971180"/>
    <w:rsid w:val="009758C3"/>
    <w:rsid w:val="00977349"/>
    <w:rsid w:val="009B78C2"/>
    <w:rsid w:val="009C53E7"/>
    <w:rsid w:val="009D1823"/>
    <w:rsid w:val="009E7C0F"/>
    <w:rsid w:val="00A01756"/>
    <w:rsid w:val="00A022E5"/>
    <w:rsid w:val="00A02BEB"/>
    <w:rsid w:val="00A05661"/>
    <w:rsid w:val="00A05DEF"/>
    <w:rsid w:val="00A06B62"/>
    <w:rsid w:val="00A1263C"/>
    <w:rsid w:val="00A13DF5"/>
    <w:rsid w:val="00A25463"/>
    <w:rsid w:val="00A2643C"/>
    <w:rsid w:val="00A35EDA"/>
    <w:rsid w:val="00A413F1"/>
    <w:rsid w:val="00A41866"/>
    <w:rsid w:val="00A44E70"/>
    <w:rsid w:val="00A60C13"/>
    <w:rsid w:val="00A639AD"/>
    <w:rsid w:val="00A65A16"/>
    <w:rsid w:val="00A67EAA"/>
    <w:rsid w:val="00A7151E"/>
    <w:rsid w:val="00A74529"/>
    <w:rsid w:val="00A81275"/>
    <w:rsid w:val="00A858A2"/>
    <w:rsid w:val="00A876EF"/>
    <w:rsid w:val="00AA0925"/>
    <w:rsid w:val="00AA335B"/>
    <w:rsid w:val="00AC05E3"/>
    <w:rsid w:val="00AD277D"/>
    <w:rsid w:val="00AD46EE"/>
    <w:rsid w:val="00AE6630"/>
    <w:rsid w:val="00AE715A"/>
    <w:rsid w:val="00AF7D5E"/>
    <w:rsid w:val="00B00FF8"/>
    <w:rsid w:val="00B03CD3"/>
    <w:rsid w:val="00B0488F"/>
    <w:rsid w:val="00B05BF3"/>
    <w:rsid w:val="00B2235D"/>
    <w:rsid w:val="00B22DD0"/>
    <w:rsid w:val="00B32A67"/>
    <w:rsid w:val="00B93147"/>
    <w:rsid w:val="00BA11C1"/>
    <w:rsid w:val="00BA2041"/>
    <w:rsid w:val="00BB1C32"/>
    <w:rsid w:val="00BB38B6"/>
    <w:rsid w:val="00BB4BDB"/>
    <w:rsid w:val="00BB4D26"/>
    <w:rsid w:val="00BC11C9"/>
    <w:rsid w:val="00BC59F3"/>
    <w:rsid w:val="00BC7241"/>
    <w:rsid w:val="00BE27CB"/>
    <w:rsid w:val="00BF1EB0"/>
    <w:rsid w:val="00BF3567"/>
    <w:rsid w:val="00BF3A0B"/>
    <w:rsid w:val="00BF7D69"/>
    <w:rsid w:val="00C015EB"/>
    <w:rsid w:val="00C177E0"/>
    <w:rsid w:val="00C21115"/>
    <w:rsid w:val="00C575BC"/>
    <w:rsid w:val="00C763A6"/>
    <w:rsid w:val="00C77D44"/>
    <w:rsid w:val="00C80C79"/>
    <w:rsid w:val="00C83AC7"/>
    <w:rsid w:val="00C93B8C"/>
    <w:rsid w:val="00CB0883"/>
    <w:rsid w:val="00CC0077"/>
    <w:rsid w:val="00CD2A13"/>
    <w:rsid w:val="00CD682F"/>
    <w:rsid w:val="00CE703C"/>
    <w:rsid w:val="00CF435C"/>
    <w:rsid w:val="00D0313B"/>
    <w:rsid w:val="00D043FF"/>
    <w:rsid w:val="00D05D71"/>
    <w:rsid w:val="00D07E2A"/>
    <w:rsid w:val="00D15A1C"/>
    <w:rsid w:val="00D2551C"/>
    <w:rsid w:val="00D30DA8"/>
    <w:rsid w:val="00D46ABA"/>
    <w:rsid w:val="00D52C64"/>
    <w:rsid w:val="00D61149"/>
    <w:rsid w:val="00D61B1E"/>
    <w:rsid w:val="00D707D6"/>
    <w:rsid w:val="00D709B7"/>
    <w:rsid w:val="00D72D30"/>
    <w:rsid w:val="00D72D76"/>
    <w:rsid w:val="00D8420D"/>
    <w:rsid w:val="00D914E5"/>
    <w:rsid w:val="00D92BCD"/>
    <w:rsid w:val="00DB1A27"/>
    <w:rsid w:val="00DB4E33"/>
    <w:rsid w:val="00DC29C2"/>
    <w:rsid w:val="00DE11B0"/>
    <w:rsid w:val="00DE2242"/>
    <w:rsid w:val="00DE4BBC"/>
    <w:rsid w:val="00E02004"/>
    <w:rsid w:val="00E02C36"/>
    <w:rsid w:val="00E21FEF"/>
    <w:rsid w:val="00E242A3"/>
    <w:rsid w:val="00E25F89"/>
    <w:rsid w:val="00E43BAA"/>
    <w:rsid w:val="00E65476"/>
    <w:rsid w:val="00E72FC3"/>
    <w:rsid w:val="00E83169"/>
    <w:rsid w:val="00E93F7A"/>
    <w:rsid w:val="00EA22D9"/>
    <w:rsid w:val="00EB005B"/>
    <w:rsid w:val="00EB0FEE"/>
    <w:rsid w:val="00EB448B"/>
    <w:rsid w:val="00ED5964"/>
    <w:rsid w:val="00ED7350"/>
    <w:rsid w:val="00EE68D2"/>
    <w:rsid w:val="00EF7567"/>
    <w:rsid w:val="00F224CE"/>
    <w:rsid w:val="00F40D67"/>
    <w:rsid w:val="00F4185E"/>
    <w:rsid w:val="00F4478F"/>
    <w:rsid w:val="00F50C44"/>
    <w:rsid w:val="00F52134"/>
    <w:rsid w:val="00F54040"/>
    <w:rsid w:val="00F552AE"/>
    <w:rsid w:val="00F7193E"/>
    <w:rsid w:val="00F75D67"/>
    <w:rsid w:val="00F75F03"/>
    <w:rsid w:val="00F86369"/>
    <w:rsid w:val="00F90E56"/>
    <w:rsid w:val="00F973FA"/>
    <w:rsid w:val="00FA6FBE"/>
    <w:rsid w:val="00FC37E9"/>
    <w:rsid w:val="00FE0D8E"/>
    <w:rsid w:val="00FF0FC5"/>
    <w:rsid w:val="00FF44AC"/>
    <w:rsid w:val="00FF60C2"/>
    <w:rsid w:val="EFFB2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99"/>
    <w:rPr>
      <w:rFonts w:ascii="Calibri" w:hAnsi="Calibri" w:eastAsia="宋体" w:cs="Times New Roman"/>
      <w:sz w:val="18"/>
      <w:szCs w:val="18"/>
    </w:rPr>
  </w:style>
  <w:style w:type="character" w:customStyle="1" w:styleId="9">
    <w:name w:val="批注框文本 字符"/>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313</Words>
  <Characters>1789</Characters>
  <Lines>14</Lines>
  <Paragraphs>4</Paragraphs>
  <TotalTime>111</TotalTime>
  <ScaleCrop>false</ScaleCrop>
  <LinksUpToDate>false</LinksUpToDate>
  <CharactersWithSpaces>2098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2021-01-20T14:43:00Z</dcterms:created>
  <dc:creator>周炜翔</dc:creator>
  <cp:lastModifiedBy>admin</cp:lastModifiedBy>
  <cp:lastPrinted>2021-01-20T14:39:00Z</cp:lastPrinted>
  <dcterms:modified xsi:type="dcterms:W3CDTF">2023-05-29T11:08:09Z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