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_GB2312" w:hAnsi="宋体" w:eastAsia="仿宋_GB2312" w:cs="宋体"/>
          <w:b/>
          <w:bCs/>
          <w:color w:val="000000"/>
          <w:kern w:val="0"/>
          <w:sz w:val="32"/>
          <w:szCs w:val="32"/>
        </w:rPr>
      </w:pPr>
      <w:bookmarkStart w:id="0" w:name="_GoBack"/>
      <w:bookmarkEnd w:id="0"/>
      <w:r>
        <w:rPr>
          <w:rFonts w:hint="eastAsia" w:ascii="仿宋_GB2312" w:hAnsi="宋体" w:eastAsia="仿宋_GB2312" w:cs="宋体"/>
          <w:b/>
          <w:bCs/>
          <w:color w:val="000000"/>
          <w:kern w:val="0"/>
          <w:sz w:val="32"/>
          <w:szCs w:val="32"/>
        </w:rPr>
        <w:t>附表1</w:t>
      </w:r>
    </w:p>
    <w:p>
      <w:pPr>
        <w:widowControl/>
        <w:spacing w:after="156" w:afterLines="50" w:line="60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2021年随机监督抽查结果公示</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27"/>
        <w:gridCol w:w="2574"/>
        <w:gridCol w:w="4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tcPr>
          <w:p>
            <w:pPr>
              <w:spacing w:line="600" w:lineRule="exact"/>
              <w:jc w:val="center"/>
              <w:rPr>
                <w:rFonts w:ascii="仿宋_GB2312" w:hAnsi="宋体" w:eastAsia="仿宋_GB2312" w:cs="Times New Roman"/>
                <w:b/>
                <w:sz w:val="32"/>
                <w:szCs w:val="32"/>
              </w:rPr>
            </w:pPr>
            <w:r>
              <w:rPr>
                <w:rFonts w:hint="eastAsia" w:ascii="仿宋_GB2312" w:hAnsi="宋体" w:eastAsia="仿宋_GB2312" w:cs="Times New Roman"/>
                <w:b/>
                <w:sz w:val="32"/>
                <w:szCs w:val="32"/>
              </w:rPr>
              <w:t>单位名称</w:t>
            </w:r>
          </w:p>
        </w:tc>
        <w:tc>
          <w:tcPr>
            <w:tcW w:w="2574" w:type="dxa"/>
          </w:tcPr>
          <w:p>
            <w:pPr>
              <w:spacing w:line="600" w:lineRule="exact"/>
              <w:jc w:val="center"/>
              <w:rPr>
                <w:rFonts w:ascii="仿宋_GB2312" w:hAnsi="宋体" w:eastAsia="仿宋_GB2312" w:cs="Times New Roman"/>
                <w:b/>
                <w:sz w:val="32"/>
                <w:szCs w:val="32"/>
              </w:rPr>
            </w:pPr>
            <w:r>
              <w:rPr>
                <w:rFonts w:hint="eastAsia" w:ascii="仿宋_GB2312" w:hAnsi="宋体" w:eastAsia="仿宋_GB2312" w:cs="Times New Roman"/>
                <w:b/>
                <w:sz w:val="32"/>
                <w:szCs w:val="32"/>
              </w:rPr>
              <w:t>专业类别</w:t>
            </w:r>
          </w:p>
        </w:tc>
        <w:tc>
          <w:tcPr>
            <w:tcW w:w="4514" w:type="dxa"/>
          </w:tcPr>
          <w:p>
            <w:pPr>
              <w:spacing w:line="600" w:lineRule="exact"/>
              <w:jc w:val="center"/>
              <w:rPr>
                <w:rFonts w:ascii="仿宋_GB2312" w:hAnsi="宋体" w:eastAsia="仿宋_GB2312" w:cs="Times New Roman"/>
                <w:b/>
                <w:sz w:val="32"/>
                <w:szCs w:val="32"/>
              </w:rPr>
            </w:pPr>
            <w:r>
              <w:rPr>
                <w:rFonts w:hint="eastAsia" w:ascii="仿宋_GB2312" w:hAnsi="宋体" w:eastAsia="仿宋_GB2312" w:cs="Times New Roman"/>
                <w:b/>
                <w:sz w:val="32"/>
                <w:szCs w:val="32"/>
              </w:rPr>
              <w:t>抽查结果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vAlign w:val="center"/>
          </w:tcPr>
          <w:p>
            <w:pPr>
              <w:spacing w:line="600" w:lineRule="exact"/>
              <w:jc w:val="center"/>
              <w:rPr>
                <w:rFonts w:hint="default" w:ascii="仿宋_GB2312" w:hAnsi="宋体" w:eastAsia="仿宋_GB2312" w:cs="Times New Roman"/>
                <w:sz w:val="32"/>
                <w:szCs w:val="32"/>
                <w:lang w:val="en-US" w:eastAsia="zh-CN"/>
              </w:rPr>
            </w:pPr>
            <w:r>
              <w:rPr>
                <w:rFonts w:hint="default" w:ascii="仿宋_GB2312" w:hAnsi="宋体" w:eastAsia="仿宋_GB2312" w:cs="Times New Roman"/>
                <w:sz w:val="32"/>
                <w:szCs w:val="32"/>
                <w:lang w:val="en-US" w:eastAsia="zh-CN"/>
              </w:rPr>
              <w:t>中国石化销售股份有限公司天津石油分公司北辰滨保高速小韩庄服务区下行加油站</w:t>
            </w:r>
          </w:p>
        </w:tc>
        <w:tc>
          <w:tcPr>
            <w:tcW w:w="2574" w:type="dxa"/>
            <w:vAlign w:val="top"/>
          </w:tcPr>
          <w:p>
            <w:pPr>
              <w:spacing w:line="600" w:lineRule="exact"/>
              <w:jc w:val="center"/>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sz w:val="32"/>
                <w:szCs w:val="32"/>
                <w:lang w:val="en-US" w:eastAsia="zh-CN"/>
              </w:rPr>
              <w:t>职业卫生</w:t>
            </w:r>
          </w:p>
        </w:tc>
        <w:tc>
          <w:tcPr>
            <w:tcW w:w="4514" w:type="dxa"/>
            <w:vAlign w:val="top"/>
          </w:tcPr>
          <w:p>
            <w:pPr>
              <w:spacing w:line="600" w:lineRule="exact"/>
              <w:jc w:val="center"/>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sz w:val="32"/>
                <w:szCs w:val="32"/>
              </w:rPr>
              <w:t>未发现问题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vAlign w:val="center"/>
          </w:tcPr>
          <w:p>
            <w:pPr>
              <w:spacing w:line="600" w:lineRule="exact"/>
              <w:jc w:val="center"/>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天津市中乒丰田汽车销售服务有限公司</w:t>
            </w:r>
          </w:p>
        </w:tc>
        <w:tc>
          <w:tcPr>
            <w:tcW w:w="2574" w:type="dxa"/>
            <w:vAlign w:val="top"/>
          </w:tcPr>
          <w:p>
            <w:pPr>
              <w:spacing w:line="600" w:lineRule="exact"/>
              <w:jc w:val="center"/>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sz w:val="32"/>
                <w:szCs w:val="32"/>
                <w:lang w:val="en-US" w:eastAsia="zh-CN"/>
              </w:rPr>
              <w:t>职业卫生</w:t>
            </w:r>
          </w:p>
        </w:tc>
        <w:tc>
          <w:tcPr>
            <w:tcW w:w="4514" w:type="dxa"/>
            <w:vAlign w:val="top"/>
          </w:tcPr>
          <w:p>
            <w:pPr>
              <w:spacing w:line="600" w:lineRule="exact"/>
              <w:jc w:val="center"/>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sz w:val="32"/>
                <w:szCs w:val="32"/>
              </w:rPr>
              <w:t>未发现问题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vAlign w:val="center"/>
          </w:tcPr>
          <w:p>
            <w:pPr>
              <w:spacing w:line="600" w:lineRule="exact"/>
              <w:jc w:val="left"/>
              <w:rPr>
                <w:rFonts w:hint="eastAsia" w:ascii="仿宋_GB2312" w:hAnsi="宋体" w:eastAsia="仿宋_GB2312" w:cs="Times New Roman"/>
                <w:sz w:val="32"/>
                <w:szCs w:val="32"/>
                <w:lang w:val="en-US" w:eastAsia="zh-CN"/>
              </w:rPr>
            </w:pPr>
          </w:p>
        </w:tc>
        <w:tc>
          <w:tcPr>
            <w:tcW w:w="2574" w:type="dxa"/>
            <w:vAlign w:val="top"/>
          </w:tcPr>
          <w:p>
            <w:pPr>
              <w:spacing w:line="600" w:lineRule="exact"/>
              <w:jc w:val="center"/>
              <w:rPr>
                <w:rFonts w:hint="eastAsia" w:ascii="仿宋_GB2312" w:hAnsi="宋体" w:eastAsia="仿宋_GB2312" w:cs="Times New Roman"/>
                <w:sz w:val="32"/>
                <w:szCs w:val="32"/>
                <w:lang w:val="en-US" w:eastAsia="zh-CN"/>
              </w:rPr>
            </w:pPr>
          </w:p>
        </w:tc>
        <w:tc>
          <w:tcPr>
            <w:tcW w:w="4514" w:type="dxa"/>
            <w:vAlign w:val="top"/>
          </w:tcPr>
          <w:p>
            <w:pPr>
              <w:spacing w:line="600" w:lineRule="exact"/>
              <w:jc w:val="center"/>
              <w:rPr>
                <w:rFonts w:hint="eastAsia" w:ascii="仿宋_GB2312" w:hAnsi="宋体" w:eastAsia="仿宋_GB2312" w:cs="Times New Roman"/>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vAlign w:val="center"/>
          </w:tcPr>
          <w:p>
            <w:pPr>
              <w:spacing w:line="600" w:lineRule="exact"/>
              <w:jc w:val="left"/>
              <w:rPr>
                <w:rFonts w:hint="eastAsia" w:ascii="仿宋_GB2312" w:hAnsi="宋体" w:eastAsia="仿宋_GB2312" w:cs="Times New Roman"/>
                <w:sz w:val="32"/>
                <w:szCs w:val="32"/>
                <w:lang w:val="en-US" w:eastAsia="zh-CN"/>
              </w:rPr>
            </w:pPr>
          </w:p>
        </w:tc>
        <w:tc>
          <w:tcPr>
            <w:tcW w:w="2574" w:type="dxa"/>
            <w:vAlign w:val="top"/>
          </w:tcPr>
          <w:p>
            <w:pPr>
              <w:spacing w:line="600" w:lineRule="exact"/>
              <w:jc w:val="center"/>
              <w:rPr>
                <w:rFonts w:hint="eastAsia" w:ascii="仿宋_GB2312" w:hAnsi="宋体" w:eastAsia="仿宋_GB2312" w:cs="Times New Roman"/>
                <w:sz w:val="32"/>
                <w:szCs w:val="32"/>
                <w:lang w:val="en-US" w:eastAsia="zh-CN"/>
              </w:rPr>
            </w:pPr>
          </w:p>
        </w:tc>
        <w:tc>
          <w:tcPr>
            <w:tcW w:w="4514" w:type="dxa"/>
            <w:vAlign w:val="top"/>
          </w:tcPr>
          <w:p>
            <w:pPr>
              <w:spacing w:line="600" w:lineRule="exact"/>
              <w:jc w:val="center"/>
              <w:rPr>
                <w:rFonts w:hint="eastAsia" w:ascii="仿宋_GB2312" w:hAnsi="宋体" w:eastAsia="仿宋_GB2312" w:cs="Times New Roman"/>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vAlign w:val="center"/>
          </w:tcPr>
          <w:p>
            <w:pPr>
              <w:spacing w:line="600" w:lineRule="exact"/>
              <w:jc w:val="left"/>
              <w:rPr>
                <w:rFonts w:hint="eastAsia" w:ascii="仿宋_GB2312" w:hAnsi="宋体" w:eastAsia="仿宋_GB2312" w:cs="Times New Roman"/>
                <w:sz w:val="32"/>
                <w:szCs w:val="32"/>
                <w:lang w:val="en-US" w:eastAsia="zh-CN"/>
              </w:rPr>
            </w:pPr>
          </w:p>
        </w:tc>
        <w:tc>
          <w:tcPr>
            <w:tcW w:w="2574" w:type="dxa"/>
            <w:vAlign w:val="top"/>
          </w:tcPr>
          <w:p>
            <w:pPr>
              <w:spacing w:line="600" w:lineRule="exact"/>
              <w:jc w:val="center"/>
              <w:rPr>
                <w:rFonts w:hint="eastAsia" w:ascii="仿宋_GB2312" w:hAnsi="宋体" w:eastAsia="仿宋_GB2312" w:cs="Times New Roman"/>
                <w:sz w:val="32"/>
                <w:szCs w:val="32"/>
                <w:lang w:val="en-US" w:eastAsia="zh-CN"/>
              </w:rPr>
            </w:pPr>
          </w:p>
        </w:tc>
        <w:tc>
          <w:tcPr>
            <w:tcW w:w="4514" w:type="dxa"/>
            <w:vAlign w:val="top"/>
          </w:tcPr>
          <w:p>
            <w:pPr>
              <w:spacing w:line="600" w:lineRule="exact"/>
              <w:jc w:val="center"/>
              <w:rPr>
                <w:rFonts w:hint="eastAsia" w:ascii="仿宋_GB2312" w:hAnsi="宋体" w:eastAsia="仿宋_GB2312" w:cs="Times New Roman"/>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vAlign w:val="center"/>
          </w:tcPr>
          <w:p>
            <w:pPr>
              <w:spacing w:line="600" w:lineRule="exact"/>
              <w:jc w:val="left"/>
              <w:rPr>
                <w:rFonts w:hint="eastAsia" w:ascii="仿宋_GB2312" w:hAnsi="宋体" w:eastAsia="仿宋_GB2312" w:cs="Times New Roman"/>
                <w:sz w:val="32"/>
                <w:szCs w:val="32"/>
                <w:lang w:val="en-US" w:eastAsia="zh-CN"/>
              </w:rPr>
            </w:pPr>
          </w:p>
        </w:tc>
        <w:tc>
          <w:tcPr>
            <w:tcW w:w="2574" w:type="dxa"/>
            <w:vAlign w:val="top"/>
          </w:tcPr>
          <w:p>
            <w:pPr>
              <w:spacing w:line="600" w:lineRule="exact"/>
              <w:jc w:val="center"/>
              <w:rPr>
                <w:rFonts w:hint="eastAsia" w:ascii="仿宋_GB2312" w:hAnsi="宋体" w:eastAsia="仿宋_GB2312" w:cs="Times New Roman"/>
                <w:sz w:val="32"/>
                <w:szCs w:val="32"/>
                <w:lang w:val="en-US" w:eastAsia="zh-CN"/>
              </w:rPr>
            </w:pPr>
          </w:p>
        </w:tc>
        <w:tc>
          <w:tcPr>
            <w:tcW w:w="4514" w:type="dxa"/>
            <w:vAlign w:val="top"/>
          </w:tcPr>
          <w:p>
            <w:pPr>
              <w:spacing w:line="600" w:lineRule="exact"/>
              <w:jc w:val="center"/>
              <w:rPr>
                <w:rFonts w:hint="eastAsia" w:ascii="仿宋_GB2312" w:hAnsi="宋体" w:eastAsia="仿宋_GB2312" w:cs="Times New Roman"/>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vAlign w:val="center"/>
          </w:tcPr>
          <w:p>
            <w:pPr>
              <w:spacing w:line="600" w:lineRule="exact"/>
              <w:jc w:val="left"/>
              <w:rPr>
                <w:rFonts w:hint="eastAsia" w:ascii="仿宋_GB2312" w:hAnsi="宋体" w:eastAsia="仿宋_GB2312" w:cs="Times New Roman"/>
                <w:sz w:val="32"/>
                <w:szCs w:val="32"/>
                <w:lang w:val="en-US" w:eastAsia="zh-CN"/>
              </w:rPr>
            </w:pPr>
          </w:p>
        </w:tc>
        <w:tc>
          <w:tcPr>
            <w:tcW w:w="2574" w:type="dxa"/>
            <w:vAlign w:val="top"/>
          </w:tcPr>
          <w:p>
            <w:pPr>
              <w:spacing w:line="600" w:lineRule="exact"/>
              <w:jc w:val="center"/>
              <w:rPr>
                <w:rFonts w:hint="eastAsia" w:ascii="仿宋_GB2312" w:hAnsi="宋体" w:eastAsia="仿宋_GB2312" w:cs="Times New Roman"/>
                <w:sz w:val="32"/>
                <w:szCs w:val="32"/>
                <w:lang w:val="en-US" w:eastAsia="zh-CN"/>
              </w:rPr>
            </w:pPr>
          </w:p>
        </w:tc>
        <w:tc>
          <w:tcPr>
            <w:tcW w:w="4514" w:type="dxa"/>
            <w:vAlign w:val="top"/>
          </w:tcPr>
          <w:p>
            <w:pPr>
              <w:spacing w:line="600" w:lineRule="exact"/>
              <w:jc w:val="center"/>
              <w:rPr>
                <w:rFonts w:hint="eastAsia" w:ascii="仿宋_GB2312" w:hAnsi="宋体" w:eastAsia="仿宋_GB2312" w:cs="Times New Roman"/>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27" w:type="dxa"/>
            <w:vAlign w:val="center"/>
          </w:tcPr>
          <w:p>
            <w:pPr>
              <w:spacing w:line="600" w:lineRule="exact"/>
              <w:jc w:val="left"/>
              <w:rPr>
                <w:rFonts w:hint="eastAsia" w:ascii="仿宋_GB2312" w:hAnsi="宋体" w:eastAsia="仿宋_GB2312" w:cs="Times New Roman"/>
                <w:sz w:val="32"/>
                <w:szCs w:val="32"/>
                <w:lang w:val="en-US" w:eastAsia="zh-CN"/>
              </w:rPr>
            </w:pPr>
          </w:p>
        </w:tc>
        <w:tc>
          <w:tcPr>
            <w:tcW w:w="2574" w:type="dxa"/>
            <w:vAlign w:val="top"/>
          </w:tcPr>
          <w:p>
            <w:pPr>
              <w:spacing w:line="600" w:lineRule="exact"/>
              <w:jc w:val="center"/>
              <w:rPr>
                <w:rFonts w:hint="eastAsia" w:ascii="仿宋_GB2312" w:hAnsi="宋体" w:eastAsia="仿宋_GB2312" w:cs="Times New Roman"/>
                <w:sz w:val="32"/>
                <w:szCs w:val="32"/>
                <w:lang w:val="en-US" w:eastAsia="zh-CN"/>
              </w:rPr>
            </w:pPr>
          </w:p>
        </w:tc>
        <w:tc>
          <w:tcPr>
            <w:tcW w:w="4514" w:type="dxa"/>
            <w:vAlign w:val="top"/>
          </w:tcPr>
          <w:p>
            <w:pPr>
              <w:spacing w:line="600" w:lineRule="exact"/>
              <w:jc w:val="center"/>
              <w:rPr>
                <w:rFonts w:hint="eastAsia" w:ascii="仿宋_GB2312" w:hAnsi="宋体" w:eastAsia="仿宋_GB2312" w:cs="Times New Roman"/>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vAlign w:val="center"/>
          </w:tcPr>
          <w:p>
            <w:pPr>
              <w:spacing w:line="600" w:lineRule="exact"/>
              <w:jc w:val="left"/>
              <w:rPr>
                <w:rFonts w:hint="default" w:ascii="仿宋_GB2312" w:hAnsi="宋体" w:eastAsia="仿宋_GB2312" w:cs="Times New Roman"/>
                <w:sz w:val="32"/>
                <w:szCs w:val="32"/>
                <w:lang w:val="en-US" w:eastAsia="zh-CN"/>
              </w:rPr>
            </w:pPr>
          </w:p>
        </w:tc>
        <w:tc>
          <w:tcPr>
            <w:tcW w:w="0" w:type="auto"/>
            <w:vAlign w:val="top"/>
          </w:tcPr>
          <w:p>
            <w:pPr>
              <w:spacing w:line="600" w:lineRule="exact"/>
              <w:jc w:val="center"/>
              <w:rPr>
                <w:rFonts w:hint="eastAsia" w:ascii="仿宋_GB2312" w:hAnsi="宋体" w:eastAsia="仿宋_GB2312" w:cs="Times New Roman"/>
                <w:sz w:val="32"/>
                <w:szCs w:val="32"/>
                <w:lang w:val="en-US" w:eastAsia="zh-CN"/>
              </w:rPr>
            </w:pPr>
          </w:p>
        </w:tc>
        <w:tc>
          <w:tcPr>
            <w:tcW w:w="0" w:type="auto"/>
            <w:vAlign w:val="top"/>
          </w:tcPr>
          <w:p>
            <w:pPr>
              <w:spacing w:line="600" w:lineRule="exact"/>
              <w:jc w:val="center"/>
              <w:rPr>
                <w:rFonts w:hint="eastAsia" w:ascii="仿宋_GB2312" w:hAnsi="宋体" w:eastAsia="仿宋_GB2312" w:cs="Times New Roman"/>
                <w:sz w:val="32"/>
                <w:szCs w:val="3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AA"/>
    <w:rsid w:val="000261B0"/>
    <w:rsid w:val="00054DE7"/>
    <w:rsid w:val="000C7A03"/>
    <w:rsid w:val="00107E98"/>
    <w:rsid w:val="00161DDC"/>
    <w:rsid w:val="001B1347"/>
    <w:rsid w:val="00253001"/>
    <w:rsid w:val="003710B9"/>
    <w:rsid w:val="003C79FE"/>
    <w:rsid w:val="003D66AA"/>
    <w:rsid w:val="003F3BC5"/>
    <w:rsid w:val="00437707"/>
    <w:rsid w:val="00664992"/>
    <w:rsid w:val="00871235"/>
    <w:rsid w:val="008A2BF0"/>
    <w:rsid w:val="00A46541"/>
    <w:rsid w:val="00A746A3"/>
    <w:rsid w:val="00B473C8"/>
    <w:rsid w:val="00B77DF3"/>
    <w:rsid w:val="00C96147"/>
    <w:rsid w:val="00D4511C"/>
    <w:rsid w:val="00D763DA"/>
    <w:rsid w:val="00F55CE4"/>
    <w:rsid w:val="00F674BE"/>
    <w:rsid w:val="0CEE4883"/>
    <w:rsid w:val="626B2C8C"/>
    <w:rsid w:val="6D417868"/>
    <w:rsid w:val="79C4A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table" w:customStyle="1" w:styleId="10">
    <w:name w:val="网格型1"/>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Words>
  <Characters>171</Characters>
  <Lines>1</Lines>
  <Paragraphs>1</Paragraphs>
  <TotalTime>1</TotalTime>
  <ScaleCrop>false</ScaleCrop>
  <LinksUpToDate>false</LinksUpToDate>
  <CharactersWithSpaces>200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2021-10-27T12:27:00Z</dcterms:created>
  <dc:creator>文渊 谭</dc:creator>
  <cp:lastModifiedBy>admin</cp:lastModifiedBy>
  <dcterms:modified xsi:type="dcterms:W3CDTF">2021-11-23T11:43:24Z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072C4D28A1A541A59AFE2219F89EBEE2</vt:lpwstr>
  </property>
</Properties>
</file>