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jc w:val="center"/>
        <w:rPr>
          <w:rFonts w:ascii="锟斤拷锟斤拷" w:hAnsi="宋体" w:eastAsia="锟斤拷锟斤拷" w:cs="宋体"/>
          <w:color w:val="404040"/>
          <w:kern w:val="0"/>
          <w:sz w:val="28"/>
          <w:szCs w:val="28"/>
        </w:rPr>
      </w:pPr>
      <w:r>
        <w:rPr>
          <w:rFonts w:hint="eastAsia" w:ascii="黑体" w:hAnsi="黑体" w:eastAsia="黑体" w:cs="宋体"/>
          <w:b/>
          <w:bCs/>
          <w:color w:val="404040"/>
          <w:kern w:val="0"/>
          <w:sz w:val="36"/>
          <w:szCs w:val="36"/>
        </w:rPr>
        <w:t>天津市北辰区妇女儿童保健和计划生育服务中心 高端数字化检查彩超诊断仪购置项目 (项目编号:XFZB-2023-TJBC-ZH076)公开招标公告</w:t>
      </w:r>
    </w:p>
    <w:p>
      <w:pPr>
        <w:widowControl/>
        <w:shd w:val="clear" w:color="auto" w:fill="FFFFFF"/>
        <w:jc w:val="center"/>
        <w:rPr>
          <w:rFonts w:hint="eastAsia" w:ascii="锟斤拷锟斤拷" w:hAnsi="宋体" w:eastAsia="锟斤拷锟斤拷" w:cs="宋体"/>
          <w:color w:val="404040"/>
          <w:kern w:val="0"/>
          <w:sz w:val="28"/>
          <w:szCs w:val="28"/>
        </w:rPr>
      </w:pPr>
      <w:r>
        <w:rPr>
          <w:rFonts w:hint="eastAsia" w:ascii="锟斤拷锟斤拷" w:hAnsi="宋体" w:eastAsia="锟斤拷锟斤拷" w:cs="宋体"/>
          <w:color w:val="404040"/>
          <w:kern w:val="0"/>
          <w:sz w:val="24"/>
          <w:szCs w:val="24"/>
        </w:rPr>
        <w:t>发布日期：2023年10月20日    发布来源：天津市北辰区妇女儿童保健和计划生育服务中心</w:t>
      </w:r>
    </w:p>
    <w:p>
      <w:pPr>
        <w:widowControl/>
        <w:jc w:val="left"/>
        <w:rPr>
          <w:rFonts w:hint="eastAsia" w:ascii="宋体" w:hAnsi="宋体" w:eastAsia="宋体" w:cs="宋体"/>
          <w:kern w:val="0"/>
          <w:sz w:val="24"/>
          <w:szCs w:val="24"/>
        </w:rPr>
      </w:pPr>
      <w:r>
        <w:rPr>
          <w:rFonts w:ascii="宋体" w:hAnsi="宋体" w:eastAsia="宋体" w:cs="宋体"/>
          <w:kern w:val="0"/>
          <w:sz w:val="24"/>
          <w:szCs w:val="24"/>
        </w:rPr>
        <w:pict>
          <v:rect id="_x0000_i1025" o:spt="1" style="height:1.5pt;width:0pt;" fillcolor="#404040" filled="t" stroked="f" coordsize="21600,21600" o:hr="t" o:hrstd="t" o:hrnoshade="t" o:hralign="center">
            <v:path/>
            <v:fill on="t" focussize="0,0"/>
            <v:stroke on="f"/>
            <v:imagedata o:title=""/>
            <o:lock v:ext="edit"/>
            <w10:wrap type="none"/>
            <w10:anchorlock/>
          </v:rect>
        </w:pict>
      </w:r>
    </w:p>
    <w:p>
      <w:pPr>
        <w:widowControl/>
        <w:shd w:val="clear" w:color="auto" w:fill="FFFFFF"/>
        <w:jc w:val="left"/>
        <w:rPr>
          <w:rFonts w:ascii="锟斤拷锟斤拷" w:hAnsi="宋体" w:eastAsia="锟斤拷锟斤拷" w:cs="宋体"/>
          <w:color w:val="404040"/>
          <w:kern w:val="0"/>
          <w:sz w:val="28"/>
          <w:szCs w:val="28"/>
        </w:rPr>
      </w:pPr>
      <w:r>
        <w:rPr>
          <w:rFonts w:hint="eastAsia" w:ascii="锟斤拷锟斤拷" w:hAnsi="宋体" w:eastAsia="锟斤拷锟斤拷" w:cs="宋体"/>
          <w:color w:val="404040"/>
          <w:kern w:val="0"/>
          <w:sz w:val="28"/>
          <w:szCs w:val="28"/>
        </w:rPr>
        <w:t>项目概况</w:t>
      </w:r>
    </w:p>
    <w:p>
      <w:pPr>
        <w:widowControl/>
        <w:shd w:val="clear" w:color="auto" w:fill="FFFFFF"/>
        <w:jc w:val="left"/>
        <w:rPr>
          <w:rFonts w:hint="eastAsia" w:ascii="锟斤拷锟斤拷" w:hAnsi="宋体" w:eastAsia="锟斤拷锟斤拷" w:cs="宋体"/>
          <w:color w:val="404040"/>
          <w:kern w:val="0"/>
          <w:sz w:val="28"/>
          <w:szCs w:val="28"/>
        </w:rPr>
      </w:pPr>
      <w:r>
        <w:rPr>
          <w:rFonts w:hint="eastAsia" w:ascii="锟斤拷锟斤拷" w:hAnsi="宋体" w:eastAsia="锟斤拷锟斤拷" w:cs="宋体"/>
          <w:color w:val="404040"/>
          <w:kern w:val="0"/>
          <w:sz w:val="28"/>
          <w:szCs w:val="28"/>
        </w:rPr>
        <w:t>      </w:t>
      </w:r>
      <w:r>
        <w:rPr>
          <w:rFonts w:hint="eastAsia" w:ascii="锟斤拷锟斤拷" w:hAnsi="宋体" w:eastAsia="锟斤拷锟斤拷" w:cs="宋体"/>
          <w:color w:val="404040"/>
          <w:kern w:val="0"/>
          <w:sz w:val="28"/>
          <w:szCs w:val="28"/>
          <w:u w:val="single"/>
        </w:rPr>
        <w:t>高端数字化检查彩超诊断仪购置项目</w:t>
      </w:r>
      <w:r>
        <w:rPr>
          <w:rFonts w:hint="eastAsia" w:ascii="锟斤拷锟斤拷" w:hAnsi="宋体" w:eastAsia="锟斤拷锟斤拷" w:cs="宋体"/>
          <w:color w:val="404040"/>
          <w:kern w:val="0"/>
          <w:sz w:val="28"/>
          <w:szCs w:val="28"/>
        </w:rPr>
        <w:t>招标项目的潜在投标人应在</w:t>
      </w:r>
      <w:r>
        <w:rPr>
          <w:rFonts w:hint="eastAsia" w:ascii="锟斤拷锟斤拷" w:hAnsi="宋体" w:eastAsia="锟斤拷锟斤拷" w:cs="宋体"/>
          <w:color w:val="404040"/>
          <w:kern w:val="0"/>
          <w:sz w:val="28"/>
          <w:szCs w:val="28"/>
          <w:u w:val="single"/>
        </w:rPr>
        <w:t>天津市北辰区京津公路与北辰道交口金玺大厦2号楼701</w:t>
      </w:r>
      <w:r>
        <w:rPr>
          <w:rFonts w:hint="eastAsia" w:ascii="锟斤拷锟斤拷" w:hAnsi="宋体" w:eastAsia="锟斤拷锟斤拷" w:cs="宋体"/>
          <w:color w:val="404040"/>
          <w:kern w:val="0"/>
          <w:sz w:val="28"/>
          <w:szCs w:val="28"/>
        </w:rPr>
        <w:t>获取招标文件，并于</w:t>
      </w:r>
      <w:r>
        <w:rPr>
          <w:rFonts w:hint="eastAsia" w:ascii="锟斤拷锟斤拷" w:hAnsi="宋体" w:eastAsia="锟斤拷锟斤拷" w:cs="宋体"/>
          <w:color w:val="404040"/>
          <w:kern w:val="0"/>
          <w:sz w:val="28"/>
          <w:szCs w:val="28"/>
          <w:u w:val="single"/>
        </w:rPr>
        <w:t>2023年11月10日 14点00分</w:t>
      </w:r>
      <w:r>
        <w:rPr>
          <w:rFonts w:hint="eastAsia" w:ascii="锟斤拷锟斤拷" w:hAnsi="宋体" w:eastAsia="锟斤拷锟斤拷" w:cs="宋体"/>
          <w:color w:val="404040"/>
          <w:kern w:val="0"/>
          <w:sz w:val="28"/>
          <w:szCs w:val="28"/>
        </w:rPr>
        <w:t>（北京时间）前递交投标文件。</w:t>
      </w:r>
    </w:p>
    <w:p>
      <w:pPr>
        <w:widowControl/>
        <w:shd w:val="clear" w:color="auto" w:fill="FFFFFF"/>
        <w:jc w:val="left"/>
        <w:rPr>
          <w:rFonts w:hint="eastAsia" w:ascii="锟斤拷锟斤拷" w:hAnsi="宋体" w:eastAsia="锟斤拷锟斤拷" w:cs="宋体"/>
          <w:b/>
          <w:bCs/>
          <w:color w:val="404040"/>
          <w:kern w:val="0"/>
          <w:sz w:val="27"/>
          <w:szCs w:val="27"/>
        </w:rPr>
      </w:pPr>
      <w:r>
        <w:rPr>
          <w:rFonts w:hint="eastAsia" w:ascii="锟斤拷锟斤拷" w:hAnsi="宋体" w:eastAsia="锟斤拷锟斤拷" w:cs="宋体"/>
          <w:b/>
          <w:bCs/>
          <w:color w:val="404040"/>
          <w:kern w:val="0"/>
          <w:sz w:val="27"/>
          <w:szCs w:val="27"/>
        </w:rPr>
        <w:t>一、项目基本情况</w:t>
      </w:r>
    </w:p>
    <w:p>
      <w:pPr>
        <w:widowControl/>
        <w:shd w:val="clear" w:color="auto" w:fill="FFFFFF"/>
        <w:jc w:val="left"/>
        <w:rPr>
          <w:rFonts w:hint="eastAsia" w:ascii="锟斤拷锟斤拷" w:hAnsi="宋体" w:eastAsia="锟斤拷锟斤拷" w:cs="宋体"/>
          <w:color w:val="404040"/>
          <w:kern w:val="0"/>
          <w:sz w:val="28"/>
          <w:szCs w:val="28"/>
        </w:rPr>
      </w:pPr>
      <w:r>
        <w:rPr>
          <w:rFonts w:hint="eastAsia" w:ascii="锟斤拷锟斤拷" w:hAnsi="宋体" w:eastAsia="锟斤拷锟斤拷" w:cs="宋体"/>
          <w:color w:val="404040"/>
          <w:kern w:val="0"/>
          <w:sz w:val="28"/>
          <w:szCs w:val="28"/>
        </w:rPr>
        <w:t>项目编号：XFZB-2023-TJBC-ZH076</w:t>
      </w:r>
    </w:p>
    <w:p>
      <w:pPr>
        <w:widowControl/>
        <w:shd w:val="clear" w:color="auto" w:fill="FFFFFF"/>
        <w:jc w:val="left"/>
        <w:rPr>
          <w:rFonts w:hint="eastAsia" w:ascii="锟斤拷锟斤拷" w:hAnsi="宋体" w:eastAsia="锟斤拷锟斤拷" w:cs="宋体"/>
          <w:color w:val="404040"/>
          <w:kern w:val="0"/>
          <w:sz w:val="28"/>
          <w:szCs w:val="28"/>
        </w:rPr>
      </w:pPr>
      <w:r>
        <w:rPr>
          <w:rFonts w:hint="eastAsia" w:ascii="锟斤拷锟斤拷" w:hAnsi="宋体" w:eastAsia="锟斤拷锟斤拷" w:cs="宋体"/>
          <w:color w:val="404040"/>
          <w:kern w:val="0"/>
          <w:sz w:val="28"/>
          <w:szCs w:val="28"/>
        </w:rPr>
        <w:t>项目名称：高端数字化检查彩超诊断仪购置项目</w:t>
      </w:r>
    </w:p>
    <w:p>
      <w:pPr>
        <w:widowControl/>
        <w:shd w:val="clear" w:color="auto" w:fill="FFFFFF"/>
        <w:jc w:val="left"/>
        <w:rPr>
          <w:rFonts w:hint="eastAsia" w:ascii="锟斤拷锟斤拷" w:hAnsi="宋体" w:eastAsia="锟斤拷锟斤拷" w:cs="宋体"/>
          <w:color w:val="404040"/>
          <w:kern w:val="0"/>
          <w:sz w:val="28"/>
          <w:szCs w:val="28"/>
        </w:rPr>
      </w:pPr>
      <w:r>
        <w:rPr>
          <w:rFonts w:hint="eastAsia" w:ascii="锟斤拷锟斤拷" w:hAnsi="宋体" w:eastAsia="锟斤拷锟斤拷" w:cs="宋体"/>
          <w:color w:val="404040"/>
          <w:kern w:val="0"/>
          <w:sz w:val="28"/>
          <w:szCs w:val="28"/>
        </w:rPr>
        <w:t>预算金额：210.0万元</w:t>
      </w:r>
    </w:p>
    <w:p>
      <w:pPr>
        <w:widowControl/>
        <w:shd w:val="clear" w:color="auto" w:fill="FFFFFF"/>
        <w:jc w:val="left"/>
        <w:rPr>
          <w:rFonts w:hint="eastAsia" w:ascii="锟斤拷锟斤拷" w:hAnsi="宋体" w:eastAsia="锟斤拷锟斤拷" w:cs="宋体"/>
          <w:color w:val="404040"/>
          <w:kern w:val="0"/>
          <w:sz w:val="28"/>
          <w:szCs w:val="28"/>
        </w:rPr>
      </w:pPr>
      <w:r>
        <w:rPr>
          <w:rFonts w:hint="eastAsia" w:ascii="锟斤拷锟斤拷" w:hAnsi="宋体" w:eastAsia="锟斤拷锟斤拷" w:cs="宋体"/>
          <w:color w:val="404040"/>
          <w:kern w:val="0"/>
          <w:sz w:val="28"/>
          <w:szCs w:val="28"/>
        </w:rPr>
        <w:t>最高限价：210.0万元</w:t>
      </w:r>
    </w:p>
    <w:p>
      <w:pPr>
        <w:widowControl/>
        <w:shd w:val="clear" w:color="auto" w:fill="FFFFFF"/>
        <w:jc w:val="left"/>
        <w:rPr>
          <w:rFonts w:hint="eastAsia" w:ascii="锟斤拷锟斤拷" w:hAnsi="宋体" w:eastAsia="锟斤拷锟斤拷" w:cs="宋体"/>
          <w:color w:val="404040"/>
          <w:kern w:val="0"/>
          <w:sz w:val="28"/>
          <w:szCs w:val="28"/>
        </w:rPr>
      </w:pPr>
      <w:r>
        <w:rPr>
          <w:rFonts w:hint="eastAsia" w:ascii="锟斤拷锟斤拷" w:hAnsi="宋体" w:eastAsia="锟斤拷锟斤拷" w:cs="宋体"/>
          <w:color w:val="404040"/>
          <w:kern w:val="0"/>
          <w:sz w:val="28"/>
          <w:szCs w:val="28"/>
        </w:rPr>
        <w:t>采购需求：</w:t>
      </w:r>
    </w:p>
    <w:tbl>
      <w:tblPr>
        <w:tblStyle w:val="3"/>
        <w:tblW w:w="10796" w:type="dxa"/>
        <w:jc w:val="center"/>
        <w:tblBorders>
          <w:top w:val="outset" w:color="AAAAAA" w:sz="6" w:space="0"/>
          <w:left w:val="outset" w:color="AAAAAA" w:sz="6" w:space="0"/>
          <w:bottom w:val="outset" w:color="AAAAAA" w:sz="6" w:space="0"/>
          <w:right w:val="outset" w:color="AAAAAA" w:sz="6" w:space="0"/>
          <w:insideH w:val="none" w:color="auto" w:sz="0" w:space="0"/>
          <w:insideV w:val="none" w:color="auto" w:sz="0" w:space="0"/>
        </w:tblBorders>
        <w:tblLayout w:type="autofit"/>
        <w:tblCellMar>
          <w:top w:w="60" w:type="dxa"/>
          <w:left w:w="60" w:type="dxa"/>
          <w:bottom w:w="60" w:type="dxa"/>
          <w:right w:w="60" w:type="dxa"/>
        </w:tblCellMar>
      </w:tblPr>
      <w:tblGrid>
        <w:gridCol w:w="573"/>
        <w:gridCol w:w="1267"/>
        <w:gridCol w:w="1131"/>
        <w:gridCol w:w="1408"/>
        <w:gridCol w:w="1544"/>
        <w:gridCol w:w="4873"/>
      </w:tblGrid>
      <w:tr>
        <w:tblPrEx>
          <w:tblBorders>
            <w:top w:val="outset" w:color="AAAAAA" w:sz="6" w:space="0"/>
            <w:left w:val="outset" w:color="AAAAAA" w:sz="6" w:space="0"/>
            <w:bottom w:val="outset" w:color="AAAAAA" w:sz="6" w:space="0"/>
            <w:right w:val="outset" w:color="AAAAAA" w:sz="6" w:space="0"/>
            <w:insideH w:val="none" w:color="auto" w:sz="0" w:space="0"/>
            <w:insideV w:val="none" w:color="auto" w:sz="0" w:space="0"/>
          </w:tblBorders>
          <w:tblCellMar>
            <w:top w:w="60" w:type="dxa"/>
            <w:left w:w="60" w:type="dxa"/>
            <w:bottom w:w="60" w:type="dxa"/>
            <w:right w:w="60" w:type="dxa"/>
          </w:tblCellMar>
        </w:tblPrEx>
        <w:trPr>
          <w:trHeight w:val="2088" w:hRule="atLeast"/>
          <w:jc w:val="center"/>
        </w:trPr>
        <w:tc>
          <w:tcPr>
            <w:tcW w:w="0" w:type="auto"/>
            <w:tcBorders>
              <w:top w:val="outset" w:color="AAAAAA" w:sz="6" w:space="0"/>
              <w:left w:val="outset" w:color="AAAAAA" w:sz="6" w:space="0"/>
              <w:bottom w:val="outset" w:color="AAAAAA" w:sz="6" w:space="0"/>
              <w:right w:val="outset" w:color="AAAAAA" w:sz="6" w:space="0"/>
            </w:tcBorders>
            <w:shd w:val="clear" w:color="auto" w:fill="ABCDEF"/>
            <w:tcMar>
              <w:top w:w="0" w:type="dxa"/>
              <w:left w:w="0" w:type="dxa"/>
              <w:bottom w:w="0" w:type="dxa"/>
              <w:right w:w="0" w:type="dxa"/>
            </w:tcMar>
            <w:vAlign w:val="center"/>
          </w:tcPr>
          <w:p>
            <w:pPr>
              <w:widowControl/>
              <w:jc w:val="left"/>
              <w:rPr>
                <w:rFonts w:ascii="宋体" w:hAnsi="宋体" w:eastAsia="宋体" w:cs="宋体"/>
                <w:kern w:val="0"/>
                <w:sz w:val="28"/>
                <w:szCs w:val="28"/>
              </w:rPr>
            </w:pPr>
            <w:r>
              <w:rPr>
                <w:rFonts w:ascii="宋体" w:hAnsi="宋体" w:eastAsia="宋体" w:cs="宋体"/>
                <w:kern w:val="0"/>
                <w:sz w:val="28"/>
                <w:szCs w:val="28"/>
              </w:rPr>
              <w:t>包号</w:t>
            </w:r>
          </w:p>
        </w:tc>
        <w:tc>
          <w:tcPr>
            <w:tcW w:w="0" w:type="auto"/>
            <w:tcBorders>
              <w:top w:val="outset" w:color="AAAAAA" w:sz="6" w:space="0"/>
              <w:left w:val="outset" w:color="AAAAAA" w:sz="6" w:space="0"/>
              <w:bottom w:val="outset" w:color="AAAAAA" w:sz="6" w:space="0"/>
              <w:right w:val="outset" w:color="AAAAAA" w:sz="6" w:space="0"/>
            </w:tcBorders>
            <w:shd w:val="clear" w:color="auto" w:fill="ABCDEF"/>
            <w:tcMar>
              <w:top w:w="0" w:type="dxa"/>
              <w:left w:w="0" w:type="dxa"/>
              <w:bottom w:w="0" w:type="dxa"/>
              <w:right w:w="0" w:type="dxa"/>
            </w:tcMar>
            <w:vAlign w:val="center"/>
          </w:tcPr>
          <w:p>
            <w:pPr>
              <w:widowControl/>
              <w:jc w:val="left"/>
              <w:rPr>
                <w:rFonts w:ascii="宋体" w:hAnsi="宋体" w:eastAsia="宋体" w:cs="宋体"/>
                <w:kern w:val="0"/>
                <w:sz w:val="28"/>
                <w:szCs w:val="28"/>
              </w:rPr>
            </w:pPr>
            <w:r>
              <w:rPr>
                <w:rFonts w:ascii="宋体" w:hAnsi="宋体" w:eastAsia="宋体" w:cs="宋体"/>
                <w:kern w:val="0"/>
                <w:sz w:val="28"/>
                <w:szCs w:val="28"/>
              </w:rPr>
              <w:t>是否设置最高限额</w:t>
            </w:r>
          </w:p>
        </w:tc>
        <w:tc>
          <w:tcPr>
            <w:tcW w:w="0" w:type="auto"/>
            <w:tcBorders>
              <w:top w:val="outset" w:color="AAAAAA" w:sz="6" w:space="0"/>
              <w:left w:val="outset" w:color="AAAAAA" w:sz="6" w:space="0"/>
              <w:bottom w:val="outset" w:color="AAAAAA" w:sz="6" w:space="0"/>
              <w:right w:val="outset" w:color="AAAAAA" w:sz="6" w:space="0"/>
            </w:tcBorders>
            <w:shd w:val="clear" w:color="auto" w:fill="ABCDEF"/>
            <w:tcMar>
              <w:top w:w="0" w:type="dxa"/>
              <w:left w:w="0" w:type="dxa"/>
              <w:bottom w:w="0" w:type="dxa"/>
              <w:right w:w="0" w:type="dxa"/>
            </w:tcMar>
            <w:vAlign w:val="center"/>
          </w:tcPr>
          <w:p>
            <w:pPr>
              <w:widowControl/>
              <w:jc w:val="left"/>
              <w:rPr>
                <w:rFonts w:ascii="宋体" w:hAnsi="宋体" w:eastAsia="宋体" w:cs="宋体"/>
                <w:kern w:val="0"/>
                <w:sz w:val="28"/>
                <w:szCs w:val="28"/>
              </w:rPr>
            </w:pPr>
            <w:r>
              <w:rPr>
                <w:rFonts w:ascii="宋体" w:hAnsi="宋体" w:eastAsia="宋体" w:cs="宋体"/>
                <w:kern w:val="0"/>
                <w:sz w:val="28"/>
                <w:szCs w:val="28"/>
              </w:rPr>
              <w:t>预算（万元）</w:t>
            </w:r>
          </w:p>
        </w:tc>
        <w:tc>
          <w:tcPr>
            <w:tcW w:w="0" w:type="auto"/>
            <w:tcBorders>
              <w:top w:val="outset" w:color="AAAAAA" w:sz="6" w:space="0"/>
              <w:left w:val="outset" w:color="AAAAAA" w:sz="6" w:space="0"/>
              <w:bottom w:val="outset" w:color="AAAAAA" w:sz="6" w:space="0"/>
              <w:right w:val="outset" w:color="AAAAAA" w:sz="6" w:space="0"/>
            </w:tcBorders>
            <w:shd w:val="clear" w:color="auto" w:fill="ABCDEF"/>
            <w:tcMar>
              <w:top w:w="0" w:type="dxa"/>
              <w:left w:w="0" w:type="dxa"/>
              <w:bottom w:w="0" w:type="dxa"/>
              <w:right w:w="0" w:type="dxa"/>
            </w:tcMar>
            <w:vAlign w:val="center"/>
          </w:tcPr>
          <w:p>
            <w:pPr>
              <w:widowControl/>
              <w:jc w:val="left"/>
              <w:rPr>
                <w:rFonts w:ascii="宋体" w:hAnsi="宋体" w:eastAsia="宋体" w:cs="宋体"/>
                <w:kern w:val="0"/>
                <w:sz w:val="28"/>
                <w:szCs w:val="28"/>
              </w:rPr>
            </w:pPr>
            <w:r>
              <w:rPr>
                <w:rFonts w:ascii="宋体" w:hAnsi="宋体" w:eastAsia="宋体" w:cs="宋体"/>
                <w:kern w:val="0"/>
                <w:sz w:val="28"/>
                <w:szCs w:val="28"/>
              </w:rPr>
              <w:t>最高限额（万元）</w:t>
            </w:r>
          </w:p>
        </w:tc>
        <w:tc>
          <w:tcPr>
            <w:tcW w:w="0" w:type="auto"/>
            <w:tcBorders>
              <w:top w:val="outset" w:color="AAAAAA" w:sz="6" w:space="0"/>
              <w:left w:val="outset" w:color="AAAAAA" w:sz="6" w:space="0"/>
              <w:bottom w:val="outset" w:color="AAAAAA" w:sz="6" w:space="0"/>
              <w:right w:val="outset" w:color="AAAAAA" w:sz="6" w:space="0"/>
            </w:tcBorders>
            <w:shd w:val="clear" w:color="auto" w:fill="ABCDEF"/>
            <w:tcMar>
              <w:top w:w="0" w:type="dxa"/>
              <w:left w:w="0" w:type="dxa"/>
              <w:bottom w:w="0" w:type="dxa"/>
              <w:right w:w="0" w:type="dxa"/>
            </w:tcMar>
            <w:vAlign w:val="center"/>
          </w:tcPr>
          <w:p>
            <w:pPr>
              <w:widowControl/>
              <w:jc w:val="left"/>
              <w:rPr>
                <w:rFonts w:ascii="宋体" w:hAnsi="宋体" w:eastAsia="宋体" w:cs="宋体"/>
                <w:kern w:val="0"/>
                <w:sz w:val="28"/>
                <w:szCs w:val="28"/>
              </w:rPr>
            </w:pPr>
            <w:r>
              <w:rPr>
                <w:rFonts w:ascii="宋体" w:hAnsi="宋体" w:eastAsia="宋体" w:cs="宋体"/>
                <w:kern w:val="0"/>
                <w:sz w:val="28"/>
                <w:szCs w:val="28"/>
              </w:rPr>
              <w:t>采购目录</w:t>
            </w:r>
          </w:p>
        </w:tc>
        <w:tc>
          <w:tcPr>
            <w:tcW w:w="0" w:type="auto"/>
            <w:tcBorders>
              <w:top w:val="outset" w:color="AAAAAA" w:sz="6" w:space="0"/>
              <w:left w:val="outset" w:color="AAAAAA" w:sz="6" w:space="0"/>
              <w:bottom w:val="outset" w:color="AAAAAA" w:sz="6" w:space="0"/>
              <w:right w:val="outset" w:color="AAAAAA" w:sz="6" w:space="0"/>
            </w:tcBorders>
            <w:shd w:val="clear" w:color="auto" w:fill="ABCDEF"/>
            <w:tcMar>
              <w:top w:w="0" w:type="dxa"/>
              <w:left w:w="0" w:type="dxa"/>
              <w:bottom w:w="0" w:type="dxa"/>
              <w:right w:w="0" w:type="dxa"/>
            </w:tcMar>
            <w:vAlign w:val="center"/>
          </w:tcPr>
          <w:p>
            <w:pPr>
              <w:widowControl/>
              <w:jc w:val="left"/>
              <w:rPr>
                <w:rFonts w:ascii="宋体" w:hAnsi="宋体" w:eastAsia="宋体" w:cs="宋体"/>
                <w:kern w:val="0"/>
                <w:sz w:val="28"/>
                <w:szCs w:val="28"/>
              </w:rPr>
            </w:pPr>
            <w:r>
              <w:rPr>
                <w:rFonts w:ascii="宋体" w:hAnsi="宋体" w:eastAsia="宋体" w:cs="宋体"/>
                <w:kern w:val="0"/>
                <w:sz w:val="28"/>
                <w:szCs w:val="28"/>
              </w:rPr>
              <w:t>采购需求</w:t>
            </w:r>
          </w:p>
        </w:tc>
      </w:tr>
      <w:tr>
        <w:tblPrEx>
          <w:tblBorders>
            <w:top w:val="outset" w:color="AAAAAA" w:sz="6" w:space="0"/>
            <w:left w:val="outset" w:color="AAAAAA" w:sz="6" w:space="0"/>
            <w:bottom w:val="outset" w:color="AAAAAA" w:sz="6" w:space="0"/>
            <w:right w:val="outset" w:color="AAAAAA" w:sz="6" w:space="0"/>
            <w:insideH w:val="none" w:color="auto" w:sz="0" w:space="0"/>
            <w:insideV w:val="none" w:color="auto" w:sz="0" w:space="0"/>
          </w:tblBorders>
          <w:tblCellMar>
            <w:top w:w="60" w:type="dxa"/>
            <w:left w:w="60" w:type="dxa"/>
            <w:bottom w:w="60" w:type="dxa"/>
            <w:right w:w="60" w:type="dxa"/>
          </w:tblCellMar>
        </w:tblPrEx>
        <w:trPr>
          <w:trHeight w:val="2131" w:hRule="atLeast"/>
          <w:jc w:val="center"/>
        </w:trPr>
        <w:tc>
          <w:tcPr>
            <w:tcW w:w="0" w:type="auto"/>
            <w:tcBorders>
              <w:top w:val="outset" w:color="AAAAAA" w:sz="6" w:space="0"/>
              <w:left w:val="outset" w:color="AAAAAA" w:sz="6" w:space="0"/>
              <w:bottom w:val="outset" w:color="AAAAAA" w:sz="6" w:space="0"/>
              <w:right w:val="outset" w:color="AAAAAA" w:sz="6" w:space="0"/>
            </w:tcBorders>
            <w:tcMar>
              <w:top w:w="0" w:type="dxa"/>
              <w:left w:w="0" w:type="dxa"/>
              <w:bottom w:w="0" w:type="dxa"/>
              <w:right w:w="0" w:type="dxa"/>
            </w:tcMar>
            <w:vAlign w:val="center"/>
          </w:tcPr>
          <w:p>
            <w:pPr>
              <w:widowControl/>
              <w:jc w:val="left"/>
              <w:rPr>
                <w:rFonts w:ascii="宋体" w:hAnsi="宋体" w:eastAsia="宋体" w:cs="宋体"/>
                <w:kern w:val="0"/>
                <w:sz w:val="28"/>
                <w:szCs w:val="28"/>
              </w:rPr>
            </w:pPr>
            <w:r>
              <w:rPr>
                <w:rFonts w:ascii="宋体" w:hAnsi="宋体" w:eastAsia="宋体" w:cs="宋体"/>
                <w:kern w:val="0"/>
                <w:sz w:val="28"/>
                <w:szCs w:val="28"/>
              </w:rPr>
              <w:t>第1包</w:t>
            </w:r>
          </w:p>
        </w:tc>
        <w:tc>
          <w:tcPr>
            <w:tcW w:w="0" w:type="auto"/>
            <w:tcBorders>
              <w:top w:val="outset" w:color="AAAAAA" w:sz="6" w:space="0"/>
              <w:left w:val="outset" w:color="AAAAAA" w:sz="6" w:space="0"/>
              <w:bottom w:val="outset" w:color="AAAAAA" w:sz="6" w:space="0"/>
              <w:right w:val="outset" w:color="AAAAAA" w:sz="6" w:space="0"/>
            </w:tcBorders>
            <w:tcMar>
              <w:top w:w="0" w:type="dxa"/>
              <w:left w:w="0" w:type="dxa"/>
              <w:bottom w:w="0" w:type="dxa"/>
              <w:right w:w="0" w:type="dxa"/>
            </w:tcMar>
            <w:vAlign w:val="center"/>
          </w:tcPr>
          <w:p>
            <w:pPr>
              <w:widowControl/>
              <w:jc w:val="left"/>
              <w:rPr>
                <w:rFonts w:ascii="宋体" w:hAnsi="宋体" w:eastAsia="宋体" w:cs="宋体"/>
                <w:kern w:val="0"/>
                <w:sz w:val="28"/>
                <w:szCs w:val="28"/>
              </w:rPr>
            </w:pPr>
            <w:r>
              <w:rPr>
                <w:rFonts w:ascii="宋体" w:hAnsi="宋体" w:eastAsia="宋体" w:cs="宋体"/>
                <w:kern w:val="0"/>
                <w:sz w:val="28"/>
                <w:szCs w:val="28"/>
              </w:rPr>
              <w:t>是</w:t>
            </w:r>
          </w:p>
        </w:tc>
        <w:tc>
          <w:tcPr>
            <w:tcW w:w="0" w:type="auto"/>
            <w:tcBorders>
              <w:top w:val="outset" w:color="AAAAAA" w:sz="6" w:space="0"/>
              <w:left w:val="outset" w:color="AAAAAA" w:sz="6" w:space="0"/>
              <w:bottom w:val="outset" w:color="AAAAAA" w:sz="6" w:space="0"/>
              <w:right w:val="outset" w:color="AAAAAA" w:sz="6" w:space="0"/>
            </w:tcBorders>
            <w:tcMar>
              <w:top w:w="0" w:type="dxa"/>
              <w:left w:w="0" w:type="dxa"/>
              <w:bottom w:w="0" w:type="dxa"/>
              <w:right w:w="0" w:type="dxa"/>
            </w:tcMar>
            <w:vAlign w:val="center"/>
          </w:tcPr>
          <w:p>
            <w:pPr>
              <w:widowControl/>
              <w:jc w:val="left"/>
              <w:rPr>
                <w:rFonts w:ascii="宋体" w:hAnsi="宋体" w:eastAsia="宋体" w:cs="宋体"/>
                <w:kern w:val="0"/>
                <w:sz w:val="28"/>
                <w:szCs w:val="28"/>
              </w:rPr>
            </w:pPr>
            <w:r>
              <w:rPr>
                <w:rFonts w:ascii="宋体" w:hAnsi="宋体" w:eastAsia="宋体" w:cs="宋体"/>
                <w:kern w:val="0"/>
                <w:sz w:val="28"/>
                <w:szCs w:val="28"/>
              </w:rPr>
              <w:t>210</w:t>
            </w:r>
          </w:p>
        </w:tc>
        <w:tc>
          <w:tcPr>
            <w:tcW w:w="0" w:type="auto"/>
            <w:tcBorders>
              <w:top w:val="outset" w:color="AAAAAA" w:sz="6" w:space="0"/>
              <w:left w:val="outset" w:color="AAAAAA" w:sz="6" w:space="0"/>
              <w:bottom w:val="outset" w:color="AAAAAA" w:sz="6" w:space="0"/>
              <w:right w:val="outset" w:color="AAAAAA" w:sz="6" w:space="0"/>
            </w:tcBorders>
            <w:tcMar>
              <w:top w:w="0" w:type="dxa"/>
              <w:left w:w="0" w:type="dxa"/>
              <w:bottom w:w="0" w:type="dxa"/>
              <w:right w:w="0" w:type="dxa"/>
            </w:tcMar>
            <w:vAlign w:val="center"/>
          </w:tcPr>
          <w:p>
            <w:pPr>
              <w:widowControl/>
              <w:jc w:val="left"/>
              <w:rPr>
                <w:rFonts w:ascii="宋体" w:hAnsi="宋体" w:eastAsia="宋体" w:cs="宋体"/>
                <w:kern w:val="0"/>
                <w:sz w:val="28"/>
                <w:szCs w:val="28"/>
              </w:rPr>
            </w:pPr>
            <w:r>
              <w:rPr>
                <w:rFonts w:ascii="宋体" w:hAnsi="宋体" w:eastAsia="宋体" w:cs="宋体"/>
                <w:kern w:val="0"/>
                <w:sz w:val="28"/>
                <w:szCs w:val="28"/>
              </w:rPr>
              <w:t>210</w:t>
            </w:r>
          </w:p>
        </w:tc>
        <w:tc>
          <w:tcPr>
            <w:tcW w:w="0" w:type="auto"/>
            <w:tcBorders>
              <w:top w:val="outset" w:color="AAAAAA" w:sz="6" w:space="0"/>
              <w:left w:val="outset" w:color="AAAAAA" w:sz="6" w:space="0"/>
              <w:bottom w:val="outset" w:color="AAAAAA" w:sz="6" w:space="0"/>
              <w:right w:val="outset" w:color="AAAAAA" w:sz="6" w:space="0"/>
            </w:tcBorders>
            <w:tcMar>
              <w:top w:w="0" w:type="dxa"/>
              <w:left w:w="0" w:type="dxa"/>
              <w:bottom w:w="0" w:type="dxa"/>
              <w:right w:w="0" w:type="dxa"/>
            </w:tcMar>
            <w:vAlign w:val="center"/>
          </w:tcPr>
          <w:p>
            <w:pPr>
              <w:widowControl/>
              <w:jc w:val="left"/>
              <w:rPr>
                <w:rFonts w:ascii="宋体" w:hAnsi="宋体" w:eastAsia="宋体" w:cs="宋体"/>
                <w:kern w:val="0"/>
                <w:sz w:val="28"/>
                <w:szCs w:val="28"/>
              </w:rPr>
            </w:pPr>
            <w:r>
              <w:rPr>
                <w:rFonts w:ascii="宋体" w:hAnsi="宋体" w:eastAsia="宋体" w:cs="宋体"/>
                <w:kern w:val="0"/>
                <w:sz w:val="28"/>
                <w:szCs w:val="28"/>
              </w:rPr>
              <w:t>医用超声波仪器及设备</w:t>
            </w:r>
          </w:p>
        </w:tc>
        <w:tc>
          <w:tcPr>
            <w:tcW w:w="0" w:type="auto"/>
            <w:tcBorders>
              <w:top w:val="outset" w:color="AAAAAA" w:sz="6" w:space="0"/>
              <w:left w:val="outset" w:color="AAAAAA" w:sz="6" w:space="0"/>
              <w:bottom w:val="outset" w:color="AAAAAA" w:sz="6" w:space="0"/>
              <w:right w:val="outset" w:color="AAAAAA" w:sz="6" w:space="0"/>
            </w:tcBorders>
            <w:tcMar>
              <w:top w:w="0" w:type="dxa"/>
              <w:left w:w="0" w:type="dxa"/>
              <w:bottom w:w="0" w:type="dxa"/>
              <w:right w:w="0" w:type="dxa"/>
            </w:tcMar>
            <w:vAlign w:val="center"/>
          </w:tcPr>
          <w:p>
            <w:pPr>
              <w:widowControl/>
              <w:jc w:val="left"/>
              <w:rPr>
                <w:rFonts w:ascii="宋体" w:hAnsi="宋体" w:eastAsia="宋体" w:cs="宋体"/>
                <w:kern w:val="0"/>
                <w:sz w:val="28"/>
                <w:szCs w:val="28"/>
              </w:rPr>
            </w:pPr>
            <w:r>
              <w:rPr>
                <w:rFonts w:ascii="宋体" w:hAnsi="宋体" w:eastAsia="宋体" w:cs="宋体"/>
                <w:kern w:val="0"/>
                <w:sz w:val="28"/>
                <w:szCs w:val="28"/>
              </w:rPr>
              <w:t>天津市北辰区妇幼保健计划生育服务中心采购高端数字化检查彩超诊断仪1台</w:t>
            </w:r>
          </w:p>
        </w:tc>
      </w:tr>
    </w:tbl>
    <w:p>
      <w:pPr>
        <w:widowControl/>
        <w:shd w:val="clear" w:color="auto" w:fill="FFFFFF"/>
        <w:jc w:val="left"/>
        <w:rPr>
          <w:rFonts w:hint="eastAsia" w:ascii="锟斤拷锟斤拷" w:hAnsi="宋体" w:eastAsia="锟斤拷锟斤拷" w:cs="宋体"/>
          <w:color w:val="404040"/>
          <w:kern w:val="0"/>
          <w:sz w:val="28"/>
          <w:szCs w:val="28"/>
        </w:rPr>
      </w:pPr>
      <w:r>
        <w:rPr>
          <w:rFonts w:hint="eastAsia" w:ascii="锟斤拷锟斤拷" w:hAnsi="宋体" w:eastAsia="锟斤拷锟斤拷" w:cs="宋体"/>
          <w:color w:val="404040"/>
          <w:kern w:val="0"/>
          <w:sz w:val="28"/>
          <w:szCs w:val="28"/>
        </w:rPr>
        <w:t>合同履行期限：货到时间：自签订合同之日起30日内。 安装完成：</w:t>
      </w:r>
      <w:bookmarkStart w:id="0" w:name="_GoBack"/>
      <w:bookmarkEnd w:id="0"/>
      <w:r>
        <w:rPr>
          <w:rFonts w:hint="eastAsia" w:ascii="锟斤拷锟斤拷" w:hAnsi="宋体" w:eastAsia="锟斤拷锟斤拷" w:cs="宋体"/>
          <w:color w:val="404040"/>
          <w:kern w:val="0"/>
          <w:sz w:val="28"/>
          <w:szCs w:val="28"/>
        </w:rPr>
        <w:t>货到之日起5日内。</w:t>
      </w:r>
    </w:p>
    <w:p>
      <w:pPr>
        <w:widowControl/>
        <w:shd w:val="clear" w:color="auto" w:fill="FFFFFF"/>
        <w:jc w:val="left"/>
        <w:rPr>
          <w:rFonts w:hint="eastAsia" w:ascii="锟斤拷锟斤拷" w:hAnsi="宋体" w:eastAsia="锟斤拷锟斤拷" w:cs="宋体"/>
          <w:color w:val="404040"/>
          <w:kern w:val="0"/>
          <w:sz w:val="28"/>
          <w:szCs w:val="28"/>
        </w:rPr>
      </w:pPr>
      <w:r>
        <w:rPr>
          <w:rFonts w:hint="eastAsia" w:ascii="锟斤拷锟斤拷" w:hAnsi="宋体" w:eastAsia="锟斤拷锟斤拷" w:cs="宋体"/>
          <w:color w:val="404040"/>
          <w:kern w:val="0"/>
          <w:sz w:val="28"/>
          <w:szCs w:val="28"/>
        </w:rPr>
        <w:t>本项目不接受联合体参与 ，本项目不接受进口产品</w:t>
      </w:r>
    </w:p>
    <w:p>
      <w:pPr>
        <w:widowControl/>
        <w:shd w:val="clear" w:color="auto" w:fill="FFFFFF"/>
        <w:jc w:val="left"/>
        <w:rPr>
          <w:rFonts w:hint="eastAsia" w:ascii="锟斤拷锟斤拷" w:hAnsi="宋体" w:eastAsia="锟斤拷锟斤拷" w:cs="宋体"/>
          <w:b/>
          <w:bCs/>
          <w:color w:val="404040"/>
          <w:kern w:val="0"/>
          <w:sz w:val="27"/>
          <w:szCs w:val="27"/>
        </w:rPr>
      </w:pPr>
      <w:r>
        <w:rPr>
          <w:rFonts w:hint="eastAsia" w:ascii="锟斤拷锟斤拷" w:hAnsi="宋体" w:eastAsia="锟斤拷锟斤拷" w:cs="宋体"/>
          <w:b/>
          <w:bCs/>
          <w:color w:val="404040"/>
          <w:kern w:val="0"/>
          <w:sz w:val="27"/>
          <w:szCs w:val="27"/>
        </w:rPr>
        <w:t>二、申请人的资格要求：</w:t>
      </w:r>
    </w:p>
    <w:p>
      <w:pPr>
        <w:widowControl/>
        <w:shd w:val="clear" w:color="auto" w:fill="FFFFFF"/>
        <w:jc w:val="left"/>
        <w:rPr>
          <w:rFonts w:hint="eastAsia" w:ascii="锟斤拷锟斤拷" w:hAnsi="宋体" w:eastAsia="锟斤拷锟斤拷" w:cs="宋体"/>
          <w:color w:val="404040"/>
          <w:kern w:val="0"/>
          <w:sz w:val="28"/>
          <w:szCs w:val="28"/>
        </w:rPr>
      </w:pPr>
      <w:r>
        <w:rPr>
          <w:rFonts w:hint="eastAsia" w:ascii="锟斤拷锟斤拷" w:hAnsi="宋体" w:eastAsia="锟斤拷锟斤拷" w:cs="宋体"/>
          <w:color w:val="404040"/>
          <w:kern w:val="0"/>
          <w:sz w:val="28"/>
          <w:szCs w:val="28"/>
        </w:rPr>
        <w:t>1.满足《中华人民共和国政府采购法》第二十二条规定；</w:t>
      </w:r>
    </w:p>
    <w:p>
      <w:pPr>
        <w:widowControl/>
        <w:shd w:val="clear" w:color="auto" w:fill="FFFFFF"/>
        <w:jc w:val="left"/>
        <w:rPr>
          <w:rFonts w:hint="eastAsia" w:ascii="锟斤拷锟斤拷" w:hAnsi="宋体" w:eastAsia="锟斤拷锟斤拷" w:cs="宋体"/>
          <w:color w:val="404040"/>
          <w:kern w:val="0"/>
          <w:sz w:val="28"/>
          <w:szCs w:val="28"/>
        </w:rPr>
      </w:pPr>
      <w:r>
        <w:rPr>
          <w:rFonts w:hint="eastAsia" w:ascii="锟斤拷锟斤拷" w:hAnsi="宋体" w:eastAsia="锟斤拷锟斤拷" w:cs="宋体"/>
          <w:color w:val="404040"/>
          <w:kern w:val="0"/>
          <w:sz w:val="28"/>
          <w:szCs w:val="28"/>
        </w:rPr>
        <w:t>2.落实政府采购政策需满足的资格要求：（一）根据《财政部发展改革委 生态环境部 市场监管总局关于调整优化节能产品 环境标志产品政府采购执行机制的通知》（财库〔2019〕9号）、关于印发节能产品政府采购品目清单的通知（财库〔2019〕19号）的规定 ，对政府采购品目清单中的节能产品采用优先采购和强制采购的评标方法。 （二）根据《财政部发展改革委 生态环境部 市场监管总局关于调整优化节能产品 环境标志产品政府采购执行机制的通知》（财库〔2019〕9号）、关于印发环境标志产品政府采购品目清单的通知（财库〔2019〕18号）的规定 ，对政府采购品目清单中的环境标志产品采用优先采购的评标方法。 （三）按照《财政部关于在政府采购活动中查询及使用信用记录有关问题的通知》（财库〔2016〕125号）的要求，根据开标当日投标文件开启时间一个小时之内“信用中国”网站（www.creditchina.gov.cn）、中国政府采购网（www.ccgp.gov.cn）的信息，对列入失信被执行人、重大税收违法案件当事人名单、政府采购严重违法失信行为记录名单及其他不符合《中华人民共和国政府采购法》第二十二条规定条件的投标人，拒绝参与政府采购活动，同时对信用信息查询记录和证据进行打印存档。 （四）根据财政部发布的《政府采购促进中小企业发展管理办法》规定，本项目对小型和微型企业产品的价格给予20%的扣除。 （五）根据财政部发布的《关于政府采购支持监狱企业发展有关问题的通知》规定，本项目对监狱企业产品的价格给予20%的扣除。 （六）根据财政部、民政部、中国残疾人联合会发布的《关于促进残疾人就业政府采购政策的通知》规定，本项目对残疾人福利性单位产品的价格给予20%的扣除。 注：小微企业以投标人填写的《中小企业声明函》为判定标准，残疾人福利性单位以投标人填写的《残疾人福利性单位声明函》为判定标准，监狱企业须投标人提供由省级以上监狱管理局、戒毒管理局（含新疆生产建设兵团）出具的属于监狱企业的证明文件，否则不予认定。以上政策不重复享受。</w:t>
      </w:r>
    </w:p>
    <w:p>
      <w:pPr>
        <w:widowControl/>
        <w:shd w:val="clear" w:color="auto" w:fill="FFFFFF"/>
        <w:jc w:val="left"/>
        <w:rPr>
          <w:rFonts w:hint="eastAsia" w:ascii="锟斤拷锟斤拷" w:hAnsi="宋体" w:eastAsia="锟斤拷锟斤拷" w:cs="宋体"/>
          <w:color w:val="404040"/>
          <w:kern w:val="0"/>
          <w:sz w:val="28"/>
          <w:szCs w:val="28"/>
        </w:rPr>
      </w:pPr>
      <w:r>
        <w:rPr>
          <w:rFonts w:hint="eastAsia" w:ascii="锟斤拷锟斤拷" w:hAnsi="宋体" w:eastAsia="锟斤拷锟斤拷" w:cs="宋体"/>
          <w:color w:val="404040"/>
          <w:kern w:val="0"/>
          <w:sz w:val="28"/>
          <w:szCs w:val="28"/>
        </w:rPr>
        <w:t>3.本项目的特定资格要求：（一）营业执照副本或事业单位法人证书或民办非企业单位登记证书或社会团体法人登记证书或基金会法人登记证书，自然人的身份证明。 （二）投标人具有良好的商业信誉和健全的财务会计制度，提供2022年度经第三方会计师事务所审计的企业财务报告或2023年银行出具的资信证明。 （三）投标人具有依法缴纳税收和社会保障资金的良好记录，提供2023年至投标截止时间至少一个月的相关证明材料；依法免税或不需要缴纳社会保障资金的投标人，应提供相应文件证明其依法免税（税务机关出具）或不需要缴纳社会保障资金（社会保险基金管理部门出具）。 （四）投标人参加政府采购活动前三年内，在经营活动中没有重大违法记录，并出具承诺函。（截至开标日成立不足3年的投标人可提供自成立以来无重大违法记录的书面声明） （五）所投产品须按照《医疗器械注册管理办法》（国家食品药品监督管理总局令第4号）的规定，提供医疗器械备案证明材料或医疗器械注册证扫描件。 （1）属于医疗器械第一类中的产品应提供医疗器械备案证明。 （2）属于医疗器械第二类和第三类中的产品应提供医疗器械注册证。 （六）投标人须按照《医疗器械监督管理条例》（国务院令第650号）的规定，投标人若为制造商或销售商须提供以下证件（复印件加盖公章）: 制造商： a所投产品属于医疗器械分类管理中第一类的产品，应提供医疗器械生产企业备案证明文件。 b所投产品属于医疗器械分类管理中第二类和第三类的产品，应提供医疗器械生产企业许可证。 销售商： （a）所投产品属于医疗器械分类管理中第一类，无须提供任何资质。 （b）所投产品属于医疗器械分类管理中第二类的产品，应提供医疗器械经营企业备案证明文件。 （c）所投产品属于医疗器械分类管理中第三类的产品，应提供医疗器械经营企业许可证。 （七）本项目不接受联合体投标，需提供非联合体投标声明函。</w:t>
      </w:r>
    </w:p>
    <w:p>
      <w:pPr>
        <w:widowControl/>
        <w:shd w:val="clear" w:color="auto" w:fill="FFFFFF"/>
        <w:jc w:val="left"/>
        <w:rPr>
          <w:rFonts w:hint="eastAsia" w:ascii="锟斤拷锟斤拷" w:hAnsi="宋体" w:eastAsia="锟斤拷锟斤拷" w:cs="宋体"/>
          <w:b/>
          <w:bCs/>
          <w:color w:val="404040"/>
          <w:kern w:val="0"/>
          <w:sz w:val="27"/>
          <w:szCs w:val="27"/>
        </w:rPr>
      </w:pPr>
      <w:r>
        <w:rPr>
          <w:rFonts w:hint="eastAsia" w:ascii="锟斤拷锟斤拷" w:hAnsi="宋体" w:eastAsia="锟斤拷锟斤拷" w:cs="宋体"/>
          <w:b/>
          <w:bCs/>
          <w:color w:val="404040"/>
          <w:kern w:val="0"/>
          <w:sz w:val="27"/>
          <w:szCs w:val="27"/>
        </w:rPr>
        <w:t>三、获取招标文件</w:t>
      </w:r>
    </w:p>
    <w:p>
      <w:pPr>
        <w:widowControl/>
        <w:shd w:val="clear" w:color="auto" w:fill="FFFFFF"/>
        <w:jc w:val="left"/>
        <w:rPr>
          <w:rFonts w:hint="eastAsia" w:ascii="锟斤拷锟斤拷" w:hAnsi="宋体" w:eastAsia="锟斤拷锟斤拷" w:cs="宋体"/>
          <w:color w:val="404040"/>
          <w:kern w:val="0"/>
          <w:sz w:val="28"/>
          <w:szCs w:val="28"/>
        </w:rPr>
      </w:pPr>
      <w:r>
        <w:rPr>
          <w:rFonts w:hint="eastAsia" w:ascii="锟斤拷锟斤拷" w:hAnsi="宋体" w:eastAsia="锟斤拷锟斤拷" w:cs="宋体"/>
          <w:color w:val="404040"/>
          <w:kern w:val="0"/>
          <w:sz w:val="28"/>
          <w:szCs w:val="28"/>
        </w:rPr>
        <w:t>时间：</w:t>
      </w:r>
      <w:r>
        <w:rPr>
          <w:rFonts w:hint="eastAsia" w:ascii="锟斤拷锟斤拷" w:hAnsi="宋体" w:eastAsia="锟斤拷锟斤拷" w:cs="宋体"/>
          <w:color w:val="404040"/>
          <w:kern w:val="0"/>
          <w:sz w:val="28"/>
          <w:szCs w:val="28"/>
          <w:u w:val="single"/>
        </w:rPr>
        <w:t>2023年10月20日</w:t>
      </w:r>
      <w:r>
        <w:rPr>
          <w:rFonts w:hint="eastAsia" w:ascii="锟斤拷锟斤拷" w:hAnsi="宋体" w:eastAsia="锟斤拷锟斤拷" w:cs="宋体"/>
          <w:color w:val="404040"/>
          <w:kern w:val="0"/>
          <w:sz w:val="28"/>
          <w:szCs w:val="28"/>
        </w:rPr>
        <w:t>到</w:t>
      </w:r>
      <w:r>
        <w:rPr>
          <w:rFonts w:hint="eastAsia" w:ascii="锟斤拷锟斤拷" w:hAnsi="宋体" w:eastAsia="锟斤拷锟斤拷" w:cs="宋体"/>
          <w:color w:val="404040"/>
          <w:kern w:val="0"/>
          <w:sz w:val="28"/>
          <w:szCs w:val="28"/>
          <w:u w:val="single"/>
        </w:rPr>
        <w:t> 2023年10月27日</w:t>
      </w:r>
      <w:r>
        <w:rPr>
          <w:rFonts w:hint="eastAsia" w:ascii="锟斤拷锟斤拷" w:hAnsi="宋体" w:eastAsia="锟斤拷锟斤拷" w:cs="宋体"/>
          <w:color w:val="404040"/>
          <w:kern w:val="0"/>
          <w:sz w:val="28"/>
          <w:szCs w:val="28"/>
        </w:rPr>
        <w:t>，每天上午09:00至11:30，下午13:30至16:00（北京时间，法定节假日除外）</w:t>
      </w:r>
    </w:p>
    <w:p>
      <w:pPr>
        <w:widowControl/>
        <w:shd w:val="clear" w:color="auto" w:fill="FFFFFF"/>
        <w:jc w:val="left"/>
        <w:rPr>
          <w:rFonts w:hint="eastAsia" w:ascii="锟斤拷锟斤拷" w:hAnsi="宋体" w:eastAsia="锟斤拷锟斤拷" w:cs="宋体"/>
          <w:color w:val="404040"/>
          <w:kern w:val="0"/>
          <w:sz w:val="28"/>
          <w:szCs w:val="28"/>
        </w:rPr>
      </w:pPr>
      <w:r>
        <w:rPr>
          <w:rFonts w:hint="eastAsia" w:ascii="锟斤拷锟斤拷" w:hAnsi="宋体" w:eastAsia="锟斤拷锟斤拷" w:cs="宋体"/>
          <w:color w:val="404040"/>
          <w:kern w:val="0"/>
          <w:sz w:val="28"/>
          <w:szCs w:val="28"/>
        </w:rPr>
        <w:t>地点：天津市北辰区京津公路与北辰道交口金玺大厦2号楼701</w:t>
      </w:r>
    </w:p>
    <w:p>
      <w:pPr>
        <w:widowControl/>
        <w:shd w:val="clear" w:color="auto" w:fill="FFFFFF"/>
        <w:jc w:val="left"/>
        <w:rPr>
          <w:rFonts w:hint="eastAsia" w:ascii="锟斤拷锟斤拷" w:hAnsi="宋体" w:eastAsia="锟斤拷锟斤拷" w:cs="宋体"/>
          <w:color w:val="404040"/>
          <w:kern w:val="0"/>
          <w:sz w:val="28"/>
          <w:szCs w:val="28"/>
        </w:rPr>
      </w:pPr>
      <w:r>
        <w:rPr>
          <w:rFonts w:hint="eastAsia" w:ascii="锟斤拷锟斤拷" w:hAnsi="宋体" w:eastAsia="锟斤拷锟斤拷" w:cs="宋体"/>
          <w:color w:val="404040"/>
          <w:kern w:val="0"/>
          <w:sz w:val="28"/>
          <w:szCs w:val="28"/>
        </w:rPr>
        <w:t>方式：（1）现场发售。（2）本项目推荐网上报名：投标人将高端数字化检查彩超诊断仪购置项目（项目编号：XFZB-2023-TJBC-ZH076）及投标人名称、联系人、联系电话发送至xfbc701@163.com报名，若未回复，致电022-86817999-801购买采购文件。注：本项目采用资格后审合格制，报名成功不代表评标现场通过资格审查，投标文件中需提供完整、清晰、齐全的资格证明文件。</w:t>
      </w:r>
    </w:p>
    <w:p>
      <w:pPr>
        <w:widowControl/>
        <w:shd w:val="clear" w:color="auto" w:fill="FFFFFF"/>
        <w:jc w:val="left"/>
        <w:rPr>
          <w:rFonts w:hint="eastAsia" w:ascii="锟斤拷锟斤拷" w:hAnsi="宋体" w:eastAsia="锟斤拷锟斤拷" w:cs="宋体"/>
          <w:color w:val="404040"/>
          <w:kern w:val="0"/>
          <w:sz w:val="28"/>
          <w:szCs w:val="28"/>
        </w:rPr>
      </w:pPr>
      <w:r>
        <w:rPr>
          <w:rFonts w:hint="eastAsia" w:ascii="锟斤拷锟斤拷" w:hAnsi="宋体" w:eastAsia="锟斤拷锟斤拷" w:cs="宋体"/>
          <w:color w:val="404040"/>
          <w:kern w:val="0"/>
          <w:sz w:val="28"/>
          <w:szCs w:val="28"/>
        </w:rPr>
        <w:t>售价：500元</w:t>
      </w:r>
    </w:p>
    <w:p>
      <w:pPr>
        <w:widowControl/>
        <w:shd w:val="clear" w:color="auto" w:fill="FFFFFF"/>
        <w:jc w:val="left"/>
        <w:rPr>
          <w:rFonts w:hint="eastAsia" w:ascii="锟斤拷锟斤拷" w:hAnsi="宋体" w:eastAsia="锟斤拷锟斤拷" w:cs="宋体"/>
          <w:b/>
          <w:bCs/>
          <w:color w:val="404040"/>
          <w:kern w:val="0"/>
          <w:sz w:val="27"/>
          <w:szCs w:val="27"/>
        </w:rPr>
      </w:pPr>
      <w:r>
        <w:rPr>
          <w:rFonts w:hint="eastAsia" w:ascii="锟斤拷锟斤拷" w:hAnsi="宋体" w:eastAsia="锟斤拷锟斤拷" w:cs="宋体"/>
          <w:b/>
          <w:bCs/>
          <w:color w:val="404040"/>
          <w:kern w:val="0"/>
          <w:sz w:val="27"/>
          <w:szCs w:val="27"/>
        </w:rPr>
        <w:t>四、提交投标文件截止时间、开标时间和地点</w:t>
      </w:r>
    </w:p>
    <w:p>
      <w:pPr>
        <w:widowControl/>
        <w:shd w:val="clear" w:color="auto" w:fill="FFFFFF"/>
        <w:jc w:val="left"/>
        <w:rPr>
          <w:rFonts w:hint="eastAsia" w:ascii="锟斤拷锟斤拷" w:hAnsi="宋体" w:eastAsia="锟斤拷锟斤拷" w:cs="宋体"/>
          <w:color w:val="404040"/>
          <w:kern w:val="0"/>
          <w:sz w:val="28"/>
          <w:szCs w:val="28"/>
        </w:rPr>
      </w:pPr>
      <w:r>
        <w:rPr>
          <w:rFonts w:hint="eastAsia" w:ascii="锟斤拷锟斤拷" w:hAnsi="宋体" w:eastAsia="锟斤拷锟斤拷" w:cs="宋体"/>
          <w:color w:val="404040"/>
          <w:kern w:val="0"/>
          <w:sz w:val="28"/>
          <w:szCs w:val="28"/>
          <w:u w:val="single"/>
        </w:rPr>
        <w:t>2023年11月10日 14点00分</w:t>
      </w:r>
      <w:r>
        <w:rPr>
          <w:rFonts w:hint="eastAsia" w:ascii="锟斤拷锟斤拷" w:hAnsi="宋体" w:eastAsia="锟斤拷锟斤拷" w:cs="宋体"/>
          <w:color w:val="404040"/>
          <w:kern w:val="0"/>
          <w:sz w:val="28"/>
          <w:szCs w:val="28"/>
        </w:rPr>
        <w:t>（北京时间）。</w:t>
      </w:r>
    </w:p>
    <w:p>
      <w:pPr>
        <w:widowControl/>
        <w:shd w:val="clear" w:color="auto" w:fill="FFFFFF"/>
        <w:jc w:val="left"/>
        <w:rPr>
          <w:rFonts w:hint="eastAsia" w:ascii="锟斤拷锟斤拷" w:hAnsi="宋体" w:eastAsia="锟斤拷锟斤拷" w:cs="宋体"/>
          <w:color w:val="404040"/>
          <w:kern w:val="0"/>
          <w:sz w:val="28"/>
          <w:szCs w:val="28"/>
        </w:rPr>
      </w:pPr>
      <w:r>
        <w:rPr>
          <w:rFonts w:hint="eastAsia" w:ascii="锟斤拷锟斤拷" w:hAnsi="宋体" w:eastAsia="锟斤拷锟斤拷" w:cs="宋体"/>
          <w:color w:val="404040"/>
          <w:kern w:val="0"/>
          <w:sz w:val="28"/>
          <w:szCs w:val="28"/>
        </w:rPr>
        <w:t>地点：天津市北辰区京津公路与北辰道交口金玺大厦2号楼701</w:t>
      </w:r>
    </w:p>
    <w:p>
      <w:pPr>
        <w:widowControl/>
        <w:shd w:val="clear" w:color="auto" w:fill="FFFFFF"/>
        <w:jc w:val="left"/>
        <w:rPr>
          <w:rFonts w:hint="eastAsia" w:ascii="锟斤拷锟斤拷" w:hAnsi="宋体" w:eastAsia="锟斤拷锟斤拷" w:cs="宋体"/>
          <w:b/>
          <w:bCs/>
          <w:color w:val="404040"/>
          <w:kern w:val="0"/>
          <w:sz w:val="27"/>
          <w:szCs w:val="27"/>
        </w:rPr>
      </w:pPr>
      <w:r>
        <w:rPr>
          <w:rFonts w:hint="eastAsia" w:ascii="锟斤拷锟斤拷" w:hAnsi="宋体" w:eastAsia="锟斤拷锟斤拷" w:cs="宋体"/>
          <w:b/>
          <w:bCs/>
          <w:color w:val="404040"/>
          <w:kern w:val="0"/>
          <w:sz w:val="27"/>
          <w:szCs w:val="27"/>
        </w:rPr>
        <w:t>五、公告期限</w:t>
      </w:r>
    </w:p>
    <w:p>
      <w:pPr>
        <w:widowControl/>
        <w:shd w:val="clear" w:color="auto" w:fill="FFFFFF"/>
        <w:jc w:val="left"/>
        <w:rPr>
          <w:rFonts w:hint="eastAsia" w:ascii="锟斤拷锟斤拷" w:hAnsi="宋体" w:eastAsia="锟斤拷锟斤拷" w:cs="宋体"/>
          <w:color w:val="404040"/>
          <w:kern w:val="0"/>
          <w:sz w:val="28"/>
          <w:szCs w:val="28"/>
        </w:rPr>
      </w:pPr>
      <w:r>
        <w:rPr>
          <w:rFonts w:hint="eastAsia" w:ascii="锟斤拷锟斤拷" w:hAnsi="宋体" w:eastAsia="锟斤拷锟斤拷" w:cs="宋体"/>
          <w:color w:val="404040"/>
          <w:kern w:val="0"/>
          <w:sz w:val="28"/>
          <w:szCs w:val="28"/>
        </w:rPr>
        <w:t>自本公告发布之日起5个工作日。</w:t>
      </w:r>
    </w:p>
    <w:p>
      <w:pPr>
        <w:widowControl/>
        <w:shd w:val="clear" w:color="auto" w:fill="FFFFFF"/>
        <w:jc w:val="left"/>
        <w:rPr>
          <w:rFonts w:hint="eastAsia" w:ascii="锟斤拷锟斤拷" w:hAnsi="宋体" w:eastAsia="锟斤拷锟斤拷" w:cs="宋体"/>
          <w:b/>
          <w:bCs/>
          <w:color w:val="404040"/>
          <w:kern w:val="0"/>
          <w:sz w:val="27"/>
          <w:szCs w:val="27"/>
        </w:rPr>
      </w:pPr>
      <w:r>
        <w:rPr>
          <w:rFonts w:hint="eastAsia" w:ascii="锟斤拷锟斤拷" w:hAnsi="宋体" w:eastAsia="锟斤拷锟斤拷" w:cs="宋体"/>
          <w:b/>
          <w:bCs/>
          <w:color w:val="404040"/>
          <w:kern w:val="0"/>
          <w:sz w:val="27"/>
          <w:szCs w:val="27"/>
        </w:rPr>
        <w:t>六、其他补充事宜</w:t>
      </w:r>
    </w:p>
    <w:p>
      <w:pPr>
        <w:widowControl/>
        <w:shd w:val="clear" w:color="auto" w:fill="FFFFFF"/>
        <w:jc w:val="left"/>
        <w:rPr>
          <w:rFonts w:hint="eastAsia" w:ascii="锟斤拷锟斤拷" w:hAnsi="宋体" w:eastAsia="锟斤拷锟斤拷" w:cs="宋体"/>
          <w:color w:val="404040"/>
          <w:kern w:val="0"/>
          <w:sz w:val="28"/>
          <w:szCs w:val="28"/>
        </w:rPr>
      </w:pPr>
      <w:r>
        <w:rPr>
          <w:rFonts w:hint="eastAsia" w:ascii="锟斤拷锟斤拷" w:hAnsi="宋体" w:eastAsia="锟斤拷锟斤拷" w:cs="宋体"/>
          <w:color w:val="404040"/>
          <w:kern w:val="0"/>
          <w:sz w:val="28"/>
          <w:szCs w:val="28"/>
        </w:rPr>
        <w:t>采购人名称：天津市北辰区妇幼保健计划生育服务中心（原单位名称为：天津市北辰区妇女儿童保健和计划生育服务中心） 本项目对小微企业产品给予20.0%的价格扣除;</w:t>
      </w:r>
    </w:p>
    <w:p>
      <w:pPr>
        <w:widowControl/>
        <w:shd w:val="clear" w:color="auto" w:fill="FFFFFF"/>
        <w:jc w:val="left"/>
        <w:rPr>
          <w:rFonts w:hint="eastAsia" w:ascii="锟斤拷锟斤拷" w:hAnsi="宋体" w:eastAsia="锟斤拷锟斤拷" w:cs="宋体"/>
          <w:b/>
          <w:bCs/>
          <w:color w:val="404040"/>
          <w:kern w:val="0"/>
          <w:sz w:val="27"/>
          <w:szCs w:val="27"/>
        </w:rPr>
      </w:pPr>
      <w:r>
        <w:rPr>
          <w:rFonts w:hint="eastAsia" w:ascii="锟斤拷锟斤拷" w:hAnsi="宋体" w:eastAsia="锟斤拷锟斤拷" w:cs="宋体"/>
          <w:b/>
          <w:bCs/>
          <w:color w:val="404040"/>
          <w:kern w:val="0"/>
          <w:sz w:val="27"/>
          <w:szCs w:val="27"/>
        </w:rPr>
        <w:t>七、对本次招标提出询问，请按以下方式联系。</w:t>
      </w:r>
    </w:p>
    <w:p>
      <w:pPr>
        <w:widowControl/>
        <w:shd w:val="clear" w:color="auto" w:fill="FFFFFF"/>
        <w:jc w:val="left"/>
        <w:rPr>
          <w:rFonts w:hint="eastAsia" w:ascii="锟斤拷锟斤拷" w:hAnsi="宋体" w:eastAsia="锟斤拷锟斤拷" w:cs="宋体"/>
          <w:color w:val="404040"/>
          <w:kern w:val="0"/>
          <w:sz w:val="28"/>
          <w:szCs w:val="28"/>
        </w:rPr>
      </w:pPr>
      <w:r>
        <w:rPr>
          <w:rFonts w:hint="eastAsia" w:ascii="锟斤拷锟斤拷" w:hAnsi="宋体" w:eastAsia="锟斤拷锟斤拷" w:cs="宋体"/>
          <w:color w:val="404040"/>
          <w:kern w:val="0"/>
          <w:sz w:val="28"/>
          <w:szCs w:val="28"/>
        </w:rPr>
        <w:t>1.采购人信息</w:t>
      </w:r>
    </w:p>
    <w:p>
      <w:pPr>
        <w:widowControl/>
        <w:shd w:val="clear" w:color="auto" w:fill="FFFFFF"/>
        <w:jc w:val="left"/>
        <w:rPr>
          <w:rFonts w:hint="eastAsia" w:ascii="锟斤拷锟斤拷" w:hAnsi="宋体" w:eastAsia="锟斤拷锟斤拷" w:cs="宋体"/>
          <w:color w:val="404040"/>
          <w:kern w:val="0"/>
          <w:sz w:val="28"/>
          <w:szCs w:val="28"/>
        </w:rPr>
      </w:pPr>
      <w:r>
        <w:rPr>
          <w:rFonts w:hint="eastAsia" w:ascii="锟斤拷锟斤拷" w:hAnsi="宋体" w:eastAsia="锟斤拷锟斤拷" w:cs="宋体"/>
          <w:color w:val="404040"/>
          <w:kern w:val="0"/>
          <w:sz w:val="28"/>
          <w:szCs w:val="28"/>
        </w:rPr>
        <w:t>  名称：天津市北辰区妇女儿童保健和计划生育服务中心</w:t>
      </w:r>
    </w:p>
    <w:p>
      <w:pPr>
        <w:widowControl/>
        <w:shd w:val="clear" w:color="auto" w:fill="FFFFFF"/>
        <w:jc w:val="left"/>
        <w:rPr>
          <w:rFonts w:hint="eastAsia" w:ascii="锟斤拷锟斤拷" w:hAnsi="宋体" w:eastAsia="锟斤拷锟斤拷" w:cs="宋体"/>
          <w:color w:val="404040"/>
          <w:kern w:val="0"/>
          <w:sz w:val="28"/>
          <w:szCs w:val="28"/>
        </w:rPr>
      </w:pPr>
      <w:r>
        <w:rPr>
          <w:rFonts w:hint="eastAsia" w:ascii="锟斤拷锟斤拷" w:hAnsi="宋体" w:eastAsia="锟斤拷锟斤拷" w:cs="宋体"/>
          <w:color w:val="404040"/>
          <w:kern w:val="0"/>
          <w:sz w:val="28"/>
          <w:szCs w:val="28"/>
        </w:rPr>
        <w:t>  地址：天津市北辰区朝阳路与果园北道交汇处附近北</w:t>
      </w:r>
    </w:p>
    <w:p>
      <w:pPr>
        <w:widowControl/>
        <w:shd w:val="clear" w:color="auto" w:fill="FFFFFF"/>
        <w:jc w:val="left"/>
        <w:rPr>
          <w:rFonts w:hint="eastAsia" w:ascii="锟斤拷锟斤拷" w:hAnsi="宋体" w:eastAsia="锟斤拷锟斤拷" w:cs="宋体"/>
          <w:color w:val="404040"/>
          <w:kern w:val="0"/>
          <w:sz w:val="28"/>
          <w:szCs w:val="28"/>
        </w:rPr>
      </w:pPr>
      <w:r>
        <w:rPr>
          <w:rFonts w:hint="eastAsia" w:ascii="锟斤拷锟斤拷" w:hAnsi="宋体" w:eastAsia="锟斤拷锟斤拷" w:cs="宋体"/>
          <w:color w:val="404040"/>
          <w:kern w:val="0"/>
          <w:sz w:val="28"/>
          <w:szCs w:val="28"/>
        </w:rPr>
        <w:t>  联系方式：022-26911537</w:t>
      </w:r>
    </w:p>
    <w:p>
      <w:pPr>
        <w:widowControl/>
        <w:shd w:val="clear" w:color="auto" w:fill="FFFFFF"/>
        <w:jc w:val="left"/>
        <w:rPr>
          <w:rFonts w:hint="eastAsia" w:ascii="锟斤拷锟斤拷" w:hAnsi="宋体" w:eastAsia="锟斤拷锟斤拷" w:cs="宋体"/>
          <w:color w:val="404040"/>
          <w:kern w:val="0"/>
          <w:sz w:val="28"/>
          <w:szCs w:val="28"/>
        </w:rPr>
      </w:pPr>
      <w:r>
        <w:rPr>
          <w:rFonts w:hint="eastAsia" w:ascii="锟斤拷锟斤拷" w:hAnsi="宋体" w:eastAsia="锟斤拷锟斤拷" w:cs="宋体"/>
          <w:color w:val="404040"/>
          <w:kern w:val="0"/>
          <w:sz w:val="28"/>
          <w:szCs w:val="28"/>
        </w:rPr>
        <w:t>2.采购代理机构信息</w:t>
      </w:r>
    </w:p>
    <w:p>
      <w:pPr>
        <w:widowControl/>
        <w:shd w:val="clear" w:color="auto" w:fill="FFFFFF"/>
        <w:jc w:val="left"/>
        <w:rPr>
          <w:rFonts w:hint="eastAsia" w:ascii="锟斤拷锟斤拷" w:hAnsi="宋体" w:eastAsia="锟斤拷锟斤拷" w:cs="宋体"/>
          <w:color w:val="404040"/>
          <w:kern w:val="0"/>
          <w:sz w:val="28"/>
          <w:szCs w:val="28"/>
        </w:rPr>
      </w:pPr>
      <w:r>
        <w:rPr>
          <w:rFonts w:hint="eastAsia" w:ascii="锟斤拷锟斤拷" w:hAnsi="宋体" w:eastAsia="锟斤拷锟斤拷" w:cs="宋体"/>
          <w:color w:val="404040"/>
          <w:kern w:val="0"/>
          <w:sz w:val="28"/>
          <w:szCs w:val="28"/>
        </w:rPr>
        <w:t>  名称：天津烜福工程招标有限公司</w:t>
      </w:r>
    </w:p>
    <w:p>
      <w:pPr>
        <w:widowControl/>
        <w:shd w:val="clear" w:color="auto" w:fill="FFFFFF"/>
        <w:jc w:val="left"/>
        <w:rPr>
          <w:rFonts w:hint="eastAsia" w:ascii="锟斤拷锟斤拷" w:hAnsi="宋体" w:eastAsia="锟斤拷锟斤拷" w:cs="宋体"/>
          <w:color w:val="404040"/>
          <w:kern w:val="0"/>
          <w:sz w:val="28"/>
          <w:szCs w:val="28"/>
        </w:rPr>
      </w:pPr>
      <w:r>
        <w:rPr>
          <w:rFonts w:hint="eastAsia" w:ascii="锟斤拷锟斤拷" w:hAnsi="宋体" w:eastAsia="锟斤拷锟斤拷" w:cs="宋体"/>
          <w:color w:val="404040"/>
          <w:kern w:val="0"/>
          <w:sz w:val="28"/>
          <w:szCs w:val="28"/>
        </w:rPr>
        <w:t>  地址：天津市北辰区京津公路与北辰道交口金玺大厦2号楼701</w:t>
      </w:r>
    </w:p>
    <w:p>
      <w:pPr>
        <w:widowControl/>
        <w:shd w:val="clear" w:color="auto" w:fill="FFFFFF"/>
        <w:jc w:val="left"/>
        <w:rPr>
          <w:rFonts w:hint="eastAsia" w:ascii="锟斤拷锟斤拷" w:hAnsi="宋体" w:eastAsia="锟斤拷锟斤拷" w:cs="宋体"/>
          <w:color w:val="404040"/>
          <w:kern w:val="0"/>
          <w:sz w:val="28"/>
          <w:szCs w:val="28"/>
        </w:rPr>
      </w:pPr>
      <w:r>
        <w:rPr>
          <w:rFonts w:hint="eastAsia" w:ascii="锟斤拷锟斤拷" w:hAnsi="宋体" w:eastAsia="锟斤拷锟斤拷" w:cs="宋体"/>
          <w:color w:val="404040"/>
          <w:kern w:val="0"/>
          <w:sz w:val="28"/>
          <w:szCs w:val="28"/>
        </w:rPr>
        <w:t>  联系方式：022-84313819</w:t>
      </w:r>
    </w:p>
    <w:p>
      <w:pPr>
        <w:widowControl/>
        <w:shd w:val="clear" w:color="auto" w:fill="FFFFFF"/>
        <w:jc w:val="left"/>
        <w:rPr>
          <w:rFonts w:hint="eastAsia" w:ascii="锟斤拷锟斤拷" w:hAnsi="宋体" w:eastAsia="锟斤拷锟斤拷" w:cs="宋体"/>
          <w:color w:val="404040"/>
          <w:kern w:val="0"/>
          <w:sz w:val="28"/>
          <w:szCs w:val="28"/>
        </w:rPr>
      </w:pPr>
      <w:r>
        <w:rPr>
          <w:rFonts w:hint="eastAsia" w:ascii="锟斤拷锟斤拷" w:hAnsi="宋体" w:eastAsia="锟斤拷锟斤拷" w:cs="宋体"/>
          <w:color w:val="404040"/>
          <w:kern w:val="0"/>
          <w:sz w:val="28"/>
          <w:szCs w:val="28"/>
        </w:rPr>
        <w:t>3.项目联系方式</w:t>
      </w:r>
    </w:p>
    <w:p>
      <w:pPr>
        <w:widowControl/>
        <w:shd w:val="clear" w:color="auto" w:fill="FFFFFF"/>
        <w:jc w:val="left"/>
        <w:rPr>
          <w:rFonts w:hint="eastAsia" w:ascii="锟斤拷锟斤拷" w:hAnsi="宋体" w:eastAsia="锟斤拷锟斤拷" w:cs="宋体"/>
          <w:color w:val="404040"/>
          <w:kern w:val="0"/>
          <w:sz w:val="28"/>
          <w:szCs w:val="28"/>
        </w:rPr>
      </w:pPr>
      <w:r>
        <w:rPr>
          <w:rFonts w:hint="eastAsia" w:ascii="锟斤拷锟斤拷" w:hAnsi="宋体" w:eastAsia="锟斤拷锟斤拷" w:cs="宋体"/>
          <w:color w:val="404040"/>
          <w:kern w:val="0"/>
          <w:sz w:val="28"/>
          <w:szCs w:val="28"/>
        </w:rPr>
        <w:t>  项目联系人：戈佳</w:t>
      </w:r>
    </w:p>
    <w:p>
      <w:pPr>
        <w:widowControl/>
        <w:shd w:val="clear" w:color="auto" w:fill="FFFFFF"/>
        <w:jc w:val="left"/>
        <w:rPr>
          <w:rFonts w:hint="eastAsia" w:ascii="锟斤拷锟斤拷" w:hAnsi="宋体" w:eastAsia="锟斤拷锟斤拷" w:cs="宋体"/>
          <w:color w:val="404040"/>
          <w:kern w:val="0"/>
          <w:sz w:val="28"/>
          <w:szCs w:val="28"/>
        </w:rPr>
      </w:pPr>
      <w:r>
        <w:rPr>
          <w:rFonts w:hint="eastAsia" w:ascii="锟斤拷锟斤拷" w:hAnsi="宋体" w:eastAsia="锟斤拷锟斤拷" w:cs="宋体"/>
          <w:color w:val="404040"/>
          <w:kern w:val="0"/>
          <w:sz w:val="28"/>
          <w:szCs w:val="28"/>
        </w:rPr>
        <w:t>  电　话：022-84313819</w:t>
      </w:r>
    </w:p>
    <w:p>
      <w:pPr>
        <w:widowControl/>
        <w:shd w:val="clear" w:color="auto" w:fill="FFFFFF"/>
        <w:jc w:val="right"/>
        <w:rPr>
          <w:rFonts w:hint="eastAsia" w:ascii="锟斤拷锟斤拷" w:hAnsi="宋体" w:eastAsia="锟斤拷锟斤拷" w:cs="宋体"/>
          <w:color w:val="404040"/>
          <w:kern w:val="0"/>
          <w:sz w:val="28"/>
          <w:szCs w:val="28"/>
        </w:rPr>
      </w:pPr>
      <w:r>
        <w:rPr>
          <w:rFonts w:hint="eastAsia" w:ascii="锟斤拷锟斤拷" w:hAnsi="宋体" w:eastAsia="锟斤拷锟斤拷" w:cs="宋体"/>
          <w:color w:val="404040"/>
          <w:kern w:val="0"/>
          <w:sz w:val="28"/>
          <w:szCs w:val="28"/>
        </w:rPr>
        <w:t>天津烜福工程招标有限公司      </w:t>
      </w:r>
    </w:p>
    <w:p>
      <w:pPr>
        <w:widowControl/>
        <w:shd w:val="clear" w:color="auto" w:fill="FFFFFF"/>
        <w:jc w:val="right"/>
        <w:rPr>
          <w:rFonts w:hint="eastAsia" w:ascii="锟斤拷锟斤拷" w:hAnsi="宋体" w:eastAsia="锟斤拷锟斤拷" w:cs="宋体"/>
          <w:color w:val="404040"/>
          <w:kern w:val="0"/>
          <w:sz w:val="28"/>
          <w:szCs w:val="28"/>
        </w:rPr>
      </w:pPr>
      <w:r>
        <w:rPr>
          <w:rFonts w:hint="eastAsia" w:ascii="锟斤拷锟斤拷" w:hAnsi="宋体" w:eastAsia="锟斤拷锟斤拷" w:cs="宋体"/>
          <w:color w:val="404040"/>
          <w:kern w:val="0"/>
          <w:sz w:val="28"/>
          <w:szCs w:val="28"/>
        </w:rPr>
        <w:t>2023年10月20日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锟斤拷锟斤拷">
    <w:altName w:val="宋体"/>
    <w:panose1 w:val="00000000000000000000"/>
    <w:charset w:val="86"/>
    <w:family w:val="roman"/>
    <w:pitch w:val="default"/>
    <w:sig w:usb0="00000000" w:usb1="00000000" w:usb2="0000001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32C06"/>
    <w:rsid w:val="00484CE7"/>
    <w:rsid w:val="00832C06"/>
    <w:rsid w:val="BFE826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437</Words>
  <Characters>2491</Characters>
  <Lines>20</Lines>
  <Paragraphs>5</Paragraphs>
  <TotalTime>1</TotalTime>
  <ScaleCrop>false</ScaleCrop>
  <LinksUpToDate>false</LinksUpToDate>
  <CharactersWithSpaces>2923</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2024-01-12T15:05:00Z</dcterms:created>
  <dc:creator>zongwuke1</dc:creator>
  <cp:lastModifiedBy>greatwall</cp:lastModifiedBy>
  <dcterms:modified xsi:type="dcterms:W3CDTF">2024-01-12T16:13:44Z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