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65" w:rsidRDefault="00EC7965" w:rsidP="00EC7965">
      <w:pPr>
        <w:jc w:val="center"/>
        <w:rPr>
          <w:rFonts w:ascii="黑体" w:eastAsia="黑体" w:hAnsi="黑体"/>
          <w:sz w:val="36"/>
          <w:szCs w:val="36"/>
        </w:rPr>
      </w:pPr>
      <w:r w:rsidRPr="00EC7965">
        <w:rPr>
          <w:rFonts w:ascii="黑体" w:eastAsia="黑体" w:hAnsi="黑体" w:hint="eastAsia"/>
          <w:sz w:val="36"/>
          <w:szCs w:val="36"/>
        </w:rPr>
        <w:t>关于北辰区</w:t>
      </w:r>
      <w:r w:rsidR="002A179B">
        <w:rPr>
          <w:rFonts w:ascii="黑体" w:eastAsia="黑体" w:hAnsi="黑体" w:hint="eastAsia"/>
          <w:sz w:val="36"/>
          <w:szCs w:val="36"/>
        </w:rPr>
        <w:t>北仓</w:t>
      </w:r>
      <w:r w:rsidRPr="00EC7965">
        <w:rPr>
          <w:rFonts w:ascii="黑体" w:eastAsia="黑体" w:hAnsi="黑体" w:hint="eastAsia"/>
          <w:sz w:val="36"/>
          <w:szCs w:val="36"/>
        </w:rPr>
        <w:t>镇人民政府2019年政府决算</w:t>
      </w:r>
    </w:p>
    <w:p w:rsidR="00542B86" w:rsidRDefault="00EC7965" w:rsidP="00EC7965">
      <w:pPr>
        <w:jc w:val="center"/>
        <w:rPr>
          <w:rFonts w:ascii="黑体" w:eastAsia="黑体" w:hAnsi="黑体"/>
          <w:sz w:val="36"/>
          <w:szCs w:val="36"/>
        </w:rPr>
      </w:pPr>
      <w:r w:rsidRPr="00EC7965">
        <w:rPr>
          <w:rFonts w:ascii="黑体" w:eastAsia="黑体" w:hAnsi="黑体" w:hint="eastAsia"/>
          <w:sz w:val="36"/>
          <w:szCs w:val="36"/>
        </w:rPr>
        <w:t>有关事项的情况说明</w:t>
      </w:r>
    </w:p>
    <w:p w:rsidR="00EC7965" w:rsidRDefault="00EC7965" w:rsidP="00EC7965">
      <w:pPr>
        <w:rPr>
          <w:rFonts w:ascii="黑体" w:eastAsia="黑体" w:hAnsi="黑体"/>
          <w:sz w:val="36"/>
          <w:szCs w:val="36"/>
        </w:rPr>
      </w:pPr>
    </w:p>
    <w:p w:rsidR="00EC7965" w:rsidRPr="00C10F97" w:rsidRDefault="00EC7965" w:rsidP="00C10F9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10F97"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EC7965" w:rsidRPr="00F012BD" w:rsidRDefault="00EC7965" w:rsidP="00F012BD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C10F97">
        <w:rPr>
          <w:rFonts w:ascii="仿宋" w:eastAsia="仿宋" w:hAnsi="仿宋" w:hint="eastAsia"/>
          <w:sz w:val="32"/>
          <w:szCs w:val="32"/>
        </w:rPr>
        <w:t>区对镇转移支付</w:t>
      </w:r>
      <w:r w:rsidR="002A179B">
        <w:rPr>
          <w:rFonts w:ascii="仿宋" w:eastAsia="仿宋" w:hAnsi="仿宋" w:hint="eastAsia"/>
          <w:sz w:val="32"/>
          <w:szCs w:val="32"/>
        </w:rPr>
        <w:t>706</w:t>
      </w:r>
      <w:r w:rsidRPr="00C10F97">
        <w:rPr>
          <w:rFonts w:ascii="仿宋" w:eastAsia="仿宋" w:hAnsi="仿宋" w:hint="eastAsia"/>
          <w:sz w:val="32"/>
          <w:szCs w:val="32"/>
        </w:rPr>
        <w:t>万元，其中：一般预算补助</w:t>
      </w:r>
      <w:r w:rsidR="002A179B">
        <w:rPr>
          <w:rFonts w:ascii="仿宋" w:eastAsia="仿宋" w:hAnsi="仿宋" w:hint="eastAsia"/>
          <w:sz w:val="32"/>
          <w:szCs w:val="32"/>
        </w:rPr>
        <w:t>706</w:t>
      </w:r>
      <w:r w:rsidRPr="00C10F97">
        <w:rPr>
          <w:rFonts w:ascii="仿宋" w:eastAsia="仿宋" w:hAnsi="仿宋" w:hint="eastAsia"/>
          <w:sz w:val="32"/>
          <w:szCs w:val="32"/>
        </w:rPr>
        <w:t>万元，主要用于</w:t>
      </w:r>
      <w:r w:rsidR="002A179B" w:rsidRPr="00F012BD">
        <w:rPr>
          <w:rFonts w:ascii="仿宋" w:eastAsia="仿宋" w:hAnsi="仿宋" w:hint="eastAsia"/>
          <w:sz w:val="32"/>
          <w:szCs w:val="32"/>
        </w:rPr>
        <w:t>优抚伤残抚恤34万元, 复员、退伍军人补助61万元, 城市低保233万元, 农村低保214万元,</w:t>
      </w:r>
      <w:r w:rsidR="00475612" w:rsidRPr="00F012BD">
        <w:rPr>
          <w:rFonts w:ascii="仿宋" w:eastAsia="仿宋" w:hAnsi="仿宋" w:hint="eastAsia"/>
          <w:sz w:val="32"/>
          <w:szCs w:val="32"/>
        </w:rPr>
        <w:t>生活垃圾处理费60万元,居委会经费104万元。</w:t>
      </w:r>
      <w:r w:rsidRPr="00C10F97">
        <w:rPr>
          <w:rFonts w:ascii="仿宋" w:eastAsia="仿宋" w:hAnsi="仿宋" w:hint="eastAsia"/>
          <w:sz w:val="32"/>
          <w:szCs w:val="32"/>
        </w:rPr>
        <w:t>政府性基金预算补助</w:t>
      </w:r>
      <w:r w:rsidR="00475612">
        <w:rPr>
          <w:rFonts w:ascii="仿宋" w:eastAsia="仿宋" w:hAnsi="仿宋" w:hint="eastAsia"/>
          <w:sz w:val="32"/>
          <w:szCs w:val="32"/>
        </w:rPr>
        <w:t>187000</w:t>
      </w:r>
      <w:r w:rsidRPr="00C10F97">
        <w:rPr>
          <w:rFonts w:ascii="仿宋" w:eastAsia="仿宋" w:hAnsi="仿宋" w:hint="eastAsia"/>
          <w:sz w:val="32"/>
          <w:szCs w:val="32"/>
        </w:rPr>
        <w:t>万元，主要用于</w:t>
      </w:r>
      <w:r w:rsidR="00475612">
        <w:rPr>
          <w:rFonts w:ascii="仿宋" w:eastAsia="仿宋" w:hAnsi="仿宋" w:hint="eastAsia"/>
          <w:sz w:val="32"/>
          <w:szCs w:val="32"/>
        </w:rPr>
        <w:t>F地块</w:t>
      </w:r>
      <w:r w:rsidR="00475612" w:rsidRPr="00F012BD">
        <w:rPr>
          <w:rFonts w:ascii="仿宋" w:eastAsia="仿宋" w:hAnsi="仿宋" w:hint="eastAsia"/>
          <w:sz w:val="32"/>
          <w:szCs w:val="32"/>
        </w:rPr>
        <w:t xml:space="preserve"> 土地开发支出</w:t>
      </w:r>
      <w:r w:rsidR="00475612" w:rsidRPr="00801B99">
        <w:rPr>
          <w:rFonts w:ascii="仿宋" w:eastAsia="仿宋" w:hAnsi="仿宋" w:hint="eastAsia"/>
          <w:sz w:val="32"/>
          <w:szCs w:val="32"/>
        </w:rPr>
        <w:t>152766万元，</w:t>
      </w:r>
      <w:r w:rsidR="00475612" w:rsidRPr="00F012BD">
        <w:rPr>
          <w:rFonts w:ascii="仿宋" w:eastAsia="仿宋" w:hAnsi="仿宋" w:hint="eastAsia"/>
          <w:sz w:val="32"/>
          <w:szCs w:val="32"/>
        </w:rPr>
        <w:t xml:space="preserve">  城市建设支出14598万元，其他国有土地收益基金支出4500万元，农业土地开发资金安排的支出15136万元。</w:t>
      </w:r>
      <w:bookmarkStart w:id="0" w:name="_GoBack"/>
      <w:bookmarkEnd w:id="0"/>
    </w:p>
    <w:p w:rsidR="00EC7965" w:rsidRPr="00F012BD" w:rsidRDefault="00EC7965" w:rsidP="00F012BD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F012BD">
        <w:rPr>
          <w:rFonts w:ascii="仿宋" w:eastAsia="仿宋" w:hAnsi="仿宋" w:hint="eastAsia"/>
          <w:sz w:val="32"/>
          <w:szCs w:val="32"/>
        </w:rPr>
        <w:t>二、举借</w:t>
      </w:r>
      <w:r w:rsidRPr="00F012BD">
        <w:rPr>
          <w:rFonts w:ascii="仿宋" w:eastAsia="仿宋" w:hAnsi="仿宋"/>
          <w:sz w:val="32"/>
          <w:szCs w:val="32"/>
        </w:rPr>
        <w:t>政府债务情况</w:t>
      </w:r>
    </w:p>
    <w:p w:rsidR="00EC7965" w:rsidRPr="00F012BD" w:rsidRDefault="00801B99" w:rsidP="00F012BD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F012BD">
        <w:rPr>
          <w:rFonts w:ascii="仿宋" w:eastAsia="仿宋" w:hAnsi="仿宋" w:hint="eastAsia"/>
          <w:sz w:val="32"/>
          <w:szCs w:val="32"/>
        </w:rPr>
        <w:t>北仓镇无政府债务。</w:t>
      </w:r>
    </w:p>
    <w:p w:rsidR="00324537" w:rsidRPr="00F012BD" w:rsidRDefault="00324537" w:rsidP="00F012BD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F012BD">
        <w:rPr>
          <w:rFonts w:ascii="仿宋" w:eastAsia="仿宋" w:hAnsi="仿宋" w:hint="eastAsia"/>
          <w:sz w:val="32"/>
          <w:szCs w:val="32"/>
        </w:rPr>
        <w:t>三、</w:t>
      </w:r>
      <w:r w:rsidRPr="00F012BD">
        <w:rPr>
          <w:rFonts w:ascii="仿宋" w:eastAsia="仿宋" w:hAnsi="仿宋"/>
          <w:sz w:val="32"/>
          <w:szCs w:val="32"/>
        </w:rPr>
        <w:t>预算绩效工作开展情况</w:t>
      </w:r>
    </w:p>
    <w:p w:rsidR="0050704F" w:rsidRPr="00F012BD" w:rsidRDefault="0050704F" w:rsidP="0050704F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F012BD">
        <w:rPr>
          <w:rFonts w:ascii="仿宋" w:eastAsia="仿宋" w:hAnsi="仿宋" w:hint="eastAsia"/>
          <w:sz w:val="32"/>
          <w:szCs w:val="32"/>
        </w:rPr>
        <w:t>2019年，按照市区财政局关于实施预算绩效管理考核的有关要求和部署，北仓镇</w:t>
      </w:r>
      <w:r>
        <w:rPr>
          <w:rFonts w:ascii="仿宋" w:eastAsia="仿宋" w:hAnsi="仿宋" w:hint="eastAsia"/>
          <w:sz w:val="32"/>
          <w:szCs w:val="32"/>
        </w:rPr>
        <w:t>为了贯彻落实全面实施预算绩效管理要求，提高全镇预算绩效管理水平，组织开展了以下绩效管理工作：</w:t>
      </w:r>
    </w:p>
    <w:p w:rsidR="0050704F" w:rsidRDefault="0050704F" w:rsidP="0050704F">
      <w:pPr>
        <w:ind w:firstLine="640"/>
        <w:jc w:val="left"/>
        <w:rPr>
          <w:rFonts w:ascii="仿宋_GB2312" w:eastAsia="仿宋_GB2312" w:hAnsi="仿宋"/>
          <w:sz w:val="32"/>
          <w:szCs w:val="32"/>
        </w:rPr>
      </w:pPr>
      <w:r w:rsidRPr="00F012BD">
        <w:rPr>
          <w:rFonts w:ascii="仿宋" w:eastAsia="仿宋" w:hAnsi="仿宋" w:hint="eastAsia"/>
          <w:sz w:val="32"/>
          <w:szCs w:val="32"/>
        </w:rPr>
        <w:t>一是开展学习培训。镇财务人员参加了区财政局举办的区属单位预算绩效培训班。召开了镇科室部门负责人参加</w:t>
      </w:r>
      <w:r>
        <w:rPr>
          <w:rFonts w:ascii="仿宋_GB2312" w:eastAsia="仿宋_GB2312" w:hAnsi="仿宋" w:hint="eastAsia"/>
          <w:sz w:val="32"/>
          <w:szCs w:val="32"/>
        </w:rPr>
        <w:t>的项目绩效管理考核业务培训。通过学习培训进一步提高思想认识和绩效管理业务知识水平。</w:t>
      </w:r>
    </w:p>
    <w:p w:rsidR="0050704F" w:rsidRDefault="0050704F" w:rsidP="0050704F">
      <w:pPr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二是组织开展了项目绩效目标表、项目绩效自评表等填报工作。并按照要求按时上报相关项目绩效目标表、项目绩效自评表等。努力实现政府财政支出投入产生积极的社会效益、经济效益和群众满意度高的效果。</w:t>
      </w:r>
    </w:p>
    <w:p w:rsidR="00EC7965" w:rsidRPr="00F012BD" w:rsidRDefault="0050704F" w:rsidP="00F012BD">
      <w:pPr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是加强内部控制，完善财务规章制度。在工作中我镇落实《北仓镇人民政府内部控制手册》（试行），完善《北仓镇财务管理制度》等制度，从预算管理、会计基础工作、现金管理、资金支出审批权限及程序、收入管理、借款管理、银行账户及存款管理、合同资金拨付管理、项目资金拨付管理、固定资产购置及使用管理、其它事项等11个方面加以规范控制，做到了可操作性强，便于落实。另外，我镇与农业银行、农商银行等相关银行配合，对大额资金支付动账实行监控，确保资金安全。</w:t>
      </w:r>
    </w:p>
    <w:p w:rsidR="00EC7965" w:rsidRPr="00EC7965" w:rsidRDefault="00EC7965" w:rsidP="00EC7965">
      <w:pPr>
        <w:rPr>
          <w:rFonts w:ascii="仿宋" w:eastAsia="仿宋" w:hAnsi="仿宋"/>
          <w:sz w:val="32"/>
          <w:szCs w:val="32"/>
        </w:rPr>
      </w:pPr>
    </w:p>
    <w:sectPr w:rsidR="00EC7965" w:rsidRPr="00EC7965" w:rsidSect="0054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36" w:rsidRDefault="002F3736" w:rsidP="00EC7965">
      <w:r>
        <w:separator/>
      </w:r>
    </w:p>
  </w:endnote>
  <w:endnote w:type="continuationSeparator" w:id="1">
    <w:p w:rsidR="002F3736" w:rsidRDefault="002F3736" w:rsidP="00E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36" w:rsidRDefault="002F3736" w:rsidP="00EC7965">
      <w:r>
        <w:separator/>
      </w:r>
    </w:p>
  </w:footnote>
  <w:footnote w:type="continuationSeparator" w:id="1">
    <w:p w:rsidR="002F3736" w:rsidRDefault="002F3736" w:rsidP="00EC7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65"/>
    <w:rsid w:val="002A179B"/>
    <w:rsid w:val="002F3736"/>
    <w:rsid w:val="00324537"/>
    <w:rsid w:val="00475612"/>
    <w:rsid w:val="0050704F"/>
    <w:rsid w:val="00542B86"/>
    <w:rsid w:val="00626B42"/>
    <w:rsid w:val="006A77EB"/>
    <w:rsid w:val="00801B99"/>
    <w:rsid w:val="009A0B21"/>
    <w:rsid w:val="00C10F97"/>
    <w:rsid w:val="00D46E7F"/>
    <w:rsid w:val="00EC7965"/>
    <w:rsid w:val="00F0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654</Characters>
  <Application>Microsoft Office Word</Application>
  <DocSecurity>0</DocSecurity>
  <Lines>5</Lines>
  <Paragraphs>1</Paragraphs>
  <ScaleCrop>false</ScaleCrop>
  <Company>Lenovo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Sky123.Org</cp:lastModifiedBy>
  <cp:revision>9</cp:revision>
  <dcterms:created xsi:type="dcterms:W3CDTF">2021-05-23T08:16:00Z</dcterms:created>
  <dcterms:modified xsi:type="dcterms:W3CDTF">2021-05-31T07:14:00Z</dcterms:modified>
</cp:coreProperties>
</file>