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98" w:rsidRDefault="00F31298" w:rsidP="00F31298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天津市北辰区双街镇人民政府2018年度</w:t>
      </w:r>
    </w:p>
    <w:p w:rsidR="00F31298" w:rsidRDefault="00F31298" w:rsidP="00F31298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一般公共预算</w:t>
      </w:r>
      <w:r>
        <w:rPr>
          <w:rFonts w:ascii="黑体" w:eastAsia="黑体" w:hint="eastAsia"/>
          <w:w w:val="95"/>
          <w:sz w:val="44"/>
          <w:szCs w:val="44"/>
        </w:rPr>
        <w:t>财政拨款</w:t>
      </w:r>
    </w:p>
    <w:p w:rsidR="00F31298" w:rsidRDefault="00F31298" w:rsidP="00F31298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“三公”经费决算情况说明</w:t>
      </w:r>
    </w:p>
    <w:p w:rsidR="00F31298" w:rsidRDefault="00F31298" w:rsidP="00F31298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</w:p>
    <w:p w:rsidR="00F31298" w:rsidRDefault="00F31298" w:rsidP="00F31298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年一般公共预算财政拨款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经费决算</w:t>
      </w:r>
      <w:r>
        <w:rPr>
          <w:rFonts w:eastAsia="仿宋_GB2312"/>
          <w:sz w:val="30"/>
          <w:szCs w:val="30"/>
        </w:rPr>
        <w:t xml:space="preserve">390018.01   </w:t>
      </w:r>
      <w:r>
        <w:rPr>
          <w:rFonts w:eastAsia="仿宋_GB2312" w:hint="eastAsia"/>
          <w:sz w:val="30"/>
          <w:szCs w:val="30"/>
        </w:rPr>
        <w:t>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 w:hint="eastAsia"/>
          <w:sz w:val="30"/>
          <w:szCs w:val="30"/>
        </w:rPr>
        <w:t>年决算相比增加</w:t>
      </w:r>
      <w:r>
        <w:rPr>
          <w:rFonts w:eastAsia="仿宋_GB2312"/>
          <w:sz w:val="30"/>
          <w:szCs w:val="30"/>
        </w:rPr>
        <w:t>342644.12</w:t>
      </w:r>
      <w:r>
        <w:rPr>
          <w:rFonts w:eastAsia="仿宋_GB2312" w:hint="eastAsia"/>
          <w:sz w:val="30"/>
          <w:szCs w:val="30"/>
        </w:rPr>
        <w:t>元，主要原因是购置执法用车。具体情况：</w:t>
      </w:r>
    </w:p>
    <w:p w:rsidR="00F31298" w:rsidRDefault="00F31298" w:rsidP="00F3129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年因公出国（境）费决算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 w:hint="eastAsia"/>
          <w:sz w:val="30"/>
          <w:szCs w:val="30"/>
        </w:rPr>
        <w:t>年决算相比增加（减少）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元，主要原因是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无因公出国（境）业务。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年本单位组织的出国团组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个，出国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人次。</w:t>
      </w:r>
    </w:p>
    <w:p w:rsidR="00F31298" w:rsidRDefault="00F31298" w:rsidP="00F3129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年公务用车购置及运行维护费决算</w:t>
      </w:r>
      <w:r>
        <w:rPr>
          <w:rFonts w:eastAsia="仿宋_GB2312"/>
          <w:sz w:val="30"/>
          <w:szCs w:val="30"/>
        </w:rPr>
        <w:t xml:space="preserve">384615.01   </w:t>
      </w:r>
      <w:r>
        <w:rPr>
          <w:rFonts w:eastAsia="仿宋_GB2312" w:hint="eastAsia"/>
          <w:sz w:val="30"/>
          <w:szCs w:val="30"/>
        </w:rPr>
        <w:t>元，其中公务用车运行维护费</w:t>
      </w:r>
      <w:r>
        <w:rPr>
          <w:rFonts w:eastAsia="仿宋_GB2312"/>
          <w:sz w:val="30"/>
          <w:szCs w:val="30"/>
        </w:rPr>
        <w:t xml:space="preserve"> 75415.01 </w:t>
      </w:r>
      <w:r>
        <w:rPr>
          <w:rFonts w:eastAsia="仿宋_GB2312" w:hint="eastAsia"/>
          <w:sz w:val="30"/>
          <w:szCs w:val="30"/>
        </w:rPr>
        <w:t>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 w:hint="eastAsia"/>
          <w:sz w:val="30"/>
          <w:szCs w:val="30"/>
        </w:rPr>
        <w:t>年相比增加</w:t>
      </w:r>
      <w:r>
        <w:rPr>
          <w:rFonts w:eastAsia="仿宋_GB2312"/>
          <w:sz w:val="30"/>
          <w:szCs w:val="30"/>
        </w:rPr>
        <w:t>32687.12</w:t>
      </w:r>
      <w:r>
        <w:rPr>
          <w:rFonts w:eastAsia="仿宋_GB2312" w:hint="eastAsia"/>
          <w:sz w:val="30"/>
          <w:szCs w:val="30"/>
        </w:rPr>
        <w:t>元，主要原因是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支付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 w:hint="eastAsia"/>
          <w:sz w:val="30"/>
          <w:szCs w:val="30"/>
        </w:rPr>
        <w:t>年公务、执法用车运行费；公务用车购置费</w:t>
      </w:r>
      <w:r>
        <w:rPr>
          <w:rFonts w:eastAsia="仿宋_GB2312"/>
          <w:sz w:val="30"/>
          <w:szCs w:val="30"/>
        </w:rPr>
        <w:t xml:space="preserve"> 309200</w:t>
      </w:r>
      <w:r>
        <w:rPr>
          <w:rFonts w:eastAsia="仿宋_GB2312" w:hint="eastAsia"/>
          <w:sz w:val="30"/>
          <w:szCs w:val="30"/>
        </w:rPr>
        <w:t>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 w:hint="eastAsia"/>
          <w:sz w:val="30"/>
          <w:szCs w:val="30"/>
        </w:rPr>
        <w:t>年决算相比增加</w:t>
      </w:r>
      <w:r>
        <w:rPr>
          <w:rFonts w:eastAsia="仿宋_GB2312"/>
          <w:sz w:val="30"/>
          <w:szCs w:val="30"/>
        </w:rPr>
        <w:t xml:space="preserve"> 309200   </w:t>
      </w:r>
      <w:r>
        <w:rPr>
          <w:rFonts w:eastAsia="仿宋_GB2312" w:hint="eastAsia"/>
          <w:sz w:val="30"/>
          <w:szCs w:val="30"/>
        </w:rPr>
        <w:t>元，主要原因是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购置执法用车。</w:t>
      </w:r>
      <w:r>
        <w:rPr>
          <w:rFonts w:eastAsia="仿宋_GB2312"/>
          <w:sz w:val="30"/>
          <w:szCs w:val="30"/>
        </w:rPr>
        <w:t>2018</w:t>
      </w:r>
      <w:r>
        <w:rPr>
          <w:rFonts w:ascii="仿宋_GB2312" w:eastAsia="仿宋_GB2312" w:cs="仿宋_GB2312" w:hint="eastAsia"/>
          <w:sz w:val="30"/>
          <w:szCs w:val="30"/>
        </w:rPr>
        <w:t>年本单位公务用车保有    20辆，购置公务用车 2 辆。</w:t>
      </w:r>
    </w:p>
    <w:p w:rsidR="00F31298" w:rsidRDefault="00F31298" w:rsidP="00F31298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年公务接待费决算</w:t>
      </w:r>
      <w:r>
        <w:rPr>
          <w:rFonts w:eastAsia="仿宋_GB2312"/>
          <w:sz w:val="30"/>
          <w:szCs w:val="30"/>
        </w:rPr>
        <w:t xml:space="preserve"> 5403</w:t>
      </w:r>
      <w:r>
        <w:rPr>
          <w:rFonts w:eastAsia="仿宋_GB2312" w:hint="eastAsia"/>
          <w:sz w:val="30"/>
          <w:szCs w:val="30"/>
        </w:rPr>
        <w:t>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 w:hint="eastAsia"/>
          <w:sz w:val="30"/>
          <w:szCs w:val="30"/>
        </w:rPr>
        <w:t>年决算相比增加</w:t>
      </w:r>
      <w:r>
        <w:rPr>
          <w:rFonts w:eastAsia="仿宋_GB2312"/>
          <w:sz w:val="30"/>
          <w:szCs w:val="30"/>
        </w:rPr>
        <w:t xml:space="preserve"> 757 </w:t>
      </w:r>
      <w:r>
        <w:rPr>
          <w:rFonts w:eastAsia="仿宋_GB2312" w:hint="eastAsia"/>
          <w:sz w:val="30"/>
          <w:szCs w:val="30"/>
        </w:rPr>
        <w:t>元，主要原因是加大招商引资力度。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 w:cs="仿宋_GB2312" w:hint="eastAsia"/>
          <w:sz w:val="30"/>
          <w:szCs w:val="30"/>
        </w:rPr>
        <w:t>年本单位国内公务接待</w:t>
      </w:r>
      <w:r>
        <w:rPr>
          <w:rFonts w:ascii="仿宋_GB2312" w:eastAsia="仿宋_GB2312" w:cs="仿宋_GB2312" w:hint="eastAsia"/>
          <w:sz w:val="30"/>
          <w:szCs w:val="30"/>
        </w:rPr>
        <w:t>4</w:t>
      </w:r>
      <w:r>
        <w:rPr>
          <w:rFonts w:eastAsia="仿宋_GB2312" w:cs="仿宋_GB2312" w:hint="eastAsia"/>
          <w:sz w:val="30"/>
          <w:szCs w:val="30"/>
        </w:rPr>
        <w:t>批次，</w:t>
      </w:r>
      <w:r>
        <w:rPr>
          <w:rFonts w:ascii="仿宋_GB2312" w:eastAsia="仿宋_GB2312" w:cs="仿宋_GB2312" w:hint="eastAsia"/>
          <w:sz w:val="30"/>
          <w:szCs w:val="30"/>
        </w:rPr>
        <w:t>38</w:t>
      </w:r>
      <w:r>
        <w:rPr>
          <w:rFonts w:eastAsia="仿宋_GB2312" w:cs="仿宋_GB2312" w:hint="eastAsia"/>
          <w:sz w:val="30"/>
          <w:szCs w:val="30"/>
        </w:rPr>
        <w:t>人次；其中，外事接待</w:t>
      </w:r>
      <w:r>
        <w:rPr>
          <w:rFonts w:ascii="仿宋_GB2312" w:eastAsia="仿宋_GB2312" w:cs="仿宋_GB2312" w:hint="eastAsia"/>
          <w:sz w:val="30"/>
          <w:szCs w:val="30"/>
        </w:rPr>
        <w:t>0</w:t>
      </w:r>
      <w:r>
        <w:rPr>
          <w:rFonts w:eastAsia="仿宋_GB2312" w:cs="仿宋_GB2312" w:hint="eastAsia"/>
          <w:sz w:val="30"/>
          <w:szCs w:val="30"/>
        </w:rPr>
        <w:t>批次，</w:t>
      </w:r>
      <w:r>
        <w:rPr>
          <w:rFonts w:ascii="仿宋_GB2312" w:eastAsia="仿宋_GB2312" w:cs="仿宋_GB2312" w:hint="eastAsia"/>
          <w:sz w:val="30"/>
          <w:szCs w:val="30"/>
        </w:rPr>
        <w:t>0</w:t>
      </w:r>
      <w:r>
        <w:rPr>
          <w:rFonts w:eastAsia="仿宋_GB2312" w:cs="仿宋_GB2312" w:hint="eastAsia"/>
          <w:sz w:val="30"/>
          <w:szCs w:val="30"/>
        </w:rPr>
        <w:t>人次。</w:t>
      </w:r>
    </w:p>
    <w:p w:rsidR="00632EDE" w:rsidRPr="00F31298" w:rsidRDefault="00632EDE">
      <w:bookmarkStart w:id="0" w:name="_GoBack"/>
      <w:bookmarkEnd w:id="0"/>
    </w:p>
    <w:sectPr w:rsidR="00632EDE" w:rsidRPr="00F3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79"/>
    <w:rsid w:val="004E7B79"/>
    <w:rsid w:val="00632EDE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13CAD-8FED-44E0-B26A-7299AA20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98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2019-08-12T06:25:00Z</dcterms:created>
  <dcterms:modified xsi:type="dcterms:W3CDTF">2019-08-12T06:25:00Z</dcterms:modified>
</cp:coreProperties>
</file>