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/>
          <w:w w:val="95"/>
          <w:sz w:val="32"/>
          <w:szCs w:val="32"/>
        </w:rPr>
      </w:pPr>
      <w:r>
        <w:rPr>
          <w:rFonts w:hint="eastAsia" w:ascii="黑体" w:hAnsi="黑体" w:eastAsia="黑体"/>
          <w:w w:val="95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北辰区</w:t>
      </w:r>
      <w:r>
        <w:rPr>
          <w:rFonts w:hint="eastAsia" w:ascii="黑体" w:eastAsia="黑体"/>
          <w:w w:val="95"/>
          <w:sz w:val="44"/>
          <w:szCs w:val="44"/>
          <w:lang w:eastAsia="zh-CN"/>
        </w:rPr>
        <w:t>西堤头镇人</w:t>
      </w:r>
      <w:bookmarkStart w:id="0" w:name="_GoBack"/>
      <w:bookmarkEnd w:id="0"/>
      <w:r>
        <w:rPr>
          <w:rFonts w:hint="eastAsia" w:ascii="黑体" w:eastAsia="黑体"/>
          <w:w w:val="95"/>
          <w:sz w:val="44"/>
          <w:szCs w:val="44"/>
          <w:lang w:eastAsia="zh-CN"/>
        </w:rPr>
        <w:t>民政府</w:t>
      </w:r>
      <w:r>
        <w:rPr>
          <w:rFonts w:hint="eastAsia" w:ascii="黑体" w:eastAsia="黑体"/>
          <w:w w:val="95"/>
          <w:sz w:val="44"/>
          <w:szCs w:val="44"/>
        </w:rPr>
        <w:t>202</w:t>
      </w:r>
      <w:r>
        <w:rPr>
          <w:rFonts w:hint="eastAsia" w:ascii="黑体" w:eastAsia="黑体"/>
          <w:w w:val="95"/>
          <w:sz w:val="44"/>
          <w:szCs w:val="44"/>
          <w:lang w:val="en-US" w:eastAsia="zh-CN"/>
        </w:rPr>
        <w:t>1</w:t>
      </w:r>
      <w:r>
        <w:rPr>
          <w:rFonts w:hint="eastAsia" w:ascii="黑体" w:eastAsia="黑体"/>
          <w:w w:val="95"/>
          <w:sz w:val="44"/>
          <w:szCs w:val="44"/>
        </w:rPr>
        <w:t>年“三公”经费预算情况说明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2021年“三公”经费财政拨款预算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18.8</w:t>
      </w:r>
      <w:r>
        <w:rPr>
          <w:rFonts w:ascii="仿宋" w:hAnsi="仿宋" w:eastAsia="仿宋"/>
          <w:sz w:val="30"/>
          <w:szCs w:val="30"/>
        </w:rPr>
        <w:t>万元，与2020年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相比减少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14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hint="eastAsia" w:ascii="仿宋" w:hAnsi="仿宋" w:eastAsia="仿宋"/>
          <w:sz w:val="30"/>
          <w:szCs w:val="30"/>
          <w:lang w:eastAsia="zh-CN"/>
        </w:rPr>
        <w:t>减少购置支出</w:t>
      </w:r>
      <w:r>
        <w:rPr>
          <w:rFonts w:ascii="仿宋" w:hAnsi="仿宋" w:eastAsia="仿宋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一、2021年因公出国（境）费预算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万元</w:t>
      </w:r>
      <w:r>
        <w:rPr>
          <w:rFonts w:hint="eastAsia" w:ascii="仿宋" w:hAnsi="仿宋" w:eastAsia="仿宋"/>
          <w:sz w:val="30"/>
          <w:szCs w:val="30"/>
        </w:rPr>
        <w:t>，出国团组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个，出国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人次，</w:t>
      </w:r>
      <w:r>
        <w:rPr>
          <w:rFonts w:ascii="仿宋" w:hAnsi="仿宋" w:eastAsia="仿宋"/>
          <w:sz w:val="30"/>
          <w:szCs w:val="30"/>
        </w:rPr>
        <w:t>与2020年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相比增加（减少）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无</w:t>
      </w:r>
      <w:r>
        <w:rPr>
          <w:rFonts w:ascii="仿宋" w:hAnsi="仿宋" w:eastAsia="仿宋"/>
          <w:sz w:val="30"/>
          <w:szCs w:val="30"/>
          <w:u w:val="single"/>
        </w:rPr>
        <w:t>因公出国（境）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二、2021年公务用车购置及运行维护费预算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18.8</w:t>
      </w:r>
      <w:r>
        <w:rPr>
          <w:rFonts w:ascii="仿宋" w:hAnsi="仿宋" w:eastAsia="仿宋"/>
          <w:sz w:val="30"/>
          <w:szCs w:val="30"/>
        </w:rPr>
        <w:t>万元，其中公务用车运行维护费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8.8</w:t>
      </w:r>
      <w:r>
        <w:rPr>
          <w:rFonts w:ascii="仿宋" w:hAnsi="仿宋" w:eastAsia="仿宋"/>
          <w:sz w:val="30"/>
          <w:szCs w:val="30"/>
        </w:rPr>
        <w:t>万元，与2020年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相比增加（减少</w:t>
      </w:r>
      <w:r>
        <w:rPr>
          <w:rFonts w:ascii="仿宋" w:hAnsi="仿宋" w:eastAsia="仿宋"/>
          <w:sz w:val="30"/>
          <w:szCs w:val="30"/>
          <w:u w:val="none"/>
        </w:rPr>
        <w:t>）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无变化</w:t>
      </w:r>
      <w:r>
        <w:rPr>
          <w:rFonts w:ascii="仿宋" w:hAnsi="仿宋" w:eastAsia="仿宋"/>
          <w:sz w:val="30"/>
          <w:szCs w:val="30"/>
        </w:rPr>
        <w:t>；公务用车购置费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10</w:t>
      </w:r>
      <w:r>
        <w:rPr>
          <w:rFonts w:ascii="仿宋" w:hAnsi="仿宋" w:eastAsia="仿宋"/>
          <w:sz w:val="30"/>
          <w:szCs w:val="30"/>
        </w:rPr>
        <w:t>万元，与2020年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相比减少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14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减少购置支出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spacing w:line="560" w:lineRule="exact"/>
        <w:ind w:firstLine="645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三、2021年公务接待费预算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/>
          <w:sz w:val="30"/>
          <w:szCs w:val="30"/>
        </w:rPr>
        <w:t>接待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批次，接待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人次，</w:t>
      </w:r>
      <w:r>
        <w:rPr>
          <w:rFonts w:ascii="仿宋" w:hAnsi="仿宋" w:eastAsia="仿宋"/>
          <w:sz w:val="30"/>
          <w:szCs w:val="30"/>
        </w:rPr>
        <w:t>与2020年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相比增加（减少）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无</w:t>
      </w:r>
      <w:r>
        <w:rPr>
          <w:rFonts w:ascii="仿宋" w:hAnsi="仿宋" w:eastAsia="仿宋"/>
          <w:sz w:val="30"/>
          <w:szCs w:val="30"/>
          <w:u w:val="single"/>
        </w:rPr>
        <w:t>公务接待</w:t>
      </w:r>
      <w:r>
        <w:rPr>
          <w:rFonts w:ascii="仿宋" w:hAnsi="仿宋" w:eastAsia="仿宋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5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天津市北辰区西堤头镇人民政府(本级)</cp:lastModifiedBy>
  <dcterms:modified xsi:type="dcterms:W3CDTF">2022-08-29T08:37:19Z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