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80" w:lineRule="exact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北辰区小淀镇人民政府20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44"/>
          <w:szCs w:val="44"/>
        </w:rPr>
        <w:t>年一般公共决算“三公”经费决算执行情况说明</w:t>
      </w:r>
    </w:p>
    <w:p>
      <w:pPr>
        <w:spacing w:line="580" w:lineRule="exact"/>
        <w:ind w:firstLine="602" w:firstLineChars="200"/>
        <w:jc w:val="center"/>
        <w:rPr>
          <w:rFonts w:hint="eastAsia" w:ascii="宋体" w:hAnsi="宋体" w:eastAsia="宋体" w:cs="宋体"/>
          <w:b/>
          <w:sz w:val="44"/>
          <w:szCs w:val="44"/>
        </w:rPr>
      </w:pPr>
    </w:p>
    <w:p>
      <w:pPr>
        <w:spacing w:line="560" w:lineRule="exact"/>
        <w:ind w:firstLine="600" w:firstLineChars="200"/>
        <w:rPr>
          <w:rFonts w:hint="default" w:eastAsia="仿宋_GB2312"/>
          <w:sz w:val="30"/>
        </w:rPr>
      </w:pP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年一般公共预算财政拨款</w:t>
      </w:r>
      <w:r>
        <w:rPr>
          <w:rFonts w:hint="default" w:eastAsia="仿宋_GB2312"/>
          <w:sz w:val="30"/>
        </w:rPr>
        <w:t>“</w:t>
      </w:r>
      <w:r>
        <w:rPr>
          <w:rFonts w:hint="eastAsia" w:eastAsia="仿宋_GB2312"/>
          <w:sz w:val="30"/>
        </w:rPr>
        <w:t>三公</w:t>
      </w:r>
      <w:r>
        <w:rPr>
          <w:rFonts w:hint="default" w:eastAsia="仿宋_GB2312"/>
          <w:sz w:val="30"/>
        </w:rPr>
        <w:t>”</w:t>
      </w:r>
      <w:r>
        <w:rPr>
          <w:rFonts w:hint="eastAsia" w:eastAsia="仿宋_GB2312"/>
          <w:sz w:val="30"/>
        </w:rPr>
        <w:t>经费决算</w:t>
      </w:r>
      <w:r>
        <w:rPr>
          <w:rFonts w:hint="default" w:eastAsia="仿宋_GB2312"/>
          <w:sz w:val="30"/>
        </w:rPr>
        <w:t>41804.29</w:t>
      </w:r>
      <w:r>
        <w:rPr>
          <w:rFonts w:hint="eastAsia" w:eastAsia="仿宋_GB2312"/>
          <w:sz w:val="30"/>
        </w:rPr>
        <w:t>元，与</w:t>
      </w: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年预算相比减少</w:t>
      </w:r>
      <w:r>
        <w:rPr>
          <w:rFonts w:hint="default" w:eastAsia="仿宋_GB2312"/>
          <w:sz w:val="30"/>
        </w:rPr>
        <w:t>158195.71</w:t>
      </w:r>
      <w:r>
        <w:rPr>
          <w:rFonts w:hint="eastAsia" w:eastAsia="仿宋_GB2312"/>
          <w:sz w:val="30"/>
        </w:rPr>
        <w:t>元，主要原因是严格按照八项规定标准，节省公务用车支出</w:t>
      </w:r>
      <w:r>
        <w:rPr>
          <w:rFonts w:hint="default" w:eastAsia="仿宋_GB2312"/>
          <w:sz w:val="30"/>
        </w:rPr>
        <w:t xml:space="preserve"> </w:t>
      </w:r>
      <w:r>
        <w:rPr>
          <w:rFonts w:hint="eastAsia" w:eastAsia="仿宋_GB2312"/>
          <w:sz w:val="30"/>
        </w:rPr>
        <w:t>。具体情况：</w:t>
      </w:r>
    </w:p>
    <w:p>
      <w:pPr>
        <w:spacing w:line="560" w:lineRule="exact"/>
        <w:ind w:firstLine="600" w:firstLineChars="200"/>
        <w:rPr>
          <w:rFonts w:hint="default" w:eastAsia="仿宋_GB2312"/>
          <w:sz w:val="30"/>
        </w:rPr>
      </w:pPr>
      <w:r>
        <w:rPr>
          <w:rFonts w:hint="eastAsia" w:eastAsia="仿宋_GB2312"/>
          <w:sz w:val="30"/>
        </w:rPr>
        <w:t>（一）</w:t>
      </w: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年因公出国（境）费决算</w:t>
      </w:r>
      <w:r>
        <w:rPr>
          <w:rFonts w:hint="default" w:eastAsia="仿宋_GB2312"/>
          <w:sz w:val="30"/>
        </w:rPr>
        <w:t xml:space="preserve"> 0</w:t>
      </w:r>
      <w:r>
        <w:rPr>
          <w:rFonts w:hint="eastAsia" w:eastAsia="仿宋_GB2312"/>
          <w:sz w:val="30"/>
        </w:rPr>
        <w:t>元，与</w:t>
      </w: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年预算相比持平，主要原因是无因公出国（境）支出。</w:t>
      </w: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年本单位组织的出国团组</w:t>
      </w:r>
      <w:r>
        <w:rPr>
          <w:rFonts w:hint="default" w:eastAsia="仿宋_GB2312"/>
          <w:sz w:val="30"/>
        </w:rPr>
        <w:t>0</w:t>
      </w:r>
      <w:r>
        <w:rPr>
          <w:rFonts w:hint="eastAsia" w:eastAsia="仿宋_GB2312"/>
          <w:sz w:val="30"/>
        </w:rPr>
        <w:t>个，出国</w:t>
      </w:r>
      <w:r>
        <w:rPr>
          <w:rFonts w:hint="default" w:eastAsia="仿宋_GB2312"/>
          <w:sz w:val="30"/>
        </w:rPr>
        <w:t xml:space="preserve"> 0</w:t>
      </w:r>
      <w:r>
        <w:rPr>
          <w:rFonts w:hint="eastAsia" w:eastAsia="仿宋_GB2312"/>
          <w:sz w:val="30"/>
        </w:rPr>
        <w:t>人次。</w:t>
      </w:r>
    </w:p>
    <w:p>
      <w:pPr>
        <w:spacing w:line="600" w:lineRule="exact"/>
        <w:ind w:firstLine="600" w:firstLineChars="200"/>
        <w:rPr>
          <w:rFonts w:hint="default" w:eastAsia="仿宋_GB2312"/>
          <w:sz w:val="30"/>
        </w:rPr>
      </w:pPr>
      <w:r>
        <w:rPr>
          <w:rFonts w:hint="eastAsia" w:eastAsia="仿宋_GB2312"/>
          <w:sz w:val="30"/>
        </w:rPr>
        <w:t>（二）</w:t>
      </w: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年公务用车购置及运行维护费决算</w:t>
      </w:r>
      <w:r>
        <w:rPr>
          <w:rFonts w:hint="default" w:eastAsia="仿宋_GB2312"/>
          <w:sz w:val="30"/>
        </w:rPr>
        <w:t>41804.29</w:t>
      </w:r>
      <w:r>
        <w:rPr>
          <w:rFonts w:hint="eastAsia" w:eastAsia="仿宋_GB2312"/>
          <w:sz w:val="30"/>
        </w:rPr>
        <w:t>元，其中公务用车运行维护费</w:t>
      </w:r>
      <w:r>
        <w:rPr>
          <w:rFonts w:hint="default" w:eastAsia="仿宋_GB2312"/>
          <w:sz w:val="30"/>
        </w:rPr>
        <w:t xml:space="preserve"> 41804.29</w:t>
      </w:r>
      <w:r>
        <w:rPr>
          <w:rFonts w:hint="eastAsia" w:eastAsia="仿宋_GB2312"/>
          <w:sz w:val="30"/>
        </w:rPr>
        <w:t>元，与</w:t>
      </w: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年预算相比减少</w:t>
      </w:r>
      <w:r>
        <w:rPr>
          <w:rFonts w:hint="default" w:eastAsia="仿宋_GB2312"/>
          <w:sz w:val="30"/>
        </w:rPr>
        <w:t>158195.71</w:t>
      </w:r>
      <w:r>
        <w:rPr>
          <w:rFonts w:hint="eastAsia" w:eastAsia="仿宋_GB2312"/>
          <w:sz w:val="30"/>
        </w:rPr>
        <w:t>元，主要是由于节约开支，过“紧日子</w:t>
      </w:r>
      <w:r>
        <w:rPr>
          <w:rFonts w:hint="default" w:eastAsia="仿宋_GB2312"/>
          <w:sz w:val="30"/>
        </w:rPr>
        <w:t xml:space="preserve"> </w:t>
      </w:r>
      <w:r>
        <w:rPr>
          <w:rFonts w:hint="eastAsia" w:eastAsia="仿宋_GB2312"/>
          <w:sz w:val="30"/>
        </w:rPr>
        <w:t>”</w:t>
      </w:r>
      <w:r>
        <w:rPr>
          <w:rFonts w:hint="default" w:eastAsia="仿宋_GB2312"/>
          <w:sz w:val="30"/>
        </w:rPr>
        <w:t>;</w:t>
      </w:r>
      <w:r>
        <w:rPr>
          <w:rFonts w:hint="eastAsia" w:eastAsia="仿宋_GB2312"/>
          <w:sz w:val="30"/>
        </w:rPr>
        <w:t>公务用车购置费</w:t>
      </w:r>
      <w:r>
        <w:rPr>
          <w:rFonts w:hint="default" w:eastAsia="仿宋_GB2312"/>
          <w:sz w:val="30"/>
        </w:rPr>
        <w:t>0</w:t>
      </w:r>
      <w:r>
        <w:rPr>
          <w:rFonts w:hint="eastAsia" w:eastAsia="仿宋_GB2312"/>
          <w:sz w:val="30"/>
        </w:rPr>
        <w:t>元，与预算相比持平，主要原因是无公务用车购置费支出。</w:t>
      </w: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年本单位公务用车保有</w:t>
      </w:r>
      <w:r>
        <w:rPr>
          <w:rFonts w:hint="default" w:eastAsia="仿宋_GB2312"/>
          <w:sz w:val="30"/>
        </w:rPr>
        <w:t>4</w:t>
      </w:r>
      <w:r>
        <w:rPr>
          <w:rFonts w:hint="eastAsia" w:eastAsia="仿宋_GB2312"/>
          <w:sz w:val="30"/>
        </w:rPr>
        <w:t>辆，购置公务用车</w:t>
      </w:r>
      <w:r>
        <w:rPr>
          <w:rFonts w:hint="default" w:eastAsia="仿宋_GB2312"/>
          <w:sz w:val="30"/>
        </w:rPr>
        <w:t>0</w:t>
      </w:r>
      <w:r>
        <w:rPr>
          <w:rFonts w:hint="eastAsia" w:eastAsia="仿宋_GB2312"/>
          <w:sz w:val="30"/>
        </w:rPr>
        <w:t>辆。</w:t>
      </w:r>
    </w:p>
    <w:p>
      <w:pPr>
        <w:spacing w:line="600" w:lineRule="exact"/>
        <w:ind w:firstLine="600" w:firstLineChars="200"/>
        <w:jc w:val="both"/>
        <w:rPr>
          <w:rFonts w:hint="default" w:ascii="楷体" w:hAnsi="楷体" w:eastAsia="楷体"/>
          <w:color w:val="FF0000"/>
          <w:sz w:val="30"/>
        </w:rPr>
      </w:pPr>
      <w:r>
        <w:rPr>
          <w:rFonts w:hint="eastAsia" w:eastAsia="仿宋_GB2312"/>
          <w:sz w:val="30"/>
        </w:rPr>
        <w:t>（三）</w:t>
      </w: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年公务接待费决算</w:t>
      </w:r>
      <w:r>
        <w:rPr>
          <w:rFonts w:hint="default" w:eastAsia="仿宋_GB2312"/>
          <w:sz w:val="30"/>
        </w:rPr>
        <w:t>0</w:t>
      </w:r>
      <w:r>
        <w:rPr>
          <w:rFonts w:hint="eastAsia" w:eastAsia="仿宋_GB2312"/>
          <w:sz w:val="30"/>
        </w:rPr>
        <w:t>元，与预算相比持平，主要原因是无公务接待费支出。</w:t>
      </w:r>
      <w:r>
        <w:rPr>
          <w:rFonts w:hint="default" w:eastAsia="仿宋_GB2312"/>
          <w:sz w:val="30"/>
        </w:rPr>
        <w:t>2020</w:t>
      </w:r>
      <w:r>
        <w:rPr>
          <w:rFonts w:hint="eastAsia" w:eastAsia="仿宋_GB2312"/>
          <w:sz w:val="30"/>
        </w:rPr>
        <w:t>年本单位国内公务接待</w:t>
      </w:r>
      <w:r>
        <w:rPr>
          <w:rFonts w:hint="default" w:eastAsia="仿宋_GB2312"/>
          <w:sz w:val="30"/>
        </w:rPr>
        <w:t xml:space="preserve">0 </w:t>
      </w:r>
      <w:bookmarkStart w:id="0" w:name="_GoBack"/>
      <w:bookmarkEnd w:id="0"/>
      <w:r>
        <w:rPr>
          <w:rFonts w:hint="eastAsia" w:eastAsia="仿宋_GB2312"/>
          <w:sz w:val="30"/>
        </w:rPr>
        <w:t>批次，</w:t>
      </w:r>
      <w:r>
        <w:rPr>
          <w:rFonts w:hint="default" w:eastAsia="仿宋_GB2312"/>
          <w:sz w:val="30"/>
        </w:rPr>
        <w:t>0</w:t>
      </w:r>
      <w:r>
        <w:rPr>
          <w:rFonts w:hint="eastAsia" w:eastAsia="仿宋_GB2312"/>
          <w:sz w:val="30"/>
        </w:rPr>
        <w:t>人次；其中，外事接待</w:t>
      </w:r>
      <w:r>
        <w:rPr>
          <w:rFonts w:hint="default" w:eastAsia="仿宋_GB2312"/>
          <w:sz w:val="30"/>
        </w:rPr>
        <w:t>0</w:t>
      </w:r>
      <w:r>
        <w:rPr>
          <w:rFonts w:hint="eastAsia" w:eastAsia="仿宋_GB2312"/>
          <w:sz w:val="30"/>
        </w:rPr>
        <w:t>批次，</w:t>
      </w:r>
      <w:r>
        <w:rPr>
          <w:rFonts w:hint="default" w:eastAsia="仿宋_GB2312"/>
          <w:sz w:val="30"/>
        </w:rPr>
        <w:t>0</w:t>
      </w:r>
      <w:r>
        <w:rPr>
          <w:rFonts w:hint="eastAsia" w:eastAsia="仿宋_GB2312"/>
          <w:sz w:val="30"/>
        </w:rPr>
        <w:t>人次。</w:t>
      </w:r>
    </w:p>
    <w:p>
      <w:pPr>
        <w:spacing w:line="560" w:lineRule="exact"/>
        <w:ind w:firstLine="600" w:firstLineChars="200"/>
        <w:rPr>
          <w:rFonts w:hint="eastAsia" w:eastAsia="仿宋_GB2312"/>
          <w:sz w:val="30"/>
        </w:rPr>
      </w:pPr>
    </w:p>
    <w:sectPr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ÂËÎ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¿¬Ìå Western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spacing w:line="360" w:lineRule="atLeast"/>
      <w:textAlignment w:val="baseline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character" w:default="1" w:styleId="2">
    <w:name w:val="Default Paragraph Font"/>
    <w:semiHidden/>
    <w:unhideWhenUsed/>
    <w:uiPriority w:val="0"/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2021-05-23T22:12:00Z</dcterms:created>
  <cp:lastModifiedBy>user</cp:lastModifiedBy>
  <dcterms:modified xsi:type="dcterms:W3CDTF">2021-09-03T06:50:09Z</dcterms:modified>
  <dc:title>2019年度一般公共预算财政拨款“三公”经费决算情况说明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