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关于北辰区202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/>
          <w:bCs/>
          <w:sz w:val="40"/>
          <w:szCs w:val="40"/>
        </w:rPr>
        <w:t>年区级财政拨款三公经费决算情况说明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北辰区2024年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财政拨款安排的因公出国（境）费、公务用车购置及运行费、公务接待费等“三公”经费决算支出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611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万元（均为一般公共预算）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，较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2023年决算支出393万元增加218万元，同比增长55.3%。其中：镇及开发区支出55万元，北辰区区级支出556万元。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北辰区区级202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年财政拨款安排的因公出国（境）费、公务用车购置及运行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费、公务接待费等“三公”经费决算支出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556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万元（均为一般公共预算），比202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792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236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70.2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%；比202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年决算3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215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  <w:lang w:val="en-US" w:eastAsia="zh-CN"/>
        </w:rPr>
        <w:t>63.4</w:t>
      </w:r>
      <w:r>
        <w:rPr>
          <w:rFonts w:hint="eastAsia" w:ascii="仿宋_GB2312" w:eastAsia="仿宋_GB2312" w:hAnsiTheme="minorEastAsia" w:cstheme="minorEastAsia"/>
          <w:sz w:val="32"/>
          <w:szCs w:val="32"/>
          <w:highlight w:val="none"/>
        </w:rPr>
        <w:t>%。决算数小于预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算数主要原因是落实政府过“紧日子”要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sz w:val="32"/>
          <w:szCs w:val="32"/>
        </w:rPr>
        <w:t>求，加强公车日常使用管理严格控制运行维护费用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及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公务接待费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支出；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比上年决算数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增加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主要原因是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通过增发国债和一般债进行车辆更新换代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。具体情况如下：    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一、因公出国（境）费27万元，比202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34.6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%；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与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年决算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持平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。决算数小于预算数的主要原因是各单位加强管理，严格控制出国费用；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与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上年决算数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持平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的主要原因是疫情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结束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后，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近两年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海外项目招商、对外交流合作等公务活动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恢复正常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。202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年因公出国团组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个，出国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人次。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二、公务用车购置及运行费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527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699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172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75.5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%；比202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年决算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311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增加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216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万元，同比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增长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69.8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%，其中：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 1.公务用车购置费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244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306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79.9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%；比202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年决算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增加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万元，同比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增长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1291.3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%。决算数小于预算数主要原因是落实政府过“紧日子”要求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比上年决算数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增加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主要原因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是通过增发国债和一般债进行车辆更新换代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。202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年公务用车保有量为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554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辆，购置公务用车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辆。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2.公务用车运行费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283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393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%；比202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年决算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293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万元，同比下降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3.5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%。决算数小于预算数、且比上年决算数减少的主要原因是落实政府过“紧日子”要求，加强公车日常使用管理，严格控制运行维护费用。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三、公务接待费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万元，比202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年预算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万元减少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万元，完成年初预算的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13.3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%；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比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年决算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减少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1万元。决算数小于预算数、且比上年决算数减少的主要原因是落实政府过“紧日子”要求，从严控制公务接待费支出。202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年共接待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批次、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248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人次。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00" w:lineRule="exact"/>
        <w:ind w:left="105" w:leftChars="50" w:firstLine="5120" w:firstLineChars="16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年7月26日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D"/>
    <w:rsid w:val="00005245"/>
    <w:rsid w:val="00051408"/>
    <w:rsid w:val="000B6E7C"/>
    <w:rsid w:val="000C7CD7"/>
    <w:rsid w:val="000D4136"/>
    <w:rsid w:val="000D625F"/>
    <w:rsid w:val="00102F29"/>
    <w:rsid w:val="001123DD"/>
    <w:rsid w:val="001124F1"/>
    <w:rsid w:val="001436B9"/>
    <w:rsid w:val="001578F4"/>
    <w:rsid w:val="00170247"/>
    <w:rsid w:val="001719CC"/>
    <w:rsid w:val="00174581"/>
    <w:rsid w:val="001A089F"/>
    <w:rsid w:val="001A58DC"/>
    <w:rsid w:val="001B3CCB"/>
    <w:rsid w:val="001B4605"/>
    <w:rsid w:val="001C3D64"/>
    <w:rsid w:val="001D7B00"/>
    <w:rsid w:val="001F2716"/>
    <w:rsid w:val="00210E9F"/>
    <w:rsid w:val="0021452C"/>
    <w:rsid w:val="002330C7"/>
    <w:rsid w:val="0023462A"/>
    <w:rsid w:val="00273E27"/>
    <w:rsid w:val="00273E48"/>
    <w:rsid w:val="0028309B"/>
    <w:rsid w:val="002A7404"/>
    <w:rsid w:val="002B0EB1"/>
    <w:rsid w:val="002B7324"/>
    <w:rsid w:val="00317CD6"/>
    <w:rsid w:val="00347D07"/>
    <w:rsid w:val="00386F53"/>
    <w:rsid w:val="003A03AF"/>
    <w:rsid w:val="003C0770"/>
    <w:rsid w:val="003C5633"/>
    <w:rsid w:val="003D0DFA"/>
    <w:rsid w:val="003D5297"/>
    <w:rsid w:val="003D6171"/>
    <w:rsid w:val="00424141"/>
    <w:rsid w:val="00445686"/>
    <w:rsid w:val="004515B5"/>
    <w:rsid w:val="00451B6C"/>
    <w:rsid w:val="0046148A"/>
    <w:rsid w:val="00465424"/>
    <w:rsid w:val="00470959"/>
    <w:rsid w:val="004C32F0"/>
    <w:rsid w:val="004C4BE9"/>
    <w:rsid w:val="004E2C39"/>
    <w:rsid w:val="004E3B4D"/>
    <w:rsid w:val="00527B50"/>
    <w:rsid w:val="00527D56"/>
    <w:rsid w:val="005324EF"/>
    <w:rsid w:val="005922D4"/>
    <w:rsid w:val="005F463E"/>
    <w:rsid w:val="006163CC"/>
    <w:rsid w:val="00644407"/>
    <w:rsid w:val="00647F90"/>
    <w:rsid w:val="00673477"/>
    <w:rsid w:val="0068660E"/>
    <w:rsid w:val="006E6115"/>
    <w:rsid w:val="00710AE7"/>
    <w:rsid w:val="0074293B"/>
    <w:rsid w:val="00760584"/>
    <w:rsid w:val="00781710"/>
    <w:rsid w:val="00797CF2"/>
    <w:rsid w:val="007A1A4B"/>
    <w:rsid w:val="007A2FD7"/>
    <w:rsid w:val="007C2D82"/>
    <w:rsid w:val="007E32E3"/>
    <w:rsid w:val="007F35AC"/>
    <w:rsid w:val="00812044"/>
    <w:rsid w:val="00821B0C"/>
    <w:rsid w:val="00852D2A"/>
    <w:rsid w:val="008B49D3"/>
    <w:rsid w:val="008C22A8"/>
    <w:rsid w:val="008C5CA1"/>
    <w:rsid w:val="008E25B1"/>
    <w:rsid w:val="008E2784"/>
    <w:rsid w:val="008E3657"/>
    <w:rsid w:val="008F1C1B"/>
    <w:rsid w:val="0090116B"/>
    <w:rsid w:val="009013AB"/>
    <w:rsid w:val="00952F6E"/>
    <w:rsid w:val="00957013"/>
    <w:rsid w:val="009773CD"/>
    <w:rsid w:val="009C4758"/>
    <w:rsid w:val="00A16C2A"/>
    <w:rsid w:val="00A4618A"/>
    <w:rsid w:val="00A53497"/>
    <w:rsid w:val="00A54772"/>
    <w:rsid w:val="00A853C7"/>
    <w:rsid w:val="00A96198"/>
    <w:rsid w:val="00AA040B"/>
    <w:rsid w:val="00AB6276"/>
    <w:rsid w:val="00AC075C"/>
    <w:rsid w:val="00AD3B46"/>
    <w:rsid w:val="00B1480B"/>
    <w:rsid w:val="00B1627B"/>
    <w:rsid w:val="00B17E68"/>
    <w:rsid w:val="00B65E78"/>
    <w:rsid w:val="00BB5D38"/>
    <w:rsid w:val="00BF225A"/>
    <w:rsid w:val="00C15E7D"/>
    <w:rsid w:val="00C30A7D"/>
    <w:rsid w:val="00C37B65"/>
    <w:rsid w:val="00C56B6E"/>
    <w:rsid w:val="00C76002"/>
    <w:rsid w:val="00C77523"/>
    <w:rsid w:val="00C80751"/>
    <w:rsid w:val="00CA1393"/>
    <w:rsid w:val="00CA48FC"/>
    <w:rsid w:val="00CB6D47"/>
    <w:rsid w:val="00CF1855"/>
    <w:rsid w:val="00D00460"/>
    <w:rsid w:val="00D0183A"/>
    <w:rsid w:val="00D15EDE"/>
    <w:rsid w:val="00DA4EEA"/>
    <w:rsid w:val="00DB5500"/>
    <w:rsid w:val="00DC203D"/>
    <w:rsid w:val="00DD73AD"/>
    <w:rsid w:val="00E022BD"/>
    <w:rsid w:val="00E046C8"/>
    <w:rsid w:val="00E04C0F"/>
    <w:rsid w:val="00E379BE"/>
    <w:rsid w:val="00E43228"/>
    <w:rsid w:val="00E47AD4"/>
    <w:rsid w:val="00E54B36"/>
    <w:rsid w:val="00EA3D35"/>
    <w:rsid w:val="00EA4D0B"/>
    <w:rsid w:val="00EF3742"/>
    <w:rsid w:val="00F16228"/>
    <w:rsid w:val="00F51BE5"/>
    <w:rsid w:val="00F762E5"/>
    <w:rsid w:val="00F96C89"/>
    <w:rsid w:val="00FB6871"/>
    <w:rsid w:val="00FE2EC0"/>
    <w:rsid w:val="00FE6F9F"/>
    <w:rsid w:val="01342BCF"/>
    <w:rsid w:val="032F1FAE"/>
    <w:rsid w:val="03552CE3"/>
    <w:rsid w:val="03F2395C"/>
    <w:rsid w:val="09D77B92"/>
    <w:rsid w:val="0ABC2DD2"/>
    <w:rsid w:val="0BB027E7"/>
    <w:rsid w:val="0C797567"/>
    <w:rsid w:val="0E830182"/>
    <w:rsid w:val="0ECB0FE4"/>
    <w:rsid w:val="117D322A"/>
    <w:rsid w:val="13DC62F8"/>
    <w:rsid w:val="14E94518"/>
    <w:rsid w:val="15694991"/>
    <w:rsid w:val="16C32545"/>
    <w:rsid w:val="17C410EC"/>
    <w:rsid w:val="18F2535F"/>
    <w:rsid w:val="19B03948"/>
    <w:rsid w:val="1A5C12E0"/>
    <w:rsid w:val="1A640523"/>
    <w:rsid w:val="1AB32422"/>
    <w:rsid w:val="1B9F3509"/>
    <w:rsid w:val="1BBF03C7"/>
    <w:rsid w:val="1C8B3AF5"/>
    <w:rsid w:val="1E3023E3"/>
    <w:rsid w:val="1FA817BC"/>
    <w:rsid w:val="20C24DD8"/>
    <w:rsid w:val="233A4CA5"/>
    <w:rsid w:val="25242624"/>
    <w:rsid w:val="25D564D5"/>
    <w:rsid w:val="263120AD"/>
    <w:rsid w:val="299B08ED"/>
    <w:rsid w:val="2BD224E8"/>
    <w:rsid w:val="30DB06F0"/>
    <w:rsid w:val="315A7F25"/>
    <w:rsid w:val="33BA4AF2"/>
    <w:rsid w:val="361620E8"/>
    <w:rsid w:val="38FF1191"/>
    <w:rsid w:val="39985F12"/>
    <w:rsid w:val="3C176994"/>
    <w:rsid w:val="3F085507"/>
    <w:rsid w:val="408F7B28"/>
    <w:rsid w:val="40AD0C2B"/>
    <w:rsid w:val="40F476CB"/>
    <w:rsid w:val="41014FD2"/>
    <w:rsid w:val="411B6A69"/>
    <w:rsid w:val="41D9443F"/>
    <w:rsid w:val="42703C9E"/>
    <w:rsid w:val="43265A71"/>
    <w:rsid w:val="43295F03"/>
    <w:rsid w:val="46485FB7"/>
    <w:rsid w:val="46EE57D0"/>
    <w:rsid w:val="46FD6A8F"/>
    <w:rsid w:val="4A126628"/>
    <w:rsid w:val="4B43124C"/>
    <w:rsid w:val="4B886254"/>
    <w:rsid w:val="4C1E0D1E"/>
    <w:rsid w:val="4C50640A"/>
    <w:rsid w:val="525F409B"/>
    <w:rsid w:val="531A2945"/>
    <w:rsid w:val="55A02399"/>
    <w:rsid w:val="574B70FF"/>
    <w:rsid w:val="5CF00F99"/>
    <w:rsid w:val="5EC24B87"/>
    <w:rsid w:val="5F121071"/>
    <w:rsid w:val="606A1B5C"/>
    <w:rsid w:val="62423541"/>
    <w:rsid w:val="62907E31"/>
    <w:rsid w:val="63345F82"/>
    <w:rsid w:val="64166029"/>
    <w:rsid w:val="64255A7F"/>
    <w:rsid w:val="643C0ADC"/>
    <w:rsid w:val="65132605"/>
    <w:rsid w:val="696606AF"/>
    <w:rsid w:val="6A0F46A1"/>
    <w:rsid w:val="70510C82"/>
    <w:rsid w:val="721A1BBA"/>
    <w:rsid w:val="73396F5B"/>
    <w:rsid w:val="741B6EEC"/>
    <w:rsid w:val="7826798F"/>
    <w:rsid w:val="79624147"/>
    <w:rsid w:val="7C4D2D99"/>
    <w:rsid w:val="7D3C6605"/>
    <w:rsid w:val="7F126A5A"/>
    <w:rsid w:val="7F610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828</Characters>
  <Lines>6</Lines>
  <Paragraphs>1</Paragraphs>
  <TotalTime>19</TotalTime>
  <ScaleCrop>false</ScaleCrop>
  <LinksUpToDate>false</LinksUpToDate>
  <CharactersWithSpaces>972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2019-08-20T07:56:00Z</dcterms:created>
  <dc:creator>test</dc:creator>
  <cp:lastModifiedBy>Administrator</cp:lastModifiedBy>
  <cp:lastPrinted>2025-09-04T08:29:06Z</cp:lastPrinted>
  <dcterms:modified xsi:type="dcterms:W3CDTF">2025-09-04T08:48:34Z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