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8B18F">
      <w:pPr>
        <w:ind w:left="-142"/>
        <w:jc w:val="center"/>
        <w:rPr>
          <w:rFonts w:hint="eastAsia" w:ascii="方正小标宋简体" w:eastAsia="方正小标宋简体"/>
          <w:b w:val="0"/>
          <w:bCs w:val="0"/>
          <w:color w:val="FF0000"/>
          <w:spacing w:val="-22"/>
          <w:sz w:val="72"/>
          <w:szCs w:val="72"/>
        </w:rPr>
      </w:pPr>
      <w:r>
        <w:rPr>
          <w:rFonts w:ascii="方正小标宋简体" w:eastAsia="方正小标宋简体"/>
          <w:b w:val="0"/>
          <w:bCs w:val="0"/>
          <w:spacing w:val="-22"/>
          <w:sz w:val="32"/>
          <w:szCs w:val="21"/>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708025</wp:posOffset>
                </wp:positionV>
                <wp:extent cx="5796280" cy="0"/>
                <wp:effectExtent l="0" t="10795" r="7620" b="14605"/>
                <wp:wrapNone/>
                <wp:docPr id="1" name="直接箭头连接符 1"/>
                <wp:cNvGraphicFramePr/>
                <a:graphic xmlns:a="http://schemas.openxmlformats.org/drawingml/2006/main">
                  <a:graphicData uri="http://schemas.microsoft.com/office/word/2010/wordprocessingShape">
                    <wps:wsp>
                      <wps:cNvCnPr/>
                      <wps:spPr>
                        <a:xfrm>
                          <a:off x="0" y="0"/>
                          <a:ext cx="5796280" cy="0"/>
                        </a:xfrm>
                        <a:prstGeom prst="straightConnector1">
                          <a:avLst/>
                        </a:prstGeom>
                        <a:ln w="22225" cap="flat" cmpd="sng">
                          <a:solidFill>
                            <a:srgbClr val="FF0000"/>
                          </a:solidFill>
                          <a:prstDash val="solid"/>
                          <a:headEnd type="none" w="med" len="med"/>
                          <a:tailEnd type="none" w="med" len="med"/>
                        </a:ln>
                        <a:effectLst/>
                      </wps:spPr>
                      <wps:bodyPr upright="0"/>
                    </wps:wsp>
                  </a:graphicData>
                </a:graphic>
              </wp:anchor>
            </w:drawing>
          </mc:Choice>
          <mc:Fallback>
            <w:pict>
              <v:shape id="_x0000_s1026" o:spid="_x0000_s1026" o:spt="32" type="#_x0000_t32" style="position:absolute;left:0pt;margin-left:-7.75pt;margin-top:55.75pt;height:0pt;width:456.4pt;z-index:251659264;mso-width-relative:page;mso-height-relative:page;" filled="f" stroked="t" coordsize="21600,21600" o:gfxdata="UEsDBAoAAAAAAIdO4kAAAAAAAAAAAAAAAAAEAAAAZHJzL1BLAwQUAAAACACHTuJAO9YjKtgAAAAL&#10;AQAADwAAAGRycy9kb3ducmV2LnhtbE2PQU/DMAyF70j8h8hI3LYkQ4VSmu4AQhw4bWNI3LLGa6s1&#10;TtVkW+HXYyQkuNl+T8/fK5eT78UJx9gFMqDnCgRSHVxHjYG3zfMsBxGTJWf7QGjgEyMsq8uL0hYu&#10;nGmFp3VqBIdQLKyBNqWhkDLWLXob52FAYm0fRm8Tr2Mj3WjPHO57uVDqVnrbEX9o7YCPLdaH9dEb&#10;UP7l9euwXXzsn5R8n7xv8222Mub6SqsHEAmn9GeGH3xGh4qZduFILorewExnGVtZ0JoHduT3dzcg&#10;dr8XWZXyf4fqG1BLAwQUAAAACACHTuJAwWpBogoCAAAHBAAADgAAAGRycy9lMm9Eb2MueG1srVPN&#10;jtMwEL4j8Q6W7zRtpV2WqOkeWsoFQSXgAaaOk1jynzxu074EL4DECTgBp73v08DyGDtOst1lufRA&#10;Dsk44/lmvs+fZ5d7o9lOBlTOFnwyGnMmrXClsnXBP7xfPbvgDCPYErSzsuAHifxy/vTJrPW5nLrG&#10;6VIGRiAW89YXvInR51mGopEGcOS8tJSsXDAQaRnqrAzQErrR2XQ8Ps9aF0ofnJCI9HfZJ/mAGE4B&#10;dFWlhFw6sTXSxh41SA2RKGGjPPJ5N21VSRHfVhXKyHTBiWns3tSE4k16Z/MZ5HUA3ygxjACnjPCI&#10;kwFlqekRagkR2Daof6CMEsGhq+JIOJP1RDpFiMVk/Eibdw142XEhqdEfRcf/Byve7NaBqZKcwJkF&#10;Qwd+8+nq98evNz9//Ppy9ef6c4q/f2OTJFXrMaeKhV2HYYV+HRLvfRVM+hIjtu/kPRzllfvIBP08&#10;e/7ifHpByou7XHZf6APGV9IZloKCYwyg6iYunLV0iC5MOnlh9xojtabCu4LUVVvWFnxKzxmhA7my&#10;IjdQaDwxQ1t3xei0KldK61SCod4sdGA7IGesVmN6EkMC/mtb6rIEbPp9Xar3TCOhfGlLFg+eNLN0&#10;VXiawciSMy3pZqWIACGPoPQpO6m1tqlAdr4diCbJe5FTtHHlgc5r60MSZ1A4SxnyRzf94OVkwIdr&#10;ih/e3/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9YjKtgAAAALAQAADwAAAAAAAAABACAAAAAi&#10;AAAAZHJzL2Rvd25yZXYueG1sUEsBAhQAFAAAAAgAh07iQMFqQaIKAgAABwQAAA4AAAAAAAAAAQAg&#10;AAAAJwEAAGRycy9lMm9Eb2MueG1sUEsFBgAAAAAGAAYAWQEAAKMFAAAAAA==&#10;">
                <v:fill on="f" focussize="0,0"/>
                <v:stroke weight="1.75pt" color="#FF0000" joinstyle="round"/>
                <v:imagedata o:title=""/>
                <o:lock v:ext="edit" aspectratio="f"/>
              </v:shape>
            </w:pict>
          </mc:Fallback>
        </mc:AlternateContent>
      </w:r>
      <w:r>
        <w:rPr>
          <w:rFonts w:hint="eastAsia" w:ascii="方正小标宋简体" w:eastAsia="方正小标宋简体"/>
          <w:b w:val="0"/>
          <w:bCs w:val="0"/>
          <w:color w:val="FF0000"/>
          <w:spacing w:val="-22"/>
          <w:sz w:val="72"/>
          <w:szCs w:val="72"/>
        </w:rPr>
        <w:t>天津市北辰区城市管理委员会</w:t>
      </w:r>
    </w:p>
    <w:p w14:paraId="6D91D40A">
      <w:pPr>
        <w:jc w:val="center"/>
        <w:rPr>
          <w:rFonts w:hint="eastAsia" w:ascii="方正小标宋简体" w:hAnsi="方正小标宋简体" w:eastAsia="方正小标宋简体" w:cs="方正小标宋简体"/>
          <w:sz w:val="36"/>
          <w:szCs w:val="36"/>
        </w:rPr>
      </w:pPr>
    </w:p>
    <w:p w14:paraId="0FE43F7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关于公众参与情况报告</w:t>
      </w:r>
    </w:p>
    <w:p w14:paraId="29B20C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14:paraId="4E8B5D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按照《天津市重大行政决策程序规定》，区城管委</w:t>
      </w:r>
      <w:r>
        <w:rPr>
          <w:rFonts w:hint="eastAsia" w:ascii="仿宋_GB2312" w:hAnsi="仿宋_GB2312" w:eastAsia="仿宋_GB2312" w:cs="仿宋_GB2312"/>
          <w:sz w:val="32"/>
          <w:szCs w:val="32"/>
          <w:lang w:val="en-US" w:eastAsia="zh-CN"/>
        </w:rPr>
        <w:t>就</w:t>
      </w:r>
      <w:r>
        <w:rPr>
          <w:rFonts w:hint="eastAsia" w:ascii="Times New Roman" w:hAnsi="Times New Roman" w:eastAsia="仿宋_GB2312" w:cs="仿宋_GB2312"/>
          <w:sz w:val="32"/>
          <w:szCs w:val="32"/>
        </w:rPr>
        <w:t>《北辰区宜兴埠局部区域燃气管网近期建设方案（</w:t>
      </w:r>
      <w:r>
        <w:rPr>
          <w:rFonts w:hint="eastAsia" w:ascii="Times New Roman" w:hAnsi="Times New Roman" w:eastAsia="仿宋_GB2312" w:cs="仿宋_GB2312"/>
          <w:sz w:val="32"/>
          <w:szCs w:val="32"/>
          <w:lang w:val="en-US" w:eastAsia="zh-CN"/>
        </w:rPr>
        <w:t>征求意见</w:t>
      </w:r>
      <w:r>
        <w:rPr>
          <w:rFonts w:hint="eastAsia" w:ascii="Times New Roman" w:hAnsi="Times New Roman" w:eastAsia="仿宋_GB2312" w:cs="仿宋_GB2312"/>
          <w:sz w:val="32"/>
          <w:szCs w:val="32"/>
        </w:rPr>
        <w:t>稿）》</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2024年9月3日、10月10日通过书面方式向规划和自然资源局北辰分局、区土地整理中心、宜兴埠、小淀镇人民政府、开发区管委会征求意见，截止10月18日，均回复无意见。</w:t>
      </w:r>
    </w:p>
    <w:p w14:paraId="34085EF8">
      <w:pPr>
        <w:pStyle w:val="4"/>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日至</w:t>
      </w: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 w:eastAsia="zh-CN"/>
        </w:rPr>
        <w:t>日，</w:t>
      </w:r>
      <w:r>
        <w:rPr>
          <w:rFonts w:hint="eastAsia" w:ascii="仿宋_GB2312" w:hAnsi="仿宋_GB2312" w:eastAsia="仿宋_GB2312" w:cs="仿宋_GB2312"/>
          <w:color w:val="auto"/>
          <w:sz w:val="32"/>
          <w:szCs w:val="32"/>
          <w:highlight w:val="none"/>
          <w:lang w:val="en-US" w:eastAsia="zh-CN"/>
        </w:rPr>
        <w:t>分别</w:t>
      </w:r>
      <w:r>
        <w:rPr>
          <w:rFonts w:hint="eastAsia" w:ascii="仿宋_GB2312" w:hAnsi="仿宋_GB2312" w:eastAsia="仿宋_GB2312" w:cs="仿宋_GB2312"/>
          <w:color w:val="auto"/>
          <w:sz w:val="32"/>
          <w:szCs w:val="32"/>
          <w:highlight w:val="none"/>
          <w:lang w:val="en" w:eastAsia="zh-CN"/>
        </w:rPr>
        <w:t>向北辰区</w:t>
      </w:r>
      <w:r>
        <w:rPr>
          <w:rFonts w:hint="eastAsia" w:ascii="仿宋_GB2312" w:hAnsi="仿宋_GB2312" w:eastAsia="仿宋_GB2312" w:cs="仿宋_GB2312"/>
          <w:color w:val="auto"/>
          <w:sz w:val="32"/>
          <w:szCs w:val="32"/>
          <w:highlight w:val="none"/>
          <w:lang w:val="en-US" w:eastAsia="zh-CN"/>
        </w:rPr>
        <w:t>宜兴埠规划方案区域内涉及的燃气</w:t>
      </w:r>
      <w:r>
        <w:rPr>
          <w:rFonts w:hint="eastAsia"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和用气企业（各1家）</w:t>
      </w:r>
      <w:r>
        <w:rPr>
          <w:rFonts w:hint="eastAsia" w:ascii="仿宋_GB2312" w:hAnsi="仿宋_GB2312" w:eastAsia="仿宋_GB2312" w:cs="仿宋_GB2312"/>
          <w:color w:val="auto"/>
          <w:sz w:val="32"/>
          <w:szCs w:val="32"/>
          <w:highlight w:val="none"/>
          <w:lang w:val="en" w:eastAsia="zh-CN"/>
        </w:rPr>
        <w:t>征求意见，均反馈无意见。同时</w:t>
      </w:r>
      <w:r>
        <w:rPr>
          <w:rFonts w:hint="default" w:ascii="仿宋_GB2312" w:hAnsi="仿宋_GB2312" w:eastAsia="仿宋_GB2312" w:cs="仿宋_GB2312"/>
          <w:color w:val="auto"/>
          <w:sz w:val="32"/>
          <w:szCs w:val="32"/>
          <w:highlight w:val="none"/>
          <w:lang w:val="en" w:eastAsia="zh-CN"/>
        </w:rPr>
        <w:t>通过调查问卷的形式向</w:t>
      </w:r>
      <w:r>
        <w:rPr>
          <w:rFonts w:hint="eastAsia" w:ascii="仿宋_GB2312" w:hAnsi="仿宋_GB2312" w:eastAsia="仿宋_GB2312" w:cs="仿宋_GB2312"/>
          <w:color w:val="auto"/>
          <w:sz w:val="32"/>
          <w:szCs w:val="32"/>
          <w:highlight w:val="none"/>
          <w:lang w:val="en-US" w:eastAsia="zh-CN"/>
        </w:rPr>
        <w:t>燃气</w:t>
      </w:r>
      <w:r>
        <w:rPr>
          <w:rFonts w:hint="default" w:ascii="仿宋_GB2312" w:hAnsi="仿宋_GB2312" w:eastAsia="仿宋_GB2312" w:cs="仿宋_GB2312"/>
          <w:color w:val="auto"/>
          <w:sz w:val="32"/>
          <w:szCs w:val="32"/>
          <w:highlight w:val="none"/>
          <w:lang w:val="en" w:eastAsia="zh-CN"/>
        </w:rPr>
        <w:t>企业</w:t>
      </w:r>
      <w:r>
        <w:rPr>
          <w:rFonts w:hint="eastAsia" w:ascii="仿宋_GB2312" w:hAnsi="仿宋_GB2312" w:eastAsia="仿宋_GB2312" w:cs="仿宋_GB2312"/>
          <w:color w:val="auto"/>
          <w:sz w:val="32"/>
          <w:szCs w:val="32"/>
          <w:highlight w:val="none"/>
          <w:lang w:val="en-US" w:eastAsia="zh-CN"/>
        </w:rPr>
        <w:t>和用气企业</w:t>
      </w:r>
      <w:r>
        <w:rPr>
          <w:rFonts w:hint="default" w:ascii="仿宋_GB2312" w:hAnsi="仿宋_GB2312" w:eastAsia="仿宋_GB2312" w:cs="仿宋_GB2312"/>
          <w:sz w:val="32"/>
          <w:szCs w:val="32"/>
          <w:lang w:val="en" w:eastAsia="zh-CN"/>
        </w:rPr>
        <w:t>员工广泛征求意见，共计形成有效问</w:t>
      </w:r>
      <w:r>
        <w:rPr>
          <w:rFonts w:hint="default" w:ascii="仿宋_GB2312" w:hAnsi="仿宋_GB2312" w:eastAsia="仿宋_GB2312" w:cs="仿宋_GB2312"/>
          <w:color w:val="auto"/>
          <w:sz w:val="32"/>
          <w:szCs w:val="32"/>
          <w:lang w:val="en" w:eastAsia="zh-CN"/>
        </w:rPr>
        <w:t>卷</w:t>
      </w:r>
      <w:r>
        <w:rPr>
          <w:rFonts w:hint="eastAsia" w:ascii="仿宋_GB2312" w:hAnsi="仿宋_GB2312" w:eastAsia="仿宋_GB2312" w:cs="仿宋_GB2312"/>
          <w:color w:val="auto"/>
          <w:sz w:val="32"/>
          <w:szCs w:val="32"/>
          <w:lang w:val="en-US" w:eastAsia="zh-CN"/>
        </w:rPr>
        <w:t>289</w:t>
      </w:r>
      <w:r>
        <w:rPr>
          <w:rFonts w:hint="default" w:ascii="仿宋_GB2312" w:hAnsi="仿宋_GB2312" w:eastAsia="仿宋_GB2312" w:cs="仿宋_GB2312"/>
          <w:color w:val="auto"/>
          <w:sz w:val="32"/>
          <w:szCs w:val="32"/>
          <w:lang w:val="en" w:eastAsia="zh-CN"/>
        </w:rPr>
        <w:t>份，</w:t>
      </w:r>
      <w:r>
        <w:rPr>
          <w:rFonts w:hint="eastAsia" w:ascii="仿宋_GB2312" w:hAnsi="仿宋_GB2312" w:eastAsia="仿宋_GB2312" w:cs="仿宋_GB2312"/>
          <w:color w:val="auto"/>
          <w:sz w:val="32"/>
          <w:szCs w:val="32"/>
          <w:highlight w:val="none"/>
          <w:lang w:val="en-US" w:eastAsia="zh-CN"/>
        </w:rPr>
        <w:t>参与调查问卷的人员涵盖一线工人、后勤人员和管理人员，占比分别为57.44%、11.42%、31.14%。其中92.73%的受访者对北辰区宜兴埠局部区域燃气管网近期建设非常关注或较为关注，98.96%的受访者对北辰区宜兴埠局部区域燃气管网近期建设非常满意或满意。希望完善中压管网建设，企业和老百姓能够使用燃气更便捷。</w:t>
      </w:r>
      <w:bookmarkStart w:id="0" w:name="_GoBack"/>
      <w:bookmarkEnd w:id="0"/>
    </w:p>
    <w:p w14:paraId="54AE63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 w:eastAsia="zh-CN"/>
        </w:rPr>
        <w:t>日，通过北辰区政务网面向社会公开征求意见，截至202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 w:eastAsia="zh-CN"/>
        </w:rPr>
        <w:t>月</w:t>
      </w:r>
      <w:r>
        <w:rPr>
          <w:rFonts w:hint="eastAsia" w:ascii="仿宋_GB2312" w:hAnsi="仿宋_GB2312" w:eastAsia="仿宋_GB2312" w:cs="仿宋_GB2312"/>
          <w:sz w:val="32"/>
          <w:szCs w:val="32"/>
          <w:lang w:val="en-US" w:eastAsia="zh-CN"/>
        </w:rPr>
        <w:t>27</w:t>
      </w:r>
      <w:r>
        <w:rPr>
          <w:rFonts w:hint="default" w:ascii="仿宋_GB2312" w:hAnsi="仿宋_GB2312" w:eastAsia="仿宋_GB2312" w:cs="仿宋_GB2312"/>
          <w:sz w:val="32"/>
          <w:szCs w:val="32"/>
          <w:lang w:val="en" w:eastAsia="zh-CN"/>
        </w:rPr>
        <w:t>日，未收到以电话、电子邮件或信函等方式送达的反馈意见。</w:t>
      </w:r>
    </w:p>
    <w:p w14:paraId="52B16D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 w:eastAsia="zh-CN"/>
        </w:rPr>
      </w:pPr>
    </w:p>
    <w:p w14:paraId="362BB4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 w:eastAsia="zh-CN"/>
        </w:rPr>
      </w:pPr>
    </w:p>
    <w:p w14:paraId="7BA1EB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 w:eastAsia="zh-CN"/>
        </w:rPr>
      </w:pPr>
    </w:p>
    <w:p w14:paraId="020731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 w:eastAsia="zh-CN"/>
        </w:rPr>
      </w:pPr>
      <w:r>
        <w:rPr>
          <w:rFonts w:hint="default" w:ascii="仿宋_GB2312" w:hAnsi="仿宋_GB2312" w:eastAsia="仿宋_GB2312" w:cs="仿宋_GB2312"/>
          <w:sz w:val="32"/>
          <w:szCs w:val="32"/>
          <w:lang w:val="en" w:eastAsia="zh-CN"/>
        </w:rPr>
        <w:t>天津市北辰区城市管理委员会</w:t>
      </w:r>
    </w:p>
    <w:p w14:paraId="0E936CBB">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 w:eastAsia="zh-CN"/>
        </w:rPr>
        <w:t>202</w:t>
      </w: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年</w:t>
      </w: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 w:eastAsia="zh-CN"/>
        </w:rPr>
        <w:t>月</w:t>
      </w:r>
      <w:r>
        <w:rPr>
          <w:rFonts w:hint="eastAsia" w:ascii="仿宋_GB2312" w:hAnsi="仿宋_GB2312" w:eastAsia="仿宋_GB2312" w:cs="仿宋_GB2312"/>
          <w:sz w:val="32"/>
          <w:szCs w:val="32"/>
          <w:highlight w:val="none"/>
          <w:lang w:val="en-US" w:eastAsia="zh-CN"/>
        </w:rPr>
        <w:t>18</w:t>
      </w:r>
      <w:r>
        <w:rPr>
          <w:rFonts w:hint="default" w:ascii="仿宋_GB2312" w:hAnsi="仿宋_GB2312" w:eastAsia="仿宋_GB2312" w:cs="仿宋_GB2312"/>
          <w:sz w:val="32"/>
          <w:szCs w:val="32"/>
          <w:highlight w:val="none"/>
          <w:lang w:val="en" w:eastAsia="zh-CN"/>
        </w:rPr>
        <w:t>日</w:t>
      </w:r>
      <w:r>
        <w:rPr>
          <w:rFonts w:hint="eastAsia" w:ascii="仿宋_GB2312" w:hAnsi="仿宋_GB2312" w:eastAsia="仿宋_GB2312" w:cs="仿宋_GB2312"/>
          <w:sz w:val="32"/>
          <w:szCs w:val="32"/>
          <w:highlight w:val="none"/>
          <w:lang w:val="en-US" w:eastAsia="zh-CN"/>
        </w:rPr>
        <w:t xml:space="preserve">     </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000000"/>
    <w:rsid w:val="00A861B8"/>
    <w:rsid w:val="07313523"/>
    <w:rsid w:val="0ABB0938"/>
    <w:rsid w:val="0F1A37FA"/>
    <w:rsid w:val="14975EDD"/>
    <w:rsid w:val="16E21D99"/>
    <w:rsid w:val="27167136"/>
    <w:rsid w:val="2B6A39AF"/>
    <w:rsid w:val="2E050FFE"/>
    <w:rsid w:val="36654548"/>
    <w:rsid w:val="399F06B7"/>
    <w:rsid w:val="3E6542AA"/>
    <w:rsid w:val="3EAB0813"/>
    <w:rsid w:val="3FFA719D"/>
    <w:rsid w:val="472F264B"/>
    <w:rsid w:val="49B13FDB"/>
    <w:rsid w:val="4AAC5634"/>
    <w:rsid w:val="4AB65ABB"/>
    <w:rsid w:val="4FC7189B"/>
    <w:rsid w:val="57BF81EF"/>
    <w:rsid w:val="580E5D24"/>
    <w:rsid w:val="582A3A6D"/>
    <w:rsid w:val="5D31627D"/>
    <w:rsid w:val="5DA675CB"/>
    <w:rsid w:val="679FDDAC"/>
    <w:rsid w:val="6B22632D"/>
    <w:rsid w:val="77E704B1"/>
    <w:rsid w:val="78F54ED1"/>
    <w:rsid w:val="7FDEAAE8"/>
    <w:rsid w:val="7FFBB718"/>
    <w:rsid w:val="A56D275A"/>
    <w:rsid w:val="CBFFF290"/>
    <w:rsid w:val="CDF7AEF8"/>
    <w:rsid w:val="E5AD6F5C"/>
    <w:rsid w:val="FFAF2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502</Characters>
  <Lines>0</Lines>
  <Paragraphs>0</Paragraphs>
  <TotalTime>2</TotalTime>
  <ScaleCrop>false</ScaleCrop>
  <LinksUpToDate>false</LinksUpToDate>
  <CharactersWithSpaces>507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o u t   m a n จุ๊บ</cp:lastModifiedBy>
  <cp:lastPrinted>2023-11-17T01:49:00Z</cp:lastPrinted>
  <dcterms:modified xsi:type="dcterms:W3CDTF">2024-12-02T07:37:40Z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35E4A150BA0C44B69551CEF87DEE9A5B_13</vt:lpwstr>
  </property>
</Properties>
</file>