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right="1289" w:rightChars="614"/>
        <w:jc w:val="distribute"/>
        <w:rPr>
          <w:rFonts w:hint="default" w:eastAsia="方正小标宋简体"/>
          <w:color w:val="FF0000"/>
          <w:spacing w:val="-11"/>
          <w:w w:val="50"/>
          <w:sz w:val="96"/>
          <w:szCs w:val="96"/>
        </w:rPr>
      </w:pPr>
      <w:bookmarkStart w:id="1" w:name="_GoBack"/>
      <w:bookmarkEnd w:id="1"/>
      <w:r>
        <w:rPr>
          <w:rFonts w:hint="default" w:eastAsia="方正小标宋简体"/>
          <w:color w:val="FF0000"/>
          <w:spacing w:val="-11"/>
          <w:w w:val="50"/>
          <w:sz w:val="96"/>
          <w:szCs w:val="96"/>
        </w:rPr>
        <w:t>天津市人力资源和社会保障局</w:t>
      </w:r>
    </w:p>
    <w:p>
      <w:pPr>
        <w:adjustRightInd w:val="0"/>
        <w:spacing w:before="156" w:beforeLines="50" w:line="1000" w:lineRule="exact"/>
        <w:ind w:right="1289" w:rightChars="614"/>
        <w:jc w:val="distribute"/>
        <w:rPr>
          <w:rFonts w:hint="default" w:eastAsia="方正小标宋简体"/>
          <w:color w:val="FF0000"/>
          <w:spacing w:val="-11"/>
          <w:w w:val="50"/>
          <w:sz w:val="96"/>
          <w:szCs w:val="96"/>
          <w:lang w:val="en" w:eastAsia="zh-CN"/>
        </w:rPr>
      </w:pPr>
      <w:r>
        <w:rPr>
          <w:rFonts w:hint="default" w:eastAsia="方正小标宋简体"/>
          <w:color w:val="FF0000"/>
          <w:spacing w:val="-11"/>
          <w:w w:val="50"/>
          <w:sz w:val="96"/>
          <w:szCs w:val="96"/>
          <w:lang w:val="en" w:eastAsia="zh-CN"/>
        </w:rPr>
        <w:t>天津市医疗保障局</w:t>
      </w:r>
    </w:p>
    <w:p>
      <w:pPr>
        <w:adjustRightInd w:val="0"/>
        <w:spacing w:before="156" w:beforeLines="50" w:line="1000" w:lineRule="exact"/>
        <w:ind w:right="1289" w:rightChars="614"/>
        <w:jc w:val="distribute"/>
        <w:rPr>
          <w:rFonts w:hint="default" w:ascii="Times New Roman" w:hAnsi="Times New Roman" w:eastAsia="方正小标宋简体" w:cs="Times New Roman"/>
          <w:color w:val="FF0000"/>
          <w:spacing w:val="-11"/>
          <w:w w:val="50"/>
          <w:sz w:val="96"/>
          <w:szCs w:val="96"/>
          <w:lang w:val="en" w:eastAsia="zh-CN"/>
        </w:rPr>
      </w:pPr>
      <w:r>
        <w:rPr>
          <w:rFonts w:hint="default" w:ascii="Times New Roman" w:hAnsi="Times New Roman" w:eastAsia="方正小标宋简体" w:cs="Times New Roman"/>
          <w:color w:val="FF0000"/>
          <w:spacing w:val="-11"/>
          <w:w w:val="50"/>
          <w:sz w:val="96"/>
          <w:szCs w:val="96"/>
        </w:rPr>
        <mc:AlternateContent>
          <mc:Choice Requires="wps">
            <w:drawing>
              <wp:anchor distT="0" distB="0" distL="114300" distR="114300" simplePos="0" relativeHeight="251670528" behindDoc="0" locked="0" layoutInCell="1" allowOverlap="1">
                <wp:simplePos x="0" y="0"/>
                <wp:positionH relativeFrom="column">
                  <wp:posOffset>4762500</wp:posOffset>
                </wp:positionH>
                <wp:positionV relativeFrom="paragraph">
                  <wp:posOffset>238760</wp:posOffset>
                </wp:positionV>
                <wp:extent cx="1282700" cy="1066800"/>
                <wp:effectExtent l="0" t="0" r="0" b="0"/>
                <wp:wrapNone/>
                <wp:docPr id="4" name="矩形 4"/>
                <wp:cNvGraphicFramePr/>
                <a:graphic xmlns:a="http://schemas.openxmlformats.org/drawingml/2006/main">
                  <a:graphicData uri="http://schemas.microsoft.com/office/word/2010/wordprocessingShape">
                    <wps:wsp>
                      <wps:cNvSpPr/>
                      <wps:spPr>
                        <a:xfrm>
                          <a:off x="0" y="0"/>
                          <a:ext cx="1282700" cy="1066800"/>
                        </a:xfrm>
                        <a:prstGeom prst="rect">
                          <a:avLst/>
                        </a:prstGeom>
                        <a:noFill/>
                        <a:ln>
                          <a:noFill/>
                        </a:ln>
                        <a:effectLst/>
                      </wps:spPr>
                      <wps:txbx>
                        <w:txbxContent>
                          <w:p>
                            <w:pPr>
                              <w:spacing w:line="1400" w:lineRule="exact"/>
                              <w:rPr>
                                <w:rFonts w:hint="eastAsia" w:ascii="方正小标宋简体" w:hAnsi="方正小标宋简体" w:eastAsia="方正小标宋简体" w:cs="方正小标宋简体"/>
                                <w:color w:val="FF0000"/>
                                <w:spacing w:val="-40"/>
                                <w:sz w:val="100"/>
                                <w:szCs w:val="100"/>
                              </w:rPr>
                            </w:pPr>
                            <w:r>
                              <w:rPr>
                                <w:rFonts w:hint="eastAsia" w:ascii="方正小标宋简体" w:hAnsi="方正小标宋简体" w:eastAsia="方正小标宋简体" w:cs="方正小标宋简体"/>
                                <w:bCs/>
                                <w:snapToGrid w:val="0"/>
                                <w:color w:val="FF0000"/>
                                <w:spacing w:val="-40"/>
                                <w:w w:val="70"/>
                                <w:kern w:val="0"/>
                                <w:sz w:val="100"/>
                                <w:szCs w:val="100"/>
                              </w:rPr>
                              <w:t>文</w:t>
                            </w:r>
                            <w:r>
                              <w:rPr>
                                <w:rFonts w:hint="eastAsia" w:ascii="方正小标宋简体" w:hAnsi="方正小标宋简体" w:eastAsia="方正小标宋简体" w:cs="方正小标宋简体"/>
                                <w:bCs/>
                                <w:color w:val="FF0000"/>
                                <w:spacing w:val="-40"/>
                                <w:w w:val="70"/>
                                <w:sz w:val="100"/>
                                <w:szCs w:val="100"/>
                              </w:rPr>
                              <w:t>件</w:t>
                            </w:r>
                          </w:p>
                        </w:txbxContent>
                      </wps:txbx>
                      <wps:bodyPr upright="true"/>
                    </wps:wsp>
                  </a:graphicData>
                </a:graphic>
              </wp:anchor>
            </w:drawing>
          </mc:Choice>
          <mc:Fallback>
            <w:pict>
              <v:rect id="_x0000_s1026" o:spid="_x0000_s1026" o:spt="1" style="position:absolute;left:0pt;margin-left:375pt;margin-top:18.8pt;height:84pt;width:101pt;z-index:251670528;mso-width-relative:page;mso-height-relative:page;" filled="f" stroked="f" coordsize="21600,21600" o:gfxdata="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WAAAAZHJzL1BLAQIUABQAAAAIAIdO4kAVKRRL2wAAAAoBAAAP&#10;AAAAAAAAAAEAIAAAADgAAABkcnMvZG93bnJldi54bWxQSwECFAAUAAAACACHTuJAnJvyMo0BAAAF&#10;AwAADgAAAAAAAAABACAAAABAAQAAZHJzL2Uyb0RvYy54bWxQSwUGAAAAAAYABgBZAQAAPwUAAAAA&#10;">
                <v:fill on="f" focussize="0,0"/>
                <v:stroke on="f"/>
                <v:imagedata o:title=""/>
                <o:lock v:ext="edit" aspectratio="f"/>
                <v:textbox>
                  <w:txbxContent>
                    <w:p>
                      <w:pPr>
                        <w:spacing w:line="1400" w:lineRule="exact"/>
                        <w:rPr>
                          <w:rFonts w:hint="eastAsia" w:ascii="方正小标宋简体" w:hAnsi="方正小标宋简体" w:eastAsia="方正小标宋简体" w:cs="方正小标宋简体"/>
                          <w:color w:val="FF0000"/>
                          <w:spacing w:val="-40"/>
                          <w:sz w:val="100"/>
                          <w:szCs w:val="100"/>
                        </w:rPr>
                      </w:pPr>
                      <w:r>
                        <w:rPr>
                          <w:rFonts w:hint="eastAsia" w:ascii="方正小标宋简体" w:hAnsi="方正小标宋简体" w:eastAsia="方正小标宋简体" w:cs="方正小标宋简体"/>
                          <w:bCs/>
                          <w:snapToGrid w:val="0"/>
                          <w:color w:val="FF0000"/>
                          <w:spacing w:val="-40"/>
                          <w:w w:val="70"/>
                          <w:kern w:val="0"/>
                          <w:sz w:val="100"/>
                          <w:szCs w:val="100"/>
                        </w:rPr>
                        <w:t>文</w:t>
                      </w:r>
                      <w:r>
                        <w:rPr>
                          <w:rFonts w:hint="eastAsia" w:ascii="方正小标宋简体" w:hAnsi="方正小标宋简体" w:eastAsia="方正小标宋简体" w:cs="方正小标宋简体"/>
                          <w:bCs/>
                          <w:color w:val="FF0000"/>
                          <w:spacing w:val="-40"/>
                          <w:w w:val="70"/>
                          <w:sz w:val="100"/>
                          <w:szCs w:val="100"/>
                        </w:rPr>
                        <w:t>件</w:t>
                      </w:r>
                    </w:p>
                  </w:txbxContent>
                </v:textbox>
              </v:rect>
            </w:pict>
          </mc:Fallback>
        </mc:AlternateContent>
      </w:r>
      <w:r>
        <w:rPr>
          <w:rFonts w:hint="default" w:ascii="Times New Roman" w:hAnsi="Times New Roman" w:eastAsia="方正小标宋简体" w:cs="Times New Roman"/>
          <w:color w:val="FF0000"/>
          <w:spacing w:val="-11"/>
          <w:w w:val="50"/>
          <w:sz w:val="96"/>
          <w:szCs w:val="96"/>
          <w:lang w:eastAsia="zh-CN"/>
        </w:rPr>
        <w:t>天津市发展和改革委员会</w:t>
      </w:r>
    </w:p>
    <w:p>
      <w:pPr>
        <w:adjustRightInd w:val="0"/>
        <w:spacing w:before="156" w:beforeLines="50" w:line="1000" w:lineRule="exact"/>
        <w:ind w:right="1289" w:rightChars="614"/>
        <w:jc w:val="distribute"/>
        <w:rPr>
          <w:rFonts w:hint="default" w:eastAsia="方正小标宋简体"/>
          <w:color w:val="FF0000"/>
          <w:spacing w:val="-11"/>
          <w:w w:val="50"/>
          <w:sz w:val="96"/>
          <w:szCs w:val="96"/>
        </w:rPr>
      </w:pPr>
      <w:r>
        <w:rPr>
          <w:rFonts w:hint="default" w:eastAsia="方正小标宋简体"/>
          <w:color w:val="FF0000"/>
          <w:spacing w:val="-11"/>
          <w:w w:val="50"/>
          <w:sz w:val="96"/>
          <w:szCs w:val="96"/>
        </w:rPr>
        <w:t>天津市财政局</w:t>
      </w:r>
    </w:p>
    <w:p>
      <w:pPr>
        <w:adjustRightInd w:val="0"/>
        <w:spacing w:before="156" w:beforeLines="50" w:line="1000" w:lineRule="exact"/>
        <w:ind w:right="1289" w:rightChars="614"/>
        <w:jc w:val="distribute"/>
        <w:rPr>
          <w:rFonts w:hint="default" w:eastAsia="方正小标宋简体"/>
          <w:color w:val="FF0000"/>
          <w:spacing w:val="-11"/>
          <w:w w:val="50"/>
          <w:sz w:val="96"/>
          <w:szCs w:val="96"/>
        </w:rPr>
      </w:pPr>
      <w:r>
        <w:rPr>
          <w:rFonts w:hint="default" w:eastAsia="方正小标宋简体"/>
          <w:color w:val="FF0000"/>
          <w:spacing w:val="-11"/>
          <w:w w:val="50"/>
          <w:sz w:val="96"/>
          <w:szCs w:val="96"/>
        </w:rPr>
        <w:t>国家税务总局天津市税务局</w:t>
      </w:r>
    </w:p>
    <w:p>
      <w:pPr>
        <w:adjustRightInd w:val="0"/>
        <w:spacing w:before="156" w:beforeLines="50" w:line="1000" w:lineRule="exact"/>
        <w:ind w:right="1289" w:rightChars="614"/>
        <w:jc w:val="distribute"/>
        <w:rPr>
          <w:rFonts w:hint="default" w:eastAsia="方正小标宋简体"/>
          <w:color w:val="FF0000"/>
          <w:w w:val="60"/>
          <w:sz w:val="96"/>
          <w:szCs w:val="96"/>
          <w:lang w:val="en" w:eastAsia="zh-CN"/>
        </w:rPr>
      </w:pPr>
      <w:r>
        <w:rPr>
          <w:rFonts w:hint="default" w:eastAsia="方正小标宋简体"/>
          <w:color w:val="FF0000"/>
          <w:spacing w:val="-11"/>
          <w:w w:val="50"/>
          <w:sz w:val="96"/>
          <w:szCs w:val="96"/>
          <w:lang w:val="en" w:eastAsia="zh-CN"/>
        </w:rPr>
        <w:t>天津市市场监督管理委员会</w:t>
      </w:r>
    </w:p>
    <w:p>
      <w:pPr>
        <w:adjustRightInd w:val="0"/>
        <w:spacing w:line="360" w:lineRule="exact"/>
        <w:jc w:val="center"/>
        <w:rPr>
          <w:rFonts w:eastAsia="仿宋_GB2312"/>
          <w:b/>
          <w:color w:val="000000"/>
          <w:sz w:val="44"/>
          <w:szCs w:val="44"/>
        </w:rPr>
      </w:pPr>
      <w:r>
        <w:rPr>
          <w:rFonts w:eastAsia="楷体_GB2312"/>
          <w:color w:val="000000"/>
          <w:sz w:val="32"/>
          <w:szCs w:val="32"/>
        </w:rPr>
        <w:t xml:space="preserve">  </w:t>
      </w:r>
    </w:p>
    <w:p>
      <w:pPr>
        <w:adjustRightInd w:val="0"/>
        <w:spacing w:after="156" w:afterLines="50" w:line="240" w:lineRule="exact"/>
        <w:rPr>
          <w:rFonts w:eastAsia="仿宋_GB2312"/>
          <w:b/>
          <w:color w:val="000000"/>
          <w:sz w:val="44"/>
          <w:szCs w:val="44"/>
        </w:rPr>
      </w:pPr>
    </w:p>
    <w:p>
      <w:pPr>
        <w:adjustRightInd w:val="0"/>
        <w:spacing w:line="240" w:lineRule="exact"/>
        <w:ind w:firstLine="160" w:firstLineChars="50"/>
        <w:rPr>
          <w:rFonts w:hint="eastAsia" w:eastAsia="楷体_GB2312"/>
          <w:color w:val="000000"/>
          <w:sz w:val="32"/>
          <w:szCs w:val="32"/>
          <w:lang w:eastAsia="zh-CN"/>
        </w:rPr>
      </w:pPr>
    </w:p>
    <w:p>
      <w:pPr>
        <w:tabs>
          <w:tab w:val="left" w:pos="6100"/>
        </w:tabs>
        <w:adjustRightInd w:val="0"/>
        <w:spacing w:line="420" w:lineRule="exact"/>
        <w:ind w:firstLine="160" w:firstLineChars="50"/>
        <w:jc w:val="center"/>
        <w:rPr>
          <w:rFonts w:eastAsia="仿宋_GB2312"/>
          <w:color w:val="000000"/>
          <w:sz w:val="32"/>
          <w:szCs w:val="32"/>
        </w:rPr>
      </w:pPr>
      <w:r>
        <w:rPr>
          <w:rFonts w:eastAsia="仿宋_GB2312"/>
          <w:color w:val="000000"/>
          <w:sz w:val="32"/>
          <w:szCs w:val="32"/>
        </w:rPr>
        <w:t>津人社局</w:t>
      </w:r>
      <w:r>
        <w:rPr>
          <w:rFonts w:hint="eastAsia" w:eastAsia="仿宋_GB2312"/>
          <w:color w:val="000000"/>
          <w:sz w:val="32"/>
          <w:szCs w:val="32"/>
          <w:lang w:eastAsia="zh-CN"/>
        </w:rPr>
        <w:t>发</w:t>
      </w:r>
      <w:r>
        <w:rPr>
          <w:rFonts w:eastAsia="仿宋_GB2312"/>
          <w:color w:val="000000"/>
          <w:sz w:val="32"/>
          <w:szCs w:val="32"/>
        </w:rPr>
        <w:t>〔202</w:t>
      </w:r>
      <w:r>
        <w:rPr>
          <w:rFonts w:hint="eastAsia" w:eastAsia="仿宋_GB2312"/>
          <w:color w:val="000000"/>
          <w:sz w:val="32"/>
          <w:szCs w:val="32"/>
          <w:lang w:val="en-US" w:eastAsia="zh-CN"/>
        </w:rPr>
        <w:t>2</w:t>
      </w:r>
      <w:r>
        <w:rPr>
          <w:rFonts w:eastAsia="仿宋_GB2312"/>
          <w:color w:val="000000"/>
          <w:sz w:val="32"/>
          <w:szCs w:val="32"/>
        </w:rPr>
        <w:t>〕</w:t>
      </w:r>
      <w:r>
        <w:rPr>
          <w:rFonts w:hint="default" w:eastAsia="仿宋_GB2312"/>
          <w:color w:val="000000"/>
          <w:sz w:val="32"/>
          <w:szCs w:val="32"/>
          <w:lang w:val="en" w:eastAsia="zh-CN"/>
        </w:rPr>
        <w:t>25</w:t>
      </w:r>
      <w:r>
        <w:rPr>
          <w:rFonts w:eastAsia="仿宋_GB2312"/>
          <w:color w:val="000000"/>
          <w:sz w:val="32"/>
          <w:szCs w:val="32"/>
        </w:rPr>
        <w:t>号</w:t>
      </w:r>
    </w:p>
    <w:p>
      <w:pPr>
        <w:spacing w:line="500" w:lineRule="exact"/>
        <w:rPr>
          <w:sz w:val="32"/>
          <w:szCs w:val="32"/>
        </w:rPr>
      </w:pPr>
      <w:r>
        <mc:AlternateContent>
          <mc:Choice Requires="wps">
            <w:drawing>
              <wp:anchor distT="0" distB="0" distL="114300" distR="114300" simplePos="0" relativeHeight="251671552" behindDoc="0" locked="0" layoutInCell="1" allowOverlap="1">
                <wp:simplePos x="0" y="0"/>
                <wp:positionH relativeFrom="column">
                  <wp:posOffset>-60960</wp:posOffset>
                </wp:positionH>
                <wp:positionV relativeFrom="paragraph">
                  <wp:posOffset>91440</wp:posOffset>
                </wp:positionV>
                <wp:extent cx="5646420" cy="0"/>
                <wp:effectExtent l="0" t="12700" r="11430" b="15875"/>
                <wp:wrapNone/>
                <wp:docPr id="7" name="直接连接符 7"/>
                <wp:cNvGraphicFramePr/>
                <a:graphic xmlns:a="http://schemas.openxmlformats.org/drawingml/2006/main">
                  <a:graphicData uri="http://schemas.microsoft.com/office/word/2010/wordprocessingShape">
                    <wps:wsp>
                      <wps:cNvCnPr/>
                      <wps:spPr>
                        <a:xfrm>
                          <a:off x="0" y="0"/>
                          <a:ext cx="5646420" cy="0"/>
                        </a:xfrm>
                        <a:prstGeom prst="line">
                          <a:avLst/>
                        </a:prstGeom>
                        <a:ln w="25400"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4.8pt;margin-top:7.2pt;height:0pt;width:444.6pt;z-index:251671552;mso-width-relative:page;mso-height-relative:page;" filled="f" stroked="t" coordsize="21600,21600" o:gfxdata="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J31Nk3VAAAACAEAAA8AAAAAAAAAAQAgAAAAOAAAAGRycy9kb3ducmV2LnhtbFBL&#10;AQIUABQAAAAIAIdO4kB642C+4wEAAKgDAAAOAAAAAAAAAAEAIAAAADoBAABkcnMvZTJvRG9jLnht&#10;bFBLBQYAAAAABgAGAFkBAACPBQAAAAA=&#10;">
                <v:fill on="f" focussize="0,0"/>
                <v:stroke weight="2pt" color="#FF0000" joinstyle="round"/>
                <v:imagedata o:title=""/>
                <o:lock v:ext="edit" aspectratio="f"/>
              </v:line>
            </w:pict>
          </mc:Fallback>
        </mc:AlternateContent>
      </w:r>
    </w:p>
    <w:p>
      <w:pPr>
        <w:spacing w:line="500" w:lineRule="exact"/>
        <w:jc w:val="center"/>
        <w:rPr>
          <w:rFonts w:ascii="Times New Roman" w:hAnsi="Times New Roman" w:eastAsia="文星简小标宋" w:cs="Times New Roman"/>
          <w:sz w:val="44"/>
          <w:szCs w:val="44"/>
        </w:rPr>
      </w:pPr>
    </w:p>
    <w:p>
      <w:pPr>
        <w:widowControl w:val="0"/>
        <w:spacing w:line="600" w:lineRule="exact"/>
        <w:jc w:val="center"/>
        <w:rPr>
          <w:rFonts w:ascii="Times New Roman" w:hAnsi="Times New Roman" w:eastAsia="文星简小标宋" w:cs="Times New Roman"/>
          <w:bCs/>
          <w:kern w:val="2"/>
          <w:sz w:val="44"/>
          <w:szCs w:val="44"/>
          <w:lang w:val="en-US" w:eastAsia="zh-CN" w:bidi="ar-SA"/>
        </w:rPr>
      </w:pPr>
      <w:r>
        <w:rPr>
          <w:rFonts w:ascii="Times New Roman" w:hAnsi="Times New Roman" w:eastAsia="文星简小标宋" w:cs="Times New Roman"/>
          <w:bCs/>
          <w:kern w:val="2"/>
          <w:sz w:val="44"/>
          <w:szCs w:val="44"/>
          <w:lang w:val="en-US" w:eastAsia="zh-CN" w:bidi="ar-SA"/>
        </w:rPr>
        <w:t>市人社局等六部门关于阶段性缓缴社会</w:t>
      </w:r>
    </w:p>
    <w:p>
      <w:pPr>
        <w:widowControl w:val="0"/>
        <w:spacing w:line="600" w:lineRule="exact"/>
        <w:jc w:val="center"/>
        <w:rPr>
          <w:rFonts w:ascii="Times New Roman" w:hAnsi="Times New Roman" w:eastAsia="文星简小标宋" w:cs="Times New Roman"/>
          <w:kern w:val="2"/>
          <w:sz w:val="44"/>
          <w:szCs w:val="44"/>
          <w:lang w:val="en-US" w:eastAsia="zh-CN" w:bidi="ar-SA"/>
        </w:rPr>
      </w:pPr>
      <w:r>
        <w:rPr>
          <w:rFonts w:ascii="Times New Roman" w:hAnsi="Times New Roman" w:eastAsia="文星简小标宋" w:cs="Times New Roman"/>
          <w:bCs/>
          <w:kern w:val="2"/>
          <w:sz w:val="44"/>
          <w:szCs w:val="44"/>
          <w:lang w:val="en-US" w:eastAsia="zh-CN" w:bidi="ar-SA"/>
        </w:rPr>
        <w:t>保险费</w:t>
      </w:r>
      <w:r>
        <w:rPr>
          <w:rFonts w:hint="eastAsia" w:ascii="Times New Roman" w:hAnsi="Times New Roman" w:eastAsia="文星简小标宋" w:cs="Times New Roman"/>
          <w:bCs/>
          <w:kern w:val="2"/>
          <w:sz w:val="44"/>
          <w:szCs w:val="44"/>
          <w:lang w:val="en-US" w:eastAsia="zh-CN" w:bidi="ar-SA"/>
        </w:rPr>
        <w:t>单位</w:t>
      </w:r>
      <w:r>
        <w:rPr>
          <w:rFonts w:ascii="Times New Roman" w:hAnsi="Times New Roman" w:eastAsia="文星简小标宋" w:cs="Times New Roman"/>
          <w:bCs/>
          <w:kern w:val="2"/>
          <w:sz w:val="44"/>
          <w:szCs w:val="44"/>
          <w:lang w:val="en-US" w:eastAsia="zh-CN" w:bidi="ar-SA"/>
        </w:rPr>
        <w:t>补缴费有关问题的通知</w:t>
      </w:r>
    </w:p>
    <w:p>
      <w:pPr>
        <w:pStyle w:val="3"/>
        <w:spacing w:line="600" w:lineRule="exact"/>
        <w:rPr>
          <w:rFonts w:hint="eastAsia" w:ascii="Times New Roman" w:hAnsi="Times New Roman" w:eastAsia="文星简小标宋"/>
          <w:szCs w:val="44"/>
        </w:rPr>
      </w:pPr>
    </w:p>
    <w:p>
      <w:pPr>
        <w:spacing w:line="600" w:lineRule="exact"/>
        <w:rPr>
          <w:rFonts w:ascii="Times New Roman" w:hAnsi="Times New Roman" w:eastAsia="仿宋_GB2312"/>
          <w:sz w:val="32"/>
          <w:szCs w:val="24"/>
        </w:rPr>
      </w:pPr>
      <w:r>
        <w:rPr>
          <w:rFonts w:ascii="Times New Roman" w:hAnsi="Times New Roman" w:eastAsia="仿宋_GB2312"/>
          <w:sz w:val="32"/>
          <w:szCs w:val="24"/>
        </w:rPr>
        <w:t>各区人力资源和社会保障局、</w:t>
      </w:r>
      <w:r>
        <w:rPr>
          <w:rFonts w:ascii="Times New Roman" w:hAnsi="Times New Roman" w:eastAsia="仿宋_GB2312"/>
          <w:sz w:val="32"/>
          <w:szCs w:val="32"/>
        </w:rPr>
        <w:t>医疗保障局</w:t>
      </w:r>
      <w:r>
        <w:rPr>
          <w:rFonts w:ascii="Times New Roman" w:hAnsi="Times New Roman" w:eastAsia="仿宋_GB2312"/>
          <w:sz w:val="32"/>
          <w:szCs w:val="24"/>
        </w:rPr>
        <w:t>、发展和改革委员会、财政局、税务局、市场监督管理局，有关单位：</w:t>
      </w:r>
    </w:p>
    <w:p>
      <w:pPr>
        <w:spacing w:line="740" w:lineRule="exact"/>
        <w:ind w:firstLine="640" w:firstLineChars="200"/>
        <w:rPr>
          <w:rFonts w:ascii="Times New Roman" w:hAnsi="Times New Roman" w:eastAsia="仿宋_GB2312"/>
          <w:sz w:val="32"/>
          <w:szCs w:val="24"/>
        </w:rPr>
      </w:pPr>
      <w:r>
        <w:rPr>
          <w:rFonts w:ascii="Times New Roman" w:hAnsi="Times New Roman" w:eastAsia="仿宋_GB2312"/>
          <w:sz w:val="32"/>
          <w:szCs w:val="24"/>
        </w:rPr>
        <w:t>为切实发挥阶段性缓缴社会保险费政策效果，促进保市场主体保就业保民生，按照《人力资源社会保障部办公厅国家发展改革委办公厅财政部办公厅国家税务总局办公厅关于进一步做好阶段性缓缴社会保险费政策实施工作有关问题的通知》（人社厅发〔2022〕50号）</w:t>
      </w:r>
      <w:r>
        <w:rPr>
          <w:rFonts w:hint="eastAsia" w:ascii="Times New Roman" w:hAnsi="Times New Roman" w:eastAsia="仿宋_GB2312"/>
          <w:sz w:val="32"/>
          <w:szCs w:val="24"/>
        </w:rPr>
        <w:t>规定</w:t>
      </w:r>
      <w:r>
        <w:rPr>
          <w:rFonts w:ascii="Times New Roman" w:hAnsi="Times New Roman" w:eastAsia="仿宋_GB2312"/>
          <w:sz w:val="32"/>
          <w:szCs w:val="24"/>
        </w:rPr>
        <w:t>，现就我市</w:t>
      </w:r>
      <w:r>
        <w:rPr>
          <w:rFonts w:hint="eastAsia" w:ascii="Times New Roman" w:hAnsi="Times New Roman" w:eastAsia="仿宋_GB2312"/>
          <w:sz w:val="32"/>
          <w:szCs w:val="24"/>
        </w:rPr>
        <w:t>已办理阶段性</w:t>
      </w:r>
      <w:r>
        <w:rPr>
          <w:rFonts w:ascii="Times New Roman" w:hAnsi="Times New Roman" w:eastAsia="仿宋_GB2312"/>
          <w:sz w:val="32"/>
          <w:szCs w:val="24"/>
        </w:rPr>
        <w:t>缓缴社会保险费</w:t>
      </w:r>
      <w:r>
        <w:rPr>
          <w:rFonts w:hint="eastAsia" w:ascii="Times New Roman" w:hAnsi="Times New Roman" w:eastAsia="仿宋_GB2312"/>
          <w:sz w:val="32"/>
          <w:szCs w:val="24"/>
        </w:rPr>
        <w:t>单位补缴费</w:t>
      </w:r>
      <w:r>
        <w:rPr>
          <w:rFonts w:ascii="Times New Roman" w:hAnsi="Times New Roman" w:eastAsia="仿宋_GB2312"/>
          <w:sz w:val="32"/>
          <w:szCs w:val="24"/>
        </w:rPr>
        <w:t>有关问题通知如下：</w:t>
      </w:r>
    </w:p>
    <w:p>
      <w:pPr>
        <w:spacing w:line="740" w:lineRule="exact"/>
        <w:ind w:firstLine="640" w:firstLineChars="200"/>
        <w:rPr>
          <w:rFonts w:ascii="Times New Roman" w:hAnsi="Times New Roman" w:eastAsia="仿宋_GB2312"/>
          <w:sz w:val="32"/>
          <w:szCs w:val="32"/>
        </w:rPr>
      </w:pPr>
      <w:bookmarkStart w:id="0" w:name="_Hlk116917722"/>
      <w:r>
        <w:rPr>
          <w:rFonts w:ascii="Times New Roman" w:hAnsi="Times New Roman" w:eastAsia="仿宋_GB2312"/>
          <w:sz w:val="32"/>
          <w:szCs w:val="24"/>
        </w:rPr>
        <w:t>按照</w:t>
      </w:r>
      <w:r>
        <w:rPr>
          <w:rFonts w:ascii="Times New Roman" w:hAnsi="Times New Roman" w:eastAsia="仿宋_GB2312"/>
          <w:sz w:val="32"/>
          <w:szCs w:val="32"/>
        </w:rPr>
        <w:t>《市人社局市财政局市税务局市市场监管委市医保局关于特困行业阶段性实施缓缴企业社会保险费政策有关问题的通知》</w:t>
      </w:r>
      <w:r>
        <w:rPr>
          <w:rFonts w:hint="eastAsia" w:eastAsia="仿宋_GB2312"/>
          <w:sz w:val="32"/>
          <w:szCs w:val="32"/>
          <w:lang w:val="en-US" w:eastAsia="zh-CN"/>
        </w:rPr>
        <w:t>（</w:t>
      </w:r>
      <w:r>
        <w:rPr>
          <w:rFonts w:ascii="Times New Roman" w:hAnsi="Times New Roman" w:eastAsia="仿宋_GB2312"/>
          <w:sz w:val="32"/>
          <w:szCs w:val="32"/>
        </w:rPr>
        <w:t>津人社局发〔2022〕8号</w:t>
      </w:r>
      <w:r>
        <w:rPr>
          <w:rFonts w:hint="eastAsia" w:eastAsia="仿宋_GB2312"/>
          <w:sz w:val="32"/>
          <w:szCs w:val="32"/>
          <w:lang w:eastAsia="zh-CN"/>
        </w:rPr>
        <w:t>）</w:t>
      </w:r>
      <w:r>
        <w:rPr>
          <w:rFonts w:ascii="Times New Roman" w:hAnsi="Times New Roman" w:eastAsia="仿宋_GB2312"/>
          <w:sz w:val="32"/>
          <w:szCs w:val="32"/>
        </w:rPr>
        <w:t>、《</w:t>
      </w:r>
      <w:r>
        <w:rPr>
          <w:rFonts w:ascii="Times New Roman" w:hAnsi="Times New Roman" w:eastAsia="仿宋_GB2312"/>
          <w:color w:val="auto"/>
          <w:sz w:val="32"/>
          <w:szCs w:val="32"/>
        </w:rPr>
        <w:t>市人社局等五部门关于扩大阶段性缓缴社会保险费政策实施范围有关问题的通知</w:t>
      </w:r>
      <w:r>
        <w:rPr>
          <w:rFonts w:ascii="Times New Roman" w:hAnsi="Times New Roman" w:eastAsia="仿宋_GB2312"/>
          <w:sz w:val="32"/>
          <w:szCs w:val="32"/>
        </w:rPr>
        <w:t>》（津人社局发〔2022〕10号）和</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市医保局市发展改革委市财政局市人社局市税务局</w:t>
      </w:r>
      <w:r>
        <w:rPr>
          <w:rFonts w:ascii="Times New Roman" w:hAnsi="Times New Roman" w:eastAsia="仿宋_GB2312" w:cs="Times New Roman"/>
          <w:color w:val="auto"/>
          <w:kern w:val="2"/>
          <w:sz w:val="32"/>
          <w:szCs w:val="32"/>
          <w:lang w:val="en-US" w:eastAsia="zh-CN" w:bidi="ar-SA"/>
        </w:rPr>
        <w:t>关于阶段性缓缴职工基本医疗保险单位缴费有关事项的通知</w:t>
      </w:r>
      <w:r>
        <w:rPr>
          <w:rFonts w:ascii="Times New Roman" w:hAnsi="Times New Roman" w:eastAsia="仿宋_GB2312" w:cs="Times New Roman"/>
          <w:kern w:val="2"/>
          <w:sz w:val="32"/>
          <w:szCs w:val="32"/>
          <w:lang w:val="en-US" w:eastAsia="zh-CN" w:bidi="ar-SA"/>
        </w:rPr>
        <w:t>》（津医保局发〔2022〕51号）</w:t>
      </w:r>
      <w:r>
        <w:rPr>
          <w:rFonts w:ascii="Times New Roman" w:hAnsi="Times New Roman" w:eastAsia="仿宋_GB2312"/>
          <w:sz w:val="32"/>
          <w:szCs w:val="32"/>
        </w:rPr>
        <w:t>规定</w:t>
      </w:r>
      <w:r>
        <w:rPr>
          <w:rFonts w:hint="eastAsia" w:ascii="Times New Roman" w:hAnsi="Times New Roman" w:eastAsia="仿宋_GB2312"/>
          <w:sz w:val="32"/>
          <w:szCs w:val="32"/>
          <w:lang w:eastAsia="zh-CN"/>
        </w:rPr>
        <w:t>，已</w:t>
      </w:r>
      <w:r>
        <w:rPr>
          <w:rFonts w:hint="eastAsia" w:ascii="Times New Roman" w:hAnsi="Times New Roman" w:eastAsia="仿宋_GB2312"/>
          <w:sz w:val="32"/>
          <w:szCs w:val="32"/>
        </w:rPr>
        <w:t>办理阶段性缓缴社会保险费</w:t>
      </w:r>
      <w:r>
        <w:rPr>
          <w:rFonts w:ascii="Times New Roman" w:hAnsi="Times New Roman" w:eastAsia="仿宋_GB2312"/>
          <w:sz w:val="32"/>
          <w:szCs w:val="32"/>
        </w:rPr>
        <w:t>的用人单位</w:t>
      </w:r>
      <w:r>
        <w:rPr>
          <w:rFonts w:hint="eastAsia" w:ascii="Times New Roman" w:hAnsi="Times New Roman" w:eastAsia="仿宋_GB2312"/>
          <w:sz w:val="32"/>
          <w:szCs w:val="32"/>
        </w:rPr>
        <w:t>（以下简称缓缴单位）</w:t>
      </w:r>
      <w:r>
        <w:rPr>
          <w:rFonts w:ascii="Times New Roman" w:hAnsi="Times New Roman" w:eastAsia="仿宋_GB2312"/>
          <w:sz w:val="32"/>
          <w:szCs w:val="32"/>
        </w:rPr>
        <w:t>，</w:t>
      </w:r>
      <w:r>
        <w:rPr>
          <w:rFonts w:ascii="Times New Roman" w:hAnsi="Times New Roman" w:eastAsia="仿宋_GB2312"/>
          <w:sz w:val="32"/>
          <w:szCs w:val="24"/>
        </w:rPr>
        <w:t>可最迟于</w:t>
      </w:r>
      <w:r>
        <w:rPr>
          <w:rFonts w:ascii="Times New Roman" w:hAnsi="Times New Roman" w:eastAsia="仿宋_GB2312"/>
          <w:sz w:val="32"/>
          <w:szCs w:val="32"/>
        </w:rPr>
        <w:t>2023年</w:t>
      </w:r>
      <w:r>
        <w:rPr>
          <w:rFonts w:hint="eastAsia" w:ascii="Times New Roman" w:hAnsi="Times New Roman" w:eastAsia="仿宋_GB2312"/>
          <w:sz w:val="32"/>
          <w:szCs w:val="32"/>
        </w:rPr>
        <w:t>底前</w:t>
      </w:r>
      <w:r>
        <w:rPr>
          <w:rFonts w:ascii="Times New Roman" w:hAnsi="Times New Roman" w:eastAsia="仿宋_GB2312"/>
          <w:sz w:val="32"/>
          <w:szCs w:val="32"/>
        </w:rPr>
        <w:t>补齐缓缴的社</w:t>
      </w:r>
      <w:r>
        <w:rPr>
          <w:rFonts w:ascii="Times New Roman" w:hAnsi="Times New Roman" w:eastAsia="仿宋_GB2312"/>
          <w:sz w:val="32"/>
          <w:szCs w:val="24"/>
        </w:rPr>
        <w:t>会保险费。</w:t>
      </w:r>
      <w:r>
        <w:rPr>
          <w:rFonts w:ascii="Times New Roman" w:hAnsi="Times New Roman" w:eastAsia="仿宋_GB2312"/>
          <w:sz w:val="32"/>
          <w:szCs w:val="32"/>
        </w:rPr>
        <w:t>缓缴</w:t>
      </w:r>
      <w:r>
        <w:rPr>
          <w:rFonts w:hint="eastAsia" w:ascii="Times New Roman" w:hAnsi="Times New Roman" w:eastAsia="仿宋_GB2312"/>
          <w:sz w:val="32"/>
          <w:szCs w:val="32"/>
        </w:rPr>
        <w:t>单位也</w:t>
      </w:r>
      <w:r>
        <w:rPr>
          <w:rFonts w:ascii="Times New Roman" w:hAnsi="Times New Roman" w:eastAsia="仿宋_GB2312"/>
          <w:sz w:val="32"/>
          <w:szCs w:val="32"/>
        </w:rPr>
        <w:t>可</w:t>
      </w:r>
      <w:r>
        <w:rPr>
          <w:rFonts w:hint="eastAsia" w:ascii="Times New Roman" w:hAnsi="Times New Roman" w:eastAsia="仿宋_GB2312"/>
          <w:sz w:val="32"/>
          <w:szCs w:val="32"/>
        </w:rPr>
        <w:t>以</w:t>
      </w:r>
      <w:r>
        <w:rPr>
          <w:rFonts w:ascii="Times New Roman" w:hAnsi="Times New Roman" w:eastAsia="仿宋_GB2312"/>
          <w:sz w:val="32"/>
          <w:szCs w:val="32"/>
        </w:rPr>
        <w:t>根据自身实际，</w:t>
      </w:r>
      <w:r>
        <w:rPr>
          <w:rFonts w:hint="eastAsia" w:ascii="Times New Roman" w:hAnsi="Times New Roman" w:eastAsia="仿宋_GB2312"/>
          <w:sz w:val="32"/>
          <w:szCs w:val="32"/>
        </w:rPr>
        <w:t>采取分期或逐月等方式，</w:t>
      </w:r>
      <w:r>
        <w:rPr>
          <w:rFonts w:ascii="Times New Roman" w:hAnsi="Times New Roman" w:eastAsia="仿宋_GB2312"/>
          <w:sz w:val="32"/>
          <w:szCs w:val="32"/>
        </w:rPr>
        <w:t>提前补</w:t>
      </w:r>
      <w:r>
        <w:rPr>
          <w:rFonts w:hint="eastAsia" w:ascii="Times New Roman" w:hAnsi="Times New Roman" w:eastAsia="仿宋_GB2312"/>
          <w:sz w:val="32"/>
          <w:szCs w:val="32"/>
        </w:rPr>
        <w:t>缴</w:t>
      </w:r>
      <w:r>
        <w:rPr>
          <w:rFonts w:ascii="Times New Roman" w:hAnsi="Times New Roman" w:eastAsia="仿宋_GB2312"/>
          <w:sz w:val="32"/>
          <w:szCs w:val="32"/>
        </w:rPr>
        <w:t>缓缴的社会保险费。缓缴</w:t>
      </w:r>
      <w:r>
        <w:rPr>
          <w:rFonts w:hint="eastAsia" w:ascii="Times New Roman" w:hAnsi="Times New Roman" w:eastAsia="仿宋_GB2312"/>
          <w:sz w:val="32"/>
          <w:szCs w:val="32"/>
        </w:rPr>
        <w:t>单位</w:t>
      </w:r>
      <w:r>
        <w:rPr>
          <w:rFonts w:ascii="Times New Roman" w:hAnsi="Times New Roman" w:eastAsia="仿宋_GB2312"/>
          <w:sz w:val="32"/>
          <w:szCs w:val="32"/>
        </w:rPr>
        <w:t>按规定时限补齐社会保险费，免收滞纳金</w:t>
      </w:r>
      <w:r>
        <w:rPr>
          <w:rFonts w:hint="eastAsia" w:ascii="Times New Roman" w:hAnsi="Times New Roman" w:eastAsia="仿宋_GB2312"/>
          <w:sz w:val="32"/>
          <w:szCs w:val="32"/>
        </w:rPr>
        <w:t>；</w:t>
      </w:r>
      <w:r>
        <w:rPr>
          <w:rFonts w:ascii="Times New Roman" w:hAnsi="Times New Roman" w:eastAsia="仿宋_GB2312"/>
          <w:sz w:val="32"/>
          <w:szCs w:val="32"/>
        </w:rPr>
        <w:t>未按规定时限补齐的，应从</w:t>
      </w:r>
      <w:r>
        <w:rPr>
          <w:rFonts w:hint="eastAsia" w:ascii="Times New Roman" w:hAnsi="Times New Roman" w:eastAsia="仿宋_GB2312"/>
          <w:sz w:val="32"/>
          <w:szCs w:val="32"/>
        </w:rPr>
        <w:t>补齐缓缴最后期限的次月</w:t>
      </w:r>
      <w:r>
        <w:rPr>
          <w:rFonts w:ascii="Times New Roman" w:hAnsi="Times New Roman" w:eastAsia="仿宋_GB2312"/>
          <w:sz w:val="32"/>
          <w:szCs w:val="32"/>
        </w:rPr>
        <w:t>起按日加收万分之五滞纳金。</w:t>
      </w:r>
    </w:p>
    <w:bookmarkEnd w:id="0"/>
    <w:p>
      <w:pPr>
        <w:widowControl/>
        <w:spacing w:after="0" w:line="600" w:lineRule="exact"/>
        <w:ind w:left="0"/>
        <w:jc w:val="left"/>
        <w:textAlignment w:val="auto"/>
        <w:rPr>
          <w:rFonts w:ascii="Times New Roman" w:hAnsi="Times New Roman" w:eastAsia="仿宋_GB2312" w:cs="Times New Roman"/>
          <w:kern w:val="2"/>
          <w:sz w:val="32"/>
          <w:szCs w:val="24"/>
          <w:lang w:val="en-US" w:eastAsia="zh-CN" w:bidi="ar-SA"/>
        </w:rPr>
      </w:pPr>
    </w:p>
    <w:p>
      <w:pPr>
        <w:spacing w:line="600" w:lineRule="exact"/>
        <w:rPr>
          <w:rFonts w:ascii="Times New Roman" w:hAnsi="Times New Roman" w:eastAsia="仿宋_GB2312" w:cs="Times New Roman"/>
          <w:kern w:val="2"/>
          <w:sz w:val="32"/>
          <w:szCs w:val="24"/>
          <w:lang w:val="en-US" w:eastAsia="zh-CN" w:bidi="ar-SA"/>
        </w:rPr>
      </w:pPr>
    </w:p>
    <w:p>
      <w:pPr>
        <w:pStyle w:val="2"/>
        <w:rPr>
          <w:rFonts w:ascii="Times New Roman" w:hAnsi="Times New Roman" w:eastAsia="宋体" w:cs="Times New Roman"/>
          <w:kern w:val="2"/>
          <w:sz w:val="21"/>
          <w:szCs w:val="24"/>
          <w:lang w:val="en-US" w:eastAsia="zh-CN" w:bidi="ar-SA"/>
        </w:rPr>
      </w:pPr>
    </w:p>
    <w:p>
      <w:pPr>
        <w:widowControl/>
        <w:spacing w:after="0" w:line="600" w:lineRule="exact"/>
        <w:ind w:left="0"/>
        <w:jc w:val="left"/>
        <w:textAlignment w:val="auto"/>
        <w:rPr>
          <w:rFonts w:hint="default" w:ascii="Times New Roman" w:hAnsi="Times New Roman" w:eastAsia="仿宋_GB2312" w:cs="Times New Roman"/>
          <w:kern w:val="2"/>
          <w:sz w:val="32"/>
          <w:szCs w:val="24"/>
          <w:lang w:val="en-US" w:eastAsia="zh-CN" w:bidi="ar-SA"/>
        </w:rPr>
      </w:pPr>
      <w:r>
        <w:rPr>
          <w:rFonts w:hint="eastAsia" w:eastAsia="仿宋_GB2312" w:cs="Times New Roman"/>
          <w:kern w:val="2"/>
          <w:sz w:val="32"/>
          <w:szCs w:val="24"/>
          <w:lang w:val="en-US" w:eastAsia="zh-CN" w:bidi="ar-SA"/>
        </w:rPr>
        <w:t xml:space="preserve"> </w:t>
      </w:r>
      <w:r>
        <w:rPr>
          <w:rFonts w:hint="default" w:ascii="Times New Roman" w:hAnsi="Times New Roman" w:eastAsia="仿宋_GB2312" w:cs="Times New Roman"/>
          <w:kern w:val="2"/>
          <w:sz w:val="32"/>
          <w:szCs w:val="24"/>
          <w:lang w:val="en-US" w:eastAsia="zh-CN" w:bidi="ar-SA"/>
        </w:rPr>
        <w:t xml:space="preserve">  </w:t>
      </w:r>
      <w:r>
        <w:rPr>
          <w:rFonts w:hint="default" w:eastAsia="仿宋_GB2312" w:cs="Times New Roman"/>
          <w:kern w:val="2"/>
          <w:sz w:val="32"/>
          <w:szCs w:val="24"/>
          <w:lang w:val="en-US" w:eastAsia="zh-CN" w:bidi="ar-SA"/>
        </w:rPr>
        <w:t>市人社局</w:t>
      </w:r>
      <w:r>
        <w:rPr>
          <w:rFonts w:hint="eastAsia" w:eastAsia="仿宋_GB2312" w:cs="Times New Roman"/>
          <w:kern w:val="2"/>
          <w:sz w:val="32"/>
          <w:szCs w:val="24"/>
          <w:lang w:val="en-US" w:eastAsia="zh-CN" w:bidi="ar-SA"/>
        </w:rPr>
        <w:t xml:space="preserve">          </w:t>
      </w:r>
      <w:r>
        <w:rPr>
          <w:rFonts w:hint="default" w:eastAsia="仿宋_GB2312" w:cs="Times New Roman"/>
          <w:kern w:val="2"/>
          <w:sz w:val="32"/>
          <w:szCs w:val="24"/>
          <w:lang w:val="en-US" w:eastAsia="zh-CN" w:bidi="ar-SA"/>
        </w:rPr>
        <w:t>市医保局</w:t>
      </w:r>
      <w:r>
        <w:rPr>
          <w:rFonts w:hint="eastAsia" w:eastAsia="仿宋_GB2312" w:cs="Times New Roman"/>
          <w:kern w:val="2"/>
          <w:sz w:val="32"/>
          <w:szCs w:val="24"/>
          <w:lang w:val="en-US" w:eastAsia="zh-CN" w:bidi="ar-SA"/>
        </w:rPr>
        <w:t xml:space="preserve">          </w:t>
      </w:r>
      <w:r>
        <w:rPr>
          <w:rFonts w:hint="default" w:eastAsia="仿宋_GB2312" w:cs="Times New Roman"/>
          <w:kern w:val="2"/>
          <w:sz w:val="32"/>
          <w:szCs w:val="24"/>
          <w:lang w:val="en-US" w:eastAsia="zh-CN" w:bidi="ar-SA"/>
        </w:rPr>
        <w:t>市发展改革委</w:t>
      </w:r>
    </w:p>
    <w:p>
      <w:pPr>
        <w:widowControl/>
        <w:spacing w:after="0" w:line="600" w:lineRule="exact"/>
        <w:ind w:left="0"/>
        <w:jc w:val="left"/>
        <w:textAlignment w:val="auto"/>
        <w:rPr>
          <w:rFonts w:hint="default" w:ascii="Times New Roman" w:hAnsi="Times New Roman" w:eastAsia="仿宋_GB2312" w:cs="Times New Roman"/>
          <w:kern w:val="2"/>
          <w:sz w:val="32"/>
          <w:szCs w:val="24"/>
          <w:lang w:val="en-US" w:eastAsia="zh-CN" w:bidi="ar-SA"/>
        </w:rPr>
      </w:pPr>
    </w:p>
    <w:p>
      <w:pPr>
        <w:widowControl/>
        <w:spacing w:after="0" w:line="600" w:lineRule="exact"/>
        <w:ind w:left="0"/>
        <w:jc w:val="left"/>
        <w:textAlignment w:val="auto"/>
        <w:rPr>
          <w:rFonts w:hint="default" w:ascii="Times New Roman" w:hAnsi="Times New Roman" w:eastAsia="仿宋_GB2312" w:cs="Times New Roman"/>
          <w:kern w:val="2"/>
          <w:sz w:val="32"/>
          <w:szCs w:val="24"/>
          <w:lang w:val="en-US" w:eastAsia="zh-CN" w:bidi="ar-SA"/>
        </w:rPr>
      </w:pPr>
    </w:p>
    <w:p>
      <w:pPr>
        <w:widowControl/>
        <w:spacing w:after="0" w:line="600" w:lineRule="exact"/>
        <w:ind w:left="0"/>
        <w:jc w:val="left"/>
        <w:textAlignment w:val="auto"/>
        <w:rPr>
          <w:rFonts w:hint="default" w:ascii="Times New Roman" w:hAnsi="Times New Roman" w:eastAsia="仿宋_GB2312" w:cs="Times New Roman"/>
          <w:kern w:val="2"/>
          <w:sz w:val="32"/>
          <w:szCs w:val="24"/>
          <w:lang w:val="en-US" w:eastAsia="zh-CN" w:bidi="ar-SA"/>
        </w:rPr>
      </w:pPr>
    </w:p>
    <w:p>
      <w:pPr>
        <w:widowControl/>
        <w:spacing w:after="0" w:line="600" w:lineRule="exact"/>
        <w:ind w:left="0"/>
        <w:jc w:val="left"/>
        <w:textAlignment w:val="auto"/>
        <w:rPr>
          <w:rFonts w:hint="eastAsia"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 xml:space="preserve">   </w:t>
      </w:r>
      <w:r>
        <w:rPr>
          <w:rFonts w:hint="default" w:eastAsia="仿宋_GB2312" w:cs="Times New Roman"/>
          <w:kern w:val="2"/>
          <w:sz w:val="32"/>
          <w:szCs w:val="24"/>
          <w:lang w:val="en-US" w:eastAsia="zh-CN" w:bidi="ar-SA"/>
        </w:rPr>
        <w:t>市财政局</w:t>
      </w:r>
      <w:r>
        <w:rPr>
          <w:rFonts w:hint="eastAsia" w:eastAsia="仿宋_GB2312" w:cs="Times New Roman"/>
          <w:kern w:val="2"/>
          <w:sz w:val="32"/>
          <w:szCs w:val="24"/>
          <w:lang w:val="en-US" w:eastAsia="zh-CN" w:bidi="ar-SA"/>
        </w:rPr>
        <w:t xml:space="preserve">          </w:t>
      </w:r>
      <w:r>
        <w:rPr>
          <w:rFonts w:hint="default" w:eastAsia="仿宋_GB2312" w:cs="Times New Roman"/>
          <w:kern w:val="2"/>
          <w:sz w:val="32"/>
          <w:szCs w:val="24"/>
          <w:lang w:val="en-US" w:eastAsia="zh-CN" w:bidi="ar-SA"/>
        </w:rPr>
        <w:t>市税务局</w:t>
      </w:r>
      <w:r>
        <w:rPr>
          <w:rFonts w:hint="eastAsia" w:eastAsia="仿宋_GB2312" w:cs="Times New Roman"/>
          <w:kern w:val="2"/>
          <w:sz w:val="32"/>
          <w:szCs w:val="24"/>
          <w:lang w:val="en-US" w:eastAsia="zh-CN" w:bidi="ar-SA"/>
        </w:rPr>
        <w:t xml:space="preserve">          </w:t>
      </w:r>
      <w:r>
        <w:rPr>
          <w:rFonts w:hint="default" w:eastAsia="仿宋_GB2312" w:cs="Times New Roman"/>
          <w:kern w:val="2"/>
          <w:sz w:val="32"/>
          <w:szCs w:val="24"/>
          <w:lang w:val="en-US" w:eastAsia="zh-CN" w:bidi="ar-SA"/>
        </w:rPr>
        <w:t>市市场监管委</w:t>
      </w:r>
    </w:p>
    <w:p>
      <w:pPr>
        <w:widowControl w:val="0"/>
        <w:spacing w:after="0" w:line="600" w:lineRule="exact"/>
        <w:ind w:left="0" w:right="0" w:rightChars="0"/>
        <w:jc w:val="left"/>
        <w:textAlignment w:val="baseline"/>
        <w:rPr>
          <w:rFonts w:ascii="Times New Roman" w:hAnsi="Times New Roman" w:eastAsia="仿宋_GB2312" w:cs="Times New Roman"/>
          <w:kern w:val="2"/>
          <w:sz w:val="32"/>
          <w:szCs w:val="24"/>
          <w:lang w:val="en-US" w:eastAsia="zh-CN" w:bidi="ar-SA"/>
        </w:rPr>
      </w:pPr>
      <w:r>
        <w:rPr>
          <w:rFonts w:hint="eastAsia" w:eastAsia="仿宋_GB2312" w:cs="Times New Roman"/>
          <w:kern w:val="2"/>
          <w:sz w:val="32"/>
          <w:szCs w:val="24"/>
          <w:lang w:val="en-US" w:eastAsia="zh-CN" w:bidi="ar-SA"/>
        </w:rPr>
        <w:t xml:space="preserve">                                    </w:t>
      </w:r>
      <w:r>
        <w:rPr>
          <w:rFonts w:ascii="Times New Roman" w:hAnsi="Times New Roman" w:eastAsia="仿宋_GB2312" w:cs="Times New Roman"/>
          <w:kern w:val="2"/>
          <w:sz w:val="32"/>
          <w:szCs w:val="24"/>
          <w:lang w:val="en-US" w:eastAsia="zh-CN" w:bidi="ar-SA"/>
        </w:rPr>
        <w:t>2022年1</w:t>
      </w:r>
      <w:r>
        <w:rPr>
          <w:rFonts w:hint="eastAsia" w:eastAsia="仿宋_GB2312" w:cs="Times New Roman"/>
          <w:kern w:val="2"/>
          <w:sz w:val="32"/>
          <w:szCs w:val="24"/>
          <w:lang w:val="en-US" w:eastAsia="zh-CN" w:bidi="ar-SA"/>
        </w:rPr>
        <w:t>1</w:t>
      </w:r>
      <w:r>
        <w:rPr>
          <w:rFonts w:ascii="Times New Roman" w:hAnsi="Times New Roman" w:eastAsia="仿宋_GB2312" w:cs="Times New Roman"/>
          <w:kern w:val="2"/>
          <w:sz w:val="32"/>
          <w:szCs w:val="24"/>
          <w:lang w:val="en-US" w:eastAsia="zh-CN" w:bidi="ar-SA"/>
        </w:rPr>
        <w:t>月</w:t>
      </w:r>
      <w:r>
        <w:rPr>
          <w:rFonts w:hint="eastAsia" w:eastAsia="仿宋_GB2312" w:cs="Times New Roman"/>
          <w:kern w:val="2"/>
          <w:sz w:val="32"/>
          <w:szCs w:val="24"/>
          <w:lang w:val="en-US" w:eastAsia="zh-CN" w:bidi="ar-SA"/>
        </w:rPr>
        <w:t>2</w:t>
      </w:r>
      <w:r>
        <w:rPr>
          <w:rFonts w:ascii="Times New Roman" w:hAnsi="Times New Roman" w:eastAsia="仿宋_GB2312" w:cs="Times New Roman"/>
          <w:kern w:val="2"/>
          <w:sz w:val="32"/>
          <w:szCs w:val="24"/>
          <w:lang w:val="en-US" w:eastAsia="zh-CN" w:bidi="ar-SA"/>
        </w:rPr>
        <w:t>日</w:t>
      </w:r>
    </w:p>
    <w:p>
      <w:pPr>
        <w:widowControl w:val="0"/>
        <w:spacing w:after="0" w:line="600" w:lineRule="exact"/>
        <w:ind w:left="0" w:firstLine="640" w:firstLineChars="200"/>
        <w:jc w:val="left"/>
        <w:textAlignment w:val="baseline"/>
        <w:rPr>
          <w:rFonts w:ascii="Times New Roman" w:hAnsi="Times New Roman" w:eastAsia="仿宋_GB2312" w:cs="Times New Roman"/>
          <w:kern w:val="2"/>
          <w:sz w:val="32"/>
          <w:szCs w:val="24"/>
          <w:lang w:val="en-US" w:eastAsia="zh-CN" w:bidi="ar-SA"/>
        </w:rPr>
      </w:pPr>
      <w:r>
        <w:rPr>
          <w:rFonts w:ascii="Times New Roman" w:hAnsi="Times New Roman" w:eastAsia="仿宋_GB2312" w:cs="Times New Roman"/>
          <w:kern w:val="2"/>
          <w:sz w:val="32"/>
          <w:szCs w:val="24"/>
          <w:lang w:val="en-US" w:eastAsia="zh-CN" w:bidi="ar-SA"/>
        </w:rPr>
        <w:t>（此件主动公开）</w:t>
      </w:r>
    </w:p>
    <w:p>
      <w:pPr>
        <w:pStyle w:val="3"/>
        <w:widowControl w:val="0"/>
        <w:spacing w:line="600" w:lineRule="exact"/>
        <w:jc w:val="left"/>
        <w:rPr>
          <w:rFonts w:ascii="Times New Roman" w:hAnsi="Times New Roman" w:eastAsia="方正小标宋简体" w:cs="Times New Roman"/>
          <w:kern w:val="2"/>
          <w:sz w:val="44"/>
          <w:szCs w:val="44"/>
          <w:lang w:val="en-US" w:eastAsia="zh-CN" w:bidi="ar-SA"/>
        </w:rPr>
      </w:pPr>
    </w:p>
    <w:p>
      <w:pPr>
        <w:pStyle w:val="3"/>
        <w:widowControl w:val="0"/>
        <w:spacing w:line="600" w:lineRule="exact"/>
        <w:jc w:val="left"/>
        <w:rPr>
          <w:rFonts w:ascii="Times New Roman" w:hAnsi="Times New Roman" w:eastAsia="方正小标宋简体" w:cs="Times New Roman"/>
          <w:kern w:val="2"/>
          <w:sz w:val="44"/>
          <w:szCs w:val="44"/>
          <w:lang w:val="en-US" w:eastAsia="zh-CN" w:bidi="ar-SA"/>
        </w:rPr>
      </w:pPr>
    </w:p>
    <w:p>
      <w:pPr>
        <w:pStyle w:val="3"/>
        <w:widowControl w:val="0"/>
        <w:spacing w:line="600" w:lineRule="exact"/>
        <w:jc w:val="left"/>
        <w:rPr>
          <w:rFonts w:ascii="Times New Roman" w:hAnsi="Times New Roman" w:eastAsia="方正小标宋简体" w:cs="Times New Roman"/>
          <w:kern w:val="2"/>
          <w:sz w:val="44"/>
          <w:szCs w:val="44"/>
          <w:lang w:val="en-US" w:eastAsia="zh-CN" w:bidi="ar-SA"/>
        </w:rPr>
      </w:pPr>
    </w:p>
    <w:p>
      <w:pPr>
        <w:pStyle w:val="3"/>
        <w:widowControl w:val="0"/>
        <w:spacing w:line="600" w:lineRule="exact"/>
        <w:jc w:val="left"/>
        <w:rPr>
          <w:rFonts w:ascii="Times New Roman" w:hAnsi="Times New Roman" w:eastAsia="方正小标宋简体" w:cs="Times New Roman"/>
          <w:kern w:val="2"/>
          <w:sz w:val="44"/>
          <w:szCs w:val="44"/>
          <w:lang w:val="en-US" w:eastAsia="zh-CN" w:bidi="ar-SA"/>
        </w:rPr>
      </w:pPr>
    </w:p>
    <w:p>
      <w:pPr>
        <w:pStyle w:val="3"/>
        <w:widowControl w:val="0"/>
        <w:spacing w:line="600" w:lineRule="exact"/>
        <w:jc w:val="left"/>
        <w:rPr>
          <w:rFonts w:ascii="Times New Roman" w:hAnsi="Times New Roman" w:eastAsia="方正小标宋简体" w:cs="Times New Roman"/>
          <w:kern w:val="2"/>
          <w:sz w:val="44"/>
          <w:szCs w:val="44"/>
          <w:lang w:val="en-US" w:eastAsia="zh-CN" w:bidi="ar-SA"/>
        </w:rPr>
      </w:pPr>
    </w:p>
    <w:p>
      <w:pPr>
        <w:pStyle w:val="3"/>
        <w:widowControl w:val="0"/>
        <w:spacing w:line="600" w:lineRule="exact"/>
        <w:jc w:val="left"/>
        <w:rPr>
          <w:rFonts w:ascii="Times New Roman" w:hAnsi="Times New Roman" w:eastAsia="方正小标宋简体" w:cs="Times New Roman"/>
          <w:kern w:val="2"/>
          <w:sz w:val="44"/>
          <w:szCs w:val="44"/>
          <w:lang w:val="en-US" w:eastAsia="zh-CN" w:bidi="ar-SA"/>
        </w:rPr>
      </w:pPr>
    </w:p>
    <w:p>
      <w:pPr>
        <w:pStyle w:val="3"/>
        <w:widowControl w:val="0"/>
        <w:spacing w:line="600" w:lineRule="exact"/>
        <w:jc w:val="left"/>
        <w:rPr>
          <w:rFonts w:ascii="Times New Roman" w:hAnsi="Times New Roman" w:eastAsia="方正小标宋简体" w:cs="Times New Roman"/>
          <w:kern w:val="2"/>
          <w:sz w:val="44"/>
          <w:szCs w:val="44"/>
          <w:lang w:val="en-US" w:eastAsia="zh-CN" w:bidi="ar-SA"/>
        </w:rPr>
      </w:pPr>
    </w:p>
    <w:p>
      <w:pPr>
        <w:pStyle w:val="3"/>
        <w:widowControl w:val="0"/>
        <w:spacing w:line="600" w:lineRule="exact"/>
        <w:jc w:val="left"/>
        <w:rPr>
          <w:rFonts w:ascii="Times New Roman" w:hAnsi="Times New Roman" w:eastAsia="方正小标宋简体" w:cs="Times New Roman"/>
          <w:kern w:val="2"/>
          <w:sz w:val="44"/>
          <w:szCs w:val="44"/>
          <w:lang w:val="en-US" w:eastAsia="zh-CN" w:bidi="ar-SA"/>
        </w:rPr>
      </w:pPr>
    </w:p>
    <w:p>
      <w:pPr>
        <w:pStyle w:val="3"/>
        <w:widowControl w:val="0"/>
        <w:spacing w:line="600" w:lineRule="exact"/>
        <w:jc w:val="left"/>
        <w:rPr>
          <w:rFonts w:ascii="Times New Roman" w:hAnsi="Times New Roman" w:eastAsia="方正小标宋简体" w:cs="Times New Roman"/>
          <w:kern w:val="2"/>
          <w:sz w:val="44"/>
          <w:szCs w:val="44"/>
          <w:lang w:val="en-US" w:eastAsia="zh-CN" w:bidi="ar-SA"/>
        </w:rPr>
      </w:pPr>
    </w:p>
    <w:p>
      <w:pPr>
        <w:pStyle w:val="3"/>
        <w:widowControl w:val="0"/>
        <w:spacing w:line="600" w:lineRule="exact"/>
        <w:jc w:val="left"/>
        <w:rPr>
          <w:rFonts w:ascii="Times New Roman" w:hAnsi="Times New Roman" w:eastAsia="方正小标宋简体" w:cs="Times New Roman"/>
          <w:kern w:val="2"/>
          <w:sz w:val="44"/>
          <w:szCs w:val="44"/>
          <w:lang w:val="en-US" w:eastAsia="zh-CN" w:bidi="ar-SA"/>
        </w:rPr>
      </w:pPr>
    </w:p>
    <w:p>
      <w:pPr>
        <w:pStyle w:val="3"/>
        <w:widowControl w:val="0"/>
        <w:spacing w:line="600" w:lineRule="exact"/>
        <w:jc w:val="left"/>
        <w:rPr>
          <w:rFonts w:ascii="Times New Roman" w:hAnsi="Times New Roman" w:eastAsia="方正小标宋简体" w:cs="Times New Roman"/>
          <w:kern w:val="2"/>
          <w:sz w:val="44"/>
          <w:szCs w:val="44"/>
          <w:lang w:val="en-US" w:eastAsia="zh-CN" w:bidi="ar-SA"/>
        </w:rPr>
      </w:pPr>
    </w:p>
    <w:p>
      <w:pPr>
        <w:pStyle w:val="3"/>
        <w:widowControl w:val="0"/>
        <w:spacing w:line="600" w:lineRule="exact"/>
        <w:jc w:val="left"/>
        <w:rPr>
          <w:rFonts w:ascii="Times New Roman" w:hAnsi="Times New Roman" w:eastAsia="方正小标宋简体" w:cs="Times New Roman"/>
          <w:kern w:val="2"/>
          <w:sz w:val="44"/>
          <w:szCs w:val="44"/>
          <w:lang w:val="en-US" w:eastAsia="zh-CN" w:bidi="ar-SA"/>
        </w:rPr>
      </w:pPr>
    </w:p>
    <w:p>
      <w:pPr>
        <w:pStyle w:val="3"/>
        <w:widowControl w:val="0"/>
        <w:spacing w:line="600" w:lineRule="exact"/>
        <w:jc w:val="left"/>
        <w:rPr>
          <w:rFonts w:ascii="Times New Roman" w:hAnsi="Times New Roman" w:eastAsia="方正小标宋简体" w:cs="Times New Roman"/>
          <w:kern w:val="2"/>
          <w:sz w:val="44"/>
          <w:szCs w:val="44"/>
          <w:lang w:val="en-US" w:eastAsia="zh-CN" w:bidi="ar-SA"/>
        </w:rPr>
      </w:pPr>
    </w:p>
    <w:p>
      <w:pPr>
        <w:pStyle w:val="3"/>
        <w:widowControl w:val="0"/>
        <w:spacing w:line="600" w:lineRule="exact"/>
        <w:jc w:val="left"/>
        <w:rPr>
          <w:rFonts w:ascii="Times New Roman" w:hAnsi="Times New Roman" w:eastAsia="方正小标宋简体" w:cs="Times New Roman"/>
          <w:kern w:val="2"/>
          <w:sz w:val="44"/>
          <w:szCs w:val="44"/>
          <w:lang w:val="en-US" w:eastAsia="zh-CN" w:bidi="ar-SA"/>
        </w:rPr>
      </w:pPr>
    </w:p>
    <w:p>
      <w:pPr>
        <w:pStyle w:val="3"/>
        <w:widowControl w:val="0"/>
        <w:spacing w:line="600" w:lineRule="exact"/>
        <w:jc w:val="left"/>
        <w:rPr>
          <w:rFonts w:ascii="Times New Roman" w:hAnsi="Times New Roman" w:eastAsia="方正小标宋简体" w:cs="Times New Roman"/>
          <w:kern w:val="2"/>
          <w:sz w:val="44"/>
          <w:szCs w:val="44"/>
          <w:lang w:val="en-US" w:eastAsia="zh-CN" w:bidi="ar-SA"/>
        </w:rPr>
      </w:pPr>
    </w:p>
    <w:p>
      <w:pPr>
        <w:pStyle w:val="3"/>
        <w:widowControl w:val="0"/>
        <w:spacing w:line="600" w:lineRule="exact"/>
        <w:jc w:val="left"/>
        <w:rPr>
          <w:rFonts w:ascii="Times New Roman" w:hAnsi="Times New Roman" w:eastAsia="方正小标宋简体" w:cs="Times New Roman"/>
          <w:kern w:val="2"/>
          <w:sz w:val="44"/>
          <w:szCs w:val="44"/>
          <w:lang w:val="en-US" w:eastAsia="zh-CN" w:bidi="ar-SA"/>
        </w:rPr>
      </w:pPr>
    </w:p>
    <w:p>
      <w:pPr>
        <w:pStyle w:val="3"/>
        <w:widowControl w:val="0"/>
        <w:spacing w:line="600" w:lineRule="exact"/>
        <w:jc w:val="left"/>
        <w:rPr>
          <w:rFonts w:ascii="Times New Roman" w:hAnsi="Times New Roman" w:eastAsia="方正小标宋简体" w:cs="Times New Roman"/>
          <w:kern w:val="2"/>
          <w:sz w:val="44"/>
          <w:szCs w:val="44"/>
          <w:lang w:val="en-US" w:eastAsia="zh-CN" w:bidi="ar-SA"/>
        </w:rPr>
      </w:pPr>
    </w:p>
    <w:p>
      <w:pPr>
        <w:pStyle w:val="3"/>
        <w:widowControl w:val="0"/>
        <w:spacing w:line="600" w:lineRule="exact"/>
        <w:jc w:val="left"/>
        <w:rPr>
          <w:rFonts w:ascii="Times New Roman" w:hAnsi="Times New Roman" w:eastAsia="方正小标宋简体" w:cs="Times New Roman"/>
          <w:kern w:val="2"/>
          <w:sz w:val="44"/>
          <w:szCs w:val="44"/>
          <w:lang w:val="en-US" w:eastAsia="zh-CN" w:bidi="ar-SA"/>
        </w:rPr>
      </w:pPr>
    </w:p>
    <w:p>
      <w:pPr>
        <w:pStyle w:val="3"/>
        <w:widowControl w:val="0"/>
        <w:spacing w:line="600" w:lineRule="exact"/>
        <w:jc w:val="left"/>
        <w:rPr>
          <w:rFonts w:ascii="Times New Roman" w:hAnsi="Times New Roman" w:eastAsia="方正小标宋简体" w:cs="Times New Roman"/>
          <w:kern w:val="2"/>
          <w:sz w:val="44"/>
          <w:szCs w:val="44"/>
          <w:lang w:val="en-US" w:eastAsia="zh-CN" w:bidi="ar-SA"/>
        </w:rPr>
      </w:pPr>
    </w:p>
    <w:p>
      <w:pPr>
        <w:pStyle w:val="3"/>
        <w:widowControl w:val="0"/>
        <w:spacing w:line="600" w:lineRule="exact"/>
        <w:jc w:val="left"/>
        <w:rPr>
          <w:rFonts w:ascii="Times New Roman" w:hAnsi="Times New Roman" w:eastAsia="方正小标宋简体" w:cs="Times New Roman"/>
          <w:kern w:val="2"/>
          <w:sz w:val="44"/>
          <w:szCs w:val="44"/>
          <w:lang w:val="en-US" w:eastAsia="zh-CN" w:bidi="ar-SA"/>
        </w:rPr>
      </w:pPr>
    </w:p>
    <w:p>
      <w:pPr>
        <w:pStyle w:val="3"/>
        <w:widowControl w:val="0"/>
        <w:spacing w:line="600" w:lineRule="exact"/>
        <w:jc w:val="left"/>
        <w:rPr>
          <w:rFonts w:ascii="Times New Roman" w:hAnsi="Times New Roman" w:eastAsia="方正小标宋简体" w:cs="Times New Roman"/>
          <w:kern w:val="2"/>
          <w:sz w:val="44"/>
          <w:szCs w:val="44"/>
          <w:lang w:val="en-US" w:eastAsia="zh-CN" w:bidi="ar-SA"/>
        </w:rPr>
      </w:pPr>
    </w:p>
    <w:p>
      <w:pPr>
        <w:pStyle w:val="3"/>
        <w:widowControl w:val="0"/>
        <w:spacing w:line="600" w:lineRule="exact"/>
        <w:jc w:val="left"/>
        <w:rPr>
          <w:rFonts w:ascii="Times New Roman" w:hAnsi="Times New Roman" w:eastAsia="方正小标宋简体" w:cs="Times New Roman"/>
          <w:kern w:val="2"/>
          <w:sz w:val="44"/>
          <w:szCs w:val="44"/>
          <w:lang w:val="en-US" w:eastAsia="zh-CN" w:bidi="ar-SA"/>
        </w:rPr>
      </w:pPr>
    </w:p>
    <w:p>
      <w:pPr>
        <w:pStyle w:val="3"/>
        <w:widowControl w:val="0"/>
        <w:spacing w:line="600" w:lineRule="exact"/>
        <w:jc w:val="left"/>
        <w:rPr>
          <w:rFonts w:ascii="Times New Roman" w:hAnsi="Times New Roman" w:eastAsia="方正小标宋简体" w:cs="Times New Roman"/>
          <w:kern w:val="2"/>
          <w:sz w:val="44"/>
          <w:szCs w:val="44"/>
          <w:lang w:val="en-US" w:eastAsia="zh-CN" w:bidi="ar-SA"/>
        </w:rPr>
      </w:pPr>
    </w:p>
    <w:p>
      <w:pPr>
        <w:pStyle w:val="3"/>
        <w:widowControl w:val="0"/>
        <w:spacing w:line="600" w:lineRule="exact"/>
        <w:jc w:val="left"/>
        <w:rPr>
          <w:rFonts w:ascii="Times New Roman" w:hAnsi="Times New Roman" w:eastAsia="方正小标宋简体" w:cs="Times New Roman"/>
          <w:kern w:val="2"/>
          <w:sz w:val="44"/>
          <w:szCs w:val="44"/>
          <w:lang w:val="en-US" w:eastAsia="zh-CN" w:bidi="ar-SA"/>
        </w:rPr>
      </w:pPr>
    </w:p>
    <w:p>
      <w:pPr>
        <w:pStyle w:val="3"/>
        <w:widowControl w:val="0"/>
        <w:spacing w:line="600" w:lineRule="exact"/>
        <w:jc w:val="left"/>
        <w:rPr>
          <w:rFonts w:ascii="Times New Roman" w:hAnsi="Times New Roman" w:eastAsia="方正小标宋简体" w:cs="Times New Roman"/>
          <w:kern w:val="2"/>
          <w:sz w:val="44"/>
          <w:szCs w:val="44"/>
          <w:lang w:val="en-US" w:eastAsia="zh-CN" w:bidi="ar-SA"/>
        </w:rPr>
      </w:pPr>
    </w:p>
    <w:p>
      <w:pPr>
        <w:pStyle w:val="3"/>
        <w:widowControl w:val="0"/>
        <w:spacing w:line="600" w:lineRule="exact"/>
        <w:jc w:val="left"/>
        <w:rPr>
          <w:rFonts w:ascii="Times New Roman" w:hAnsi="Times New Roman" w:eastAsia="方正小标宋简体" w:cs="Times New Roman"/>
          <w:kern w:val="2"/>
          <w:sz w:val="44"/>
          <w:szCs w:val="44"/>
          <w:lang w:val="en-US" w:eastAsia="zh-CN" w:bidi="ar-SA"/>
        </w:rPr>
      </w:pPr>
    </w:p>
    <w:p>
      <w:pPr>
        <w:pStyle w:val="3"/>
        <w:widowControl w:val="0"/>
        <w:spacing w:line="600" w:lineRule="exact"/>
        <w:jc w:val="left"/>
        <w:rPr>
          <w:rFonts w:ascii="Times New Roman" w:hAnsi="Times New Roman" w:eastAsia="方正小标宋简体" w:cs="Times New Roman"/>
          <w:kern w:val="2"/>
          <w:sz w:val="44"/>
          <w:szCs w:val="44"/>
          <w:lang w:val="en-US" w:eastAsia="zh-CN" w:bidi="ar-SA"/>
        </w:rPr>
      </w:pPr>
    </w:p>
    <w:p>
      <w:pPr>
        <w:pStyle w:val="3"/>
        <w:widowControl w:val="0"/>
        <w:spacing w:line="600" w:lineRule="exact"/>
        <w:jc w:val="left"/>
        <w:rPr>
          <w:rFonts w:ascii="Times New Roman" w:hAnsi="Times New Roman" w:eastAsia="方正小标宋简体" w:cs="Times New Roman"/>
          <w:kern w:val="2"/>
          <w:sz w:val="44"/>
          <w:szCs w:val="44"/>
          <w:lang w:val="en-US" w:eastAsia="zh-CN" w:bidi="ar-SA"/>
        </w:rPr>
      </w:pPr>
    </w:p>
    <w:p>
      <w:pPr>
        <w:pStyle w:val="3"/>
        <w:widowControl w:val="0"/>
        <w:spacing w:line="600" w:lineRule="exact"/>
        <w:jc w:val="left"/>
        <w:rPr>
          <w:rFonts w:ascii="Times New Roman" w:hAnsi="Times New Roman" w:eastAsia="方正小标宋简体" w:cs="Times New Roman"/>
          <w:kern w:val="2"/>
          <w:sz w:val="44"/>
          <w:szCs w:val="44"/>
          <w:lang w:val="en-US" w:eastAsia="zh-CN" w:bidi="ar-SA"/>
        </w:rPr>
      </w:pPr>
    </w:p>
    <w:p>
      <w:pPr>
        <w:pStyle w:val="3"/>
        <w:widowControl w:val="0"/>
        <w:spacing w:line="600" w:lineRule="exact"/>
        <w:jc w:val="left"/>
        <w:rPr>
          <w:rFonts w:ascii="Times New Roman" w:hAnsi="Times New Roman" w:eastAsia="方正小标宋简体" w:cs="Times New Roman"/>
          <w:kern w:val="2"/>
          <w:sz w:val="44"/>
          <w:szCs w:val="44"/>
          <w:lang w:val="en-US" w:eastAsia="zh-CN" w:bidi="ar-SA"/>
        </w:rPr>
      </w:pPr>
    </w:p>
    <w:p>
      <w:pPr>
        <w:pStyle w:val="3"/>
        <w:widowControl w:val="0"/>
        <w:spacing w:line="600" w:lineRule="exact"/>
        <w:jc w:val="left"/>
        <w:rPr>
          <w:rFonts w:ascii="Times New Roman" w:hAnsi="Times New Roman" w:eastAsia="方正小标宋简体" w:cs="Times New Roman"/>
          <w:kern w:val="2"/>
          <w:sz w:val="44"/>
          <w:szCs w:val="44"/>
          <w:lang w:val="en-US" w:eastAsia="zh-CN" w:bidi="ar-SA"/>
        </w:rPr>
      </w:pPr>
      <w:r>
        <w:rPr>
          <w:rFonts w:ascii="Times New Roman" w:eastAsia="仿宋_GB2312"/>
          <w:sz w:val="32"/>
        </w:rPr>
        <mc:AlternateContent>
          <mc:Choice Requires="wps">
            <w:drawing>
              <wp:anchor distT="0" distB="0" distL="114300" distR="114300" simplePos="0" relativeHeight="251673600" behindDoc="0" locked="0" layoutInCell="1" allowOverlap="1">
                <wp:simplePos x="0" y="0"/>
                <wp:positionH relativeFrom="column">
                  <wp:posOffset>28575</wp:posOffset>
                </wp:positionH>
                <wp:positionV relativeFrom="paragraph">
                  <wp:posOffset>339725</wp:posOffset>
                </wp:positionV>
                <wp:extent cx="5601335" cy="0"/>
                <wp:effectExtent l="0" t="9525" r="18415" b="9525"/>
                <wp:wrapNone/>
                <wp:docPr id="8" name="Line 15"/>
                <wp:cNvGraphicFramePr/>
                <a:graphic xmlns:a="http://schemas.openxmlformats.org/drawingml/2006/main">
                  <a:graphicData uri="http://schemas.microsoft.com/office/word/2010/wordprocessingShape">
                    <wps:wsp>
                      <wps:cNvCnPr>
                        <a:cxnSpLocks noChangeShapeType="true"/>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2.25pt;margin-top:26.75pt;height:0pt;width:441.05pt;z-index:251673600;mso-width-relative:page;mso-height-relative:page;" filled="f" stroked="t" coordsize="21600,21600" o:gfxdata="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AqlP4I1AAAAAcBAAAPAAAAAAAAAAEAIAAAADgAAABkcnMvZG93bnJl&#10;di54bWxQSwECFAAUAAAACACHTuJAHoqkdrIBAABWAwAADgAAAAAAAAABACAAAAA5AQAAZHJzL2Uy&#10;b0RvYy54bWxQSwUGAAAAAAYABgBZAQAAXQUAAAAA&#10;">
                <v:fill on="f" focussize="0,0"/>
                <v:stroke weight="1.5pt" color="#000000" joinstyle="round"/>
                <v:imagedata o:title=""/>
                <o:lock v:ext="edit" aspectratio="f"/>
              </v:line>
            </w:pict>
          </mc:Fallback>
        </mc:AlternateContent>
      </w:r>
    </w:p>
    <w:p>
      <w:pPr>
        <w:spacing w:line="500" w:lineRule="exact"/>
        <w:ind w:left="210" w:leftChars="100" w:right="210" w:rightChars="100"/>
        <w:rPr>
          <w:rFonts w:hint="eastAsia" w:ascii="Times New Roman" w:eastAsia="仿宋_GB2312"/>
          <w:sz w:val="32"/>
        </w:rPr>
      </w:pPr>
      <w:r>
        <w:rPr>
          <w:rFonts w:ascii="Times New Roman" w:eastAsia="仿宋_GB2312"/>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5" name="Line 15"/>
                <wp:cNvGraphicFramePr/>
                <a:graphic xmlns:a="http://schemas.openxmlformats.org/drawingml/2006/main">
                  <a:graphicData uri="http://schemas.microsoft.com/office/word/2010/wordprocessingShape">
                    <wps:wsp>
                      <wps:cNvCnPr>
                        <a:cxnSpLocks noChangeShapeType="true"/>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0pt;margin-top:30.5pt;height:0pt;width:441.05pt;z-index:251659264;mso-width-relative:page;mso-height-relative:page;" filled="f" stroked="t" coordsize="21600,21600" o:gfxdata="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8nP9dMAAAAGAQAADwAAAAAAAAABACAAAAA4AAAAZHJzL2Rvd25yZXYu&#10;eG1sUEsBAhQAFAAAAAgAh07iQNKJRjWxAQAAVgMAAA4AAAAAAAAAAQAgAAAAOAEAAGRycy9lMm9E&#10;b2MueG1sUEsFBgAAAAAGAAYAWQEAAFsFAAAAAA==&#10;">
                <v:fill on="f" focussize="0,0"/>
                <v:stroke weight="1.5pt" color="#000000" joinstyle="round"/>
                <v:imagedata o:title=""/>
                <o:lock v:ext="edit" aspectratio="f"/>
              </v:line>
            </w:pict>
          </mc:Fallback>
        </mc:AlternateContent>
      </w:r>
      <w:r>
        <w:rPr>
          <w:rFonts w:hint="eastAsia" w:ascii="Times New Roman" w:eastAsia="仿宋_GB2312"/>
          <w:sz w:val="28"/>
          <w:szCs w:val="28"/>
        </w:rPr>
        <w:t xml:space="preserve">天津市人力资源和社会保障局办公室        </w:t>
      </w:r>
      <w:r>
        <w:rPr>
          <w:rFonts w:eastAsia="仿宋_GB2312"/>
          <w:sz w:val="28"/>
          <w:szCs w:val="28"/>
        </w:rPr>
        <w:t>20</w:t>
      </w:r>
      <w:r>
        <w:rPr>
          <w:rFonts w:hint="eastAsia" w:eastAsia="仿宋_GB2312"/>
          <w:sz w:val="28"/>
          <w:szCs w:val="28"/>
        </w:rPr>
        <w:t>2</w:t>
      </w:r>
      <w:r>
        <w:rPr>
          <w:rFonts w:hint="eastAsia" w:ascii="Times New Roman" w:eastAsia="仿宋_GB2312"/>
          <w:sz w:val="28"/>
          <w:szCs w:val="28"/>
          <w:lang w:val="en-US" w:eastAsia="zh-CN"/>
        </w:rPr>
        <w:t>2</w:t>
      </w:r>
      <w:r>
        <w:rPr>
          <w:rFonts w:hint="eastAsia" w:ascii="Times New Roman" w:eastAsia="仿宋_GB2312"/>
          <w:sz w:val="28"/>
          <w:szCs w:val="28"/>
        </w:rPr>
        <w:t>年</w:t>
      </w:r>
      <w:r>
        <w:rPr>
          <w:rFonts w:hint="eastAsia" w:ascii="Times New Roman" w:eastAsia="仿宋_GB2312"/>
          <w:sz w:val="28"/>
          <w:szCs w:val="28"/>
          <w:lang w:val="en-US" w:eastAsia="zh-CN"/>
        </w:rPr>
        <w:t>11</w:t>
      </w:r>
      <w:r>
        <w:rPr>
          <w:rFonts w:hint="eastAsia" w:ascii="Times New Roman" w:eastAsia="仿宋_GB2312"/>
          <w:sz w:val="28"/>
          <w:szCs w:val="28"/>
        </w:rPr>
        <w:t>月</w:t>
      </w:r>
      <w:r>
        <w:rPr>
          <w:rFonts w:hint="eastAsia" w:ascii="Times New Roman" w:eastAsia="仿宋_GB2312"/>
          <w:sz w:val="28"/>
          <w:szCs w:val="28"/>
          <w:lang w:val="en-US" w:eastAsia="zh-CN"/>
        </w:rPr>
        <w:t>3</w:t>
      </w:r>
      <w:r>
        <w:rPr>
          <w:rFonts w:hint="eastAsia" w:ascii="Times New Roman" w:eastAsia="仿宋_GB2312"/>
          <w:sz w:val="28"/>
          <w:szCs w:val="28"/>
        </w:rPr>
        <w:t>日印发</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r>
        <w:rPr>
          <w:rFonts w:hint="eastAsia" w:ascii="Times New Roman" w:hAnsi="Times New Roman" w:eastAsia="方正小标宋简体" w:cs="方正小标宋简体"/>
          <w:bCs/>
          <w:szCs w:val="44"/>
        </w:rPr>
        <w:t>政 策 问 答</w:t>
      </w:r>
    </w:p>
    <w:p>
      <w:pPr>
        <w:spacing w:line="600" w:lineRule="exact"/>
        <w:rPr>
          <w:rFonts w:asci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ind w:right="0" w:rightChars="0" w:firstLine="640" w:firstLineChars="200"/>
        <w:jc w:val="both"/>
        <w:textAlignment w:val="baseline"/>
        <w:rPr>
          <w:rFonts w:hint="eastAsia" w:ascii="Times New Roman" w:hAnsi="Times New Roman" w:eastAsia="黑体" w:cs="Times New Roman"/>
          <w:kern w:val="2"/>
          <w:sz w:val="32"/>
          <w:szCs w:val="24"/>
          <w:lang w:val="en-US" w:eastAsia="zh-CN" w:bidi="ar-SA"/>
        </w:rPr>
      </w:pPr>
      <w:r>
        <w:rPr>
          <w:rFonts w:ascii="Times New Roman" w:hAnsi="Times New Roman" w:eastAsia="黑体" w:cs="Times New Roman"/>
          <w:kern w:val="2"/>
          <w:sz w:val="32"/>
          <w:szCs w:val="24"/>
          <w:lang w:val="en-US" w:eastAsia="zh-CN" w:bidi="ar-SA"/>
        </w:rPr>
        <w:t>一、</w:t>
      </w:r>
      <w:r>
        <w:rPr>
          <w:rFonts w:hint="eastAsia" w:ascii="Times New Roman" w:hAnsi="Times New Roman" w:eastAsia="黑体" w:cs="Times New Roman"/>
          <w:kern w:val="2"/>
          <w:sz w:val="32"/>
          <w:szCs w:val="24"/>
          <w:lang w:val="en-US" w:eastAsia="zh-CN" w:bidi="ar-SA"/>
        </w:rPr>
        <w:t>《市人社局等六部门关于阶段性缓缴社会保险费单位补缴费有关问题的通知》出台背景是什么？</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baseline"/>
        <w:rPr>
          <w:rFonts w:hint="eastAsia" w:ascii="Times New Roman" w:hAnsi="Times New Roman" w:eastAsia="仿宋_GB2312" w:cs="Times New Roman"/>
          <w:kern w:val="2"/>
          <w:sz w:val="32"/>
          <w:szCs w:val="24"/>
          <w:lang w:val="en-US" w:eastAsia="zh-CN" w:bidi="ar-SA"/>
        </w:rPr>
      </w:pPr>
      <w:r>
        <w:rPr>
          <w:rFonts w:hint="eastAsia" w:eastAsia="黑体" w:cs="黑体"/>
          <w:kern w:val="2"/>
          <w:sz w:val="32"/>
          <w:szCs w:val="24"/>
          <w:lang w:val="en-US" w:eastAsia="zh-CN" w:bidi="ar-SA"/>
        </w:rPr>
        <w:t>答：</w:t>
      </w:r>
      <w:r>
        <w:rPr>
          <w:rFonts w:hint="eastAsia" w:ascii="Times New Roman" w:hAnsi="Times New Roman" w:eastAsia="仿宋_GB2312" w:cs="Times New Roman"/>
          <w:kern w:val="2"/>
          <w:sz w:val="32"/>
          <w:szCs w:val="24"/>
          <w:lang w:val="en-US" w:eastAsia="zh-CN" w:bidi="ar-SA"/>
        </w:rPr>
        <w:t>为切实发挥</w:t>
      </w:r>
      <w:r>
        <w:rPr>
          <w:rFonts w:ascii="Times New Roman" w:hAnsi="Times New Roman" w:eastAsia="仿宋_GB2312" w:cs="Times New Roman"/>
          <w:kern w:val="2"/>
          <w:sz w:val="32"/>
          <w:szCs w:val="24"/>
          <w:lang w:val="en-US" w:eastAsia="zh-CN" w:bidi="ar-SA"/>
        </w:rPr>
        <w:t>阶段性缓缴社会保险费政策效果</w:t>
      </w:r>
      <w:r>
        <w:rPr>
          <w:rFonts w:hint="eastAsia" w:ascii="Times New Roman" w:hAnsi="Times New Roman" w:eastAsia="仿宋_GB2312" w:cs="Times New Roman"/>
          <w:kern w:val="2"/>
          <w:sz w:val="32"/>
          <w:szCs w:val="24"/>
          <w:lang w:val="en-US" w:eastAsia="zh-CN" w:bidi="ar-SA"/>
        </w:rPr>
        <w:t>，</w:t>
      </w:r>
      <w:r>
        <w:rPr>
          <w:rFonts w:ascii="Times New Roman" w:hAnsi="Times New Roman" w:eastAsia="仿宋_GB2312" w:cs="Times New Roman"/>
          <w:kern w:val="2"/>
          <w:sz w:val="32"/>
          <w:szCs w:val="24"/>
          <w:lang w:val="en-US" w:eastAsia="zh-CN" w:bidi="ar-SA"/>
        </w:rPr>
        <w:t>促进保市场主体保就业保民生</w:t>
      </w:r>
      <w:r>
        <w:rPr>
          <w:rFonts w:hint="eastAsia" w:ascii="Times New Roman" w:hAnsi="Times New Roman" w:eastAsia="仿宋_GB2312" w:cs="Times New Roman"/>
          <w:kern w:val="2"/>
          <w:sz w:val="32"/>
          <w:szCs w:val="24"/>
          <w:lang w:val="en-US" w:eastAsia="zh-CN" w:bidi="ar-SA"/>
        </w:rPr>
        <w:t>，</w:t>
      </w:r>
      <w:r>
        <w:rPr>
          <w:rFonts w:ascii="Times New Roman" w:hAnsi="Times New Roman" w:eastAsia="仿宋_GB2312" w:cs="Times New Roman"/>
          <w:kern w:val="2"/>
          <w:sz w:val="32"/>
          <w:szCs w:val="24"/>
          <w:lang w:val="en-US" w:eastAsia="zh-CN" w:bidi="ar-SA"/>
        </w:rPr>
        <w:t>按照《人力资源社会保障部办公厅国家发展改革委办公厅财政部办公厅国家税务总局办公厅关于进一步做好阶段性缓缴社会保险费政策实施工作有关问题的通知》（人社厅发〔2022〕50号）</w:t>
      </w:r>
      <w:r>
        <w:rPr>
          <w:rFonts w:hint="eastAsia" w:ascii="Times New Roman" w:hAnsi="Times New Roman" w:eastAsia="仿宋_GB2312" w:cs="Times New Roman"/>
          <w:kern w:val="2"/>
          <w:sz w:val="32"/>
          <w:szCs w:val="24"/>
          <w:lang w:val="en-US" w:eastAsia="zh-CN" w:bidi="ar-SA"/>
        </w:rPr>
        <w:t>规定</w:t>
      </w:r>
      <w:r>
        <w:rPr>
          <w:rFonts w:ascii="Times New Roman" w:hAnsi="Times New Roman" w:eastAsia="仿宋_GB2312" w:cs="Times New Roman"/>
          <w:kern w:val="2"/>
          <w:sz w:val="32"/>
          <w:szCs w:val="24"/>
          <w:lang w:val="en-US" w:eastAsia="zh-CN" w:bidi="ar-SA"/>
        </w:rPr>
        <w:t>，</w:t>
      </w:r>
      <w:r>
        <w:rPr>
          <w:rFonts w:hint="eastAsia" w:ascii="Times New Roman" w:hAnsi="Times New Roman" w:eastAsia="仿宋_GB2312" w:cs="Times New Roman"/>
          <w:kern w:val="2"/>
          <w:sz w:val="32"/>
          <w:szCs w:val="24"/>
          <w:lang w:val="en-US" w:eastAsia="zh-CN" w:bidi="ar-SA"/>
        </w:rPr>
        <w:t>我市新出台文件，后延阶段性缓缴社会保险费单位的最迟补缴时限，进一步减轻企业负担。</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baseline"/>
        <w:rPr>
          <w:rFonts w:hint="eastAsia" w:ascii="Times New Roman" w:hAnsi="Times New Roman" w:eastAsia="黑体" w:cs="Times New Roman"/>
          <w:kern w:val="2"/>
          <w:sz w:val="32"/>
          <w:szCs w:val="24"/>
          <w:lang w:val="en-US" w:eastAsia="zh-CN" w:bidi="ar-SA"/>
        </w:rPr>
      </w:pPr>
      <w:r>
        <w:rPr>
          <w:rFonts w:hint="eastAsia" w:ascii="Times New Roman" w:hAnsi="Times New Roman" w:eastAsia="黑体" w:cs="Times New Roman"/>
          <w:kern w:val="2"/>
          <w:sz w:val="32"/>
          <w:szCs w:val="24"/>
          <w:lang w:val="en-US" w:eastAsia="zh-CN" w:bidi="ar-SA"/>
        </w:rPr>
        <w:t>二</w:t>
      </w:r>
      <w:r>
        <w:rPr>
          <w:rFonts w:ascii="Times New Roman" w:hAnsi="Times New Roman" w:eastAsia="黑体" w:cs="Times New Roman"/>
          <w:kern w:val="2"/>
          <w:sz w:val="32"/>
          <w:szCs w:val="24"/>
          <w:lang w:val="en-US" w:eastAsia="zh-CN" w:bidi="ar-SA"/>
        </w:rPr>
        <w:t>、</w:t>
      </w:r>
      <w:r>
        <w:rPr>
          <w:rFonts w:hint="eastAsia" w:ascii="Times New Roman" w:hAnsi="Times New Roman" w:eastAsia="黑体" w:cs="Times New Roman"/>
          <w:kern w:val="2"/>
          <w:sz w:val="32"/>
          <w:szCs w:val="24"/>
          <w:lang w:val="en-US" w:eastAsia="zh-CN" w:bidi="ar-SA"/>
        </w:rPr>
        <w:t>新政策出台后，已缓缴的社会保险费补缴费的最迟期限有什么变化？</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baseline"/>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黑体" w:cs="黑体"/>
          <w:kern w:val="2"/>
          <w:sz w:val="32"/>
          <w:szCs w:val="24"/>
          <w:lang w:val="en-US" w:eastAsia="zh-CN" w:bidi="ar-SA"/>
        </w:rPr>
        <w:t>答：</w:t>
      </w:r>
      <w:r>
        <w:rPr>
          <w:rFonts w:ascii="Times New Roman" w:hAnsi="Times New Roman" w:eastAsia="仿宋_GB2312" w:cs="Times New Roman"/>
          <w:kern w:val="2"/>
          <w:sz w:val="32"/>
          <w:szCs w:val="24"/>
          <w:lang w:val="en-US" w:eastAsia="zh-CN" w:bidi="ar-SA"/>
        </w:rPr>
        <w:t>按照</w:t>
      </w:r>
      <w:r>
        <w:rPr>
          <w:rFonts w:ascii="Times New Roman" w:hAnsi="Times New Roman" w:eastAsia="仿宋_GB2312" w:cs="Times New Roman"/>
          <w:kern w:val="2"/>
          <w:sz w:val="32"/>
          <w:szCs w:val="32"/>
          <w:lang w:val="en-US" w:eastAsia="zh-CN" w:bidi="ar-SA"/>
        </w:rPr>
        <w:t>《市人社局市财政局市税务局市市场监管委市医保局关于特困行业阶段性实施缓缴企业社会保险费政策有关问题的通知》</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津人社局发〔2022〕8号</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w:t>
      </w:r>
      <w:r>
        <w:rPr>
          <w:rFonts w:ascii="Times New Roman" w:hAnsi="Times New Roman" w:eastAsia="仿宋_GB2312" w:cs="Times New Roman"/>
          <w:color w:val="auto"/>
          <w:kern w:val="2"/>
          <w:sz w:val="32"/>
          <w:szCs w:val="32"/>
          <w:lang w:val="en-US" w:eastAsia="zh-CN" w:bidi="ar-SA"/>
        </w:rPr>
        <w:t>市人社局等五部门关于扩大阶段性缓缴社会保险费政策实施范围有关问题的通知</w:t>
      </w:r>
      <w:r>
        <w:rPr>
          <w:rFonts w:ascii="Times New Roman" w:hAnsi="Times New Roman" w:eastAsia="仿宋_GB2312" w:cs="Times New Roman"/>
          <w:kern w:val="2"/>
          <w:sz w:val="32"/>
          <w:szCs w:val="32"/>
          <w:lang w:val="en-US" w:eastAsia="zh-CN" w:bidi="ar-SA"/>
        </w:rPr>
        <w:t>》（津人社局发〔2022〕10号）和《</w:t>
      </w:r>
      <w:r>
        <w:rPr>
          <w:rFonts w:hint="eastAsia" w:ascii="Times New Roman" w:hAnsi="Times New Roman" w:eastAsia="仿宋_GB2312" w:cs="Times New Roman"/>
          <w:kern w:val="2"/>
          <w:sz w:val="32"/>
          <w:szCs w:val="32"/>
          <w:lang w:val="en-US" w:eastAsia="zh-CN" w:bidi="ar-SA"/>
        </w:rPr>
        <w:t>市医保局市发展改革委市财政局市人社局市税务局</w:t>
      </w:r>
      <w:r>
        <w:rPr>
          <w:rFonts w:ascii="Times New Roman" w:hAnsi="Times New Roman" w:eastAsia="仿宋_GB2312" w:cs="Times New Roman"/>
          <w:color w:val="auto"/>
          <w:kern w:val="2"/>
          <w:sz w:val="32"/>
          <w:szCs w:val="32"/>
          <w:lang w:val="en-US" w:eastAsia="zh-CN" w:bidi="ar-SA"/>
        </w:rPr>
        <w:t>关于阶段性缓缴职工基本医疗保险单位缴费有关事项的通知</w:t>
      </w:r>
      <w:r>
        <w:rPr>
          <w:rFonts w:ascii="Times New Roman" w:hAnsi="Times New Roman" w:eastAsia="仿宋_GB2312" w:cs="Times New Roman"/>
          <w:kern w:val="2"/>
          <w:sz w:val="32"/>
          <w:szCs w:val="32"/>
          <w:lang w:val="en-US" w:eastAsia="zh-CN" w:bidi="ar-SA"/>
        </w:rPr>
        <w:t>》（津医保局发〔2022〕51号）</w:t>
      </w:r>
      <w:r>
        <w:rPr>
          <w:rFonts w:hint="eastAsia" w:ascii="Times New Roman" w:hAnsi="Times New Roman" w:eastAsia="仿宋_GB2312" w:cs="Times New Roman"/>
          <w:kern w:val="2"/>
          <w:sz w:val="32"/>
          <w:szCs w:val="32"/>
          <w:lang w:val="en-US" w:eastAsia="zh-CN" w:bidi="ar-SA"/>
        </w:rPr>
        <w:t>规定，</w:t>
      </w:r>
      <w:r>
        <w:rPr>
          <w:rFonts w:hint="eastAsia" w:ascii="Times New Roman" w:hAnsi="Times New Roman" w:eastAsia="仿宋_GB2312" w:cs="Times New Roman"/>
          <w:kern w:val="2"/>
          <w:sz w:val="32"/>
          <w:szCs w:val="24"/>
          <w:lang w:val="en-US" w:eastAsia="zh-CN" w:bidi="ar-SA"/>
        </w:rPr>
        <w:t>办理阶段性缓缴社会保险费的单位（以下简称缓缴单位），最迟补缴养老、医疗、生育保险费的时限由原来的2</w:t>
      </w:r>
      <w:r>
        <w:rPr>
          <w:rFonts w:ascii="Times New Roman" w:hAnsi="Times New Roman" w:eastAsia="仿宋_GB2312" w:cs="Times New Roman"/>
          <w:kern w:val="2"/>
          <w:sz w:val="32"/>
          <w:szCs w:val="24"/>
          <w:lang w:val="en-US" w:eastAsia="zh-CN" w:bidi="ar-SA"/>
        </w:rPr>
        <w:t>023</w:t>
      </w:r>
      <w:r>
        <w:rPr>
          <w:rFonts w:hint="eastAsia" w:ascii="Times New Roman" w:hAnsi="Times New Roman" w:eastAsia="仿宋_GB2312" w:cs="Times New Roman"/>
          <w:kern w:val="2"/>
          <w:sz w:val="32"/>
          <w:szCs w:val="24"/>
          <w:lang w:val="en-US" w:eastAsia="zh-CN" w:bidi="ar-SA"/>
        </w:rPr>
        <w:t>年1月后延至2</w:t>
      </w:r>
      <w:r>
        <w:rPr>
          <w:rFonts w:ascii="Times New Roman" w:hAnsi="Times New Roman" w:eastAsia="仿宋_GB2312" w:cs="Times New Roman"/>
          <w:kern w:val="2"/>
          <w:sz w:val="32"/>
          <w:szCs w:val="24"/>
          <w:lang w:val="en-US" w:eastAsia="zh-CN" w:bidi="ar-SA"/>
        </w:rPr>
        <w:t>023</w:t>
      </w:r>
      <w:r>
        <w:rPr>
          <w:rFonts w:hint="eastAsia" w:ascii="Times New Roman" w:hAnsi="Times New Roman" w:eastAsia="仿宋_GB2312" w:cs="Times New Roman"/>
          <w:kern w:val="2"/>
          <w:sz w:val="32"/>
          <w:szCs w:val="24"/>
          <w:lang w:val="en-US" w:eastAsia="zh-CN" w:bidi="ar-SA"/>
        </w:rPr>
        <w:t>年底；最迟补缴失业、工伤保险费的时限由原来的2</w:t>
      </w:r>
      <w:r>
        <w:rPr>
          <w:rFonts w:ascii="Times New Roman" w:hAnsi="Times New Roman" w:eastAsia="仿宋_GB2312" w:cs="Times New Roman"/>
          <w:kern w:val="2"/>
          <w:sz w:val="32"/>
          <w:szCs w:val="24"/>
          <w:lang w:val="en-US" w:eastAsia="zh-CN" w:bidi="ar-SA"/>
        </w:rPr>
        <w:t>023</w:t>
      </w:r>
      <w:r>
        <w:rPr>
          <w:rFonts w:hint="eastAsia" w:ascii="Times New Roman" w:hAnsi="Times New Roman" w:eastAsia="仿宋_GB2312" w:cs="Times New Roman"/>
          <w:kern w:val="2"/>
          <w:sz w:val="32"/>
          <w:szCs w:val="24"/>
          <w:lang w:val="en-US" w:eastAsia="zh-CN" w:bidi="ar-SA"/>
        </w:rPr>
        <w:t>年5月后延至2</w:t>
      </w:r>
      <w:r>
        <w:rPr>
          <w:rFonts w:ascii="Times New Roman" w:hAnsi="Times New Roman" w:eastAsia="仿宋_GB2312" w:cs="Times New Roman"/>
          <w:kern w:val="2"/>
          <w:sz w:val="32"/>
          <w:szCs w:val="24"/>
          <w:lang w:val="en-US" w:eastAsia="zh-CN" w:bidi="ar-SA"/>
        </w:rPr>
        <w:t>023</w:t>
      </w:r>
      <w:r>
        <w:rPr>
          <w:rFonts w:hint="eastAsia" w:ascii="Times New Roman" w:hAnsi="Times New Roman" w:eastAsia="仿宋_GB2312" w:cs="Times New Roman"/>
          <w:kern w:val="2"/>
          <w:sz w:val="32"/>
          <w:szCs w:val="24"/>
          <w:lang w:val="en-US" w:eastAsia="zh-CN" w:bidi="ar-SA"/>
        </w:rPr>
        <w:t>年底。阶段性缓缴五项社会保险费的时限，仍按上述文件规定执行。</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baseline"/>
        <w:rPr>
          <w:rFonts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三</w:t>
      </w:r>
      <w:r>
        <w:rPr>
          <w:rFonts w:ascii="Times New Roman" w:hAnsi="Times New Roman" w:eastAsia="黑体" w:cs="Times New Roman"/>
          <w:kern w:val="2"/>
          <w:sz w:val="32"/>
          <w:szCs w:val="32"/>
          <w:lang w:val="en-US" w:eastAsia="zh-CN" w:bidi="ar-SA"/>
        </w:rPr>
        <w:t>、</w:t>
      </w:r>
      <w:r>
        <w:rPr>
          <w:rFonts w:hint="eastAsia" w:ascii="Times New Roman" w:hAnsi="Times New Roman" w:eastAsia="黑体" w:cs="Times New Roman"/>
          <w:kern w:val="2"/>
          <w:sz w:val="32"/>
          <w:szCs w:val="32"/>
          <w:lang w:val="en-US" w:eastAsia="zh-CN" w:bidi="ar-SA"/>
        </w:rPr>
        <w:t>缓缴单位能否提前一次性或分期、分批补缴？</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baseline"/>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黑体"/>
          <w:kern w:val="2"/>
          <w:sz w:val="32"/>
          <w:szCs w:val="24"/>
          <w:lang w:val="en-US" w:eastAsia="zh-CN" w:bidi="ar-SA"/>
        </w:rPr>
        <w:t>答：</w:t>
      </w:r>
      <w:r>
        <w:rPr>
          <w:rFonts w:ascii="Times New Roman" w:hAnsi="Times New Roman" w:eastAsia="仿宋_GB2312" w:cs="Times New Roman"/>
          <w:kern w:val="2"/>
          <w:sz w:val="32"/>
          <w:szCs w:val="32"/>
          <w:lang w:val="en-US" w:eastAsia="zh-CN" w:bidi="ar-SA"/>
        </w:rPr>
        <w:t>缓缴</w:t>
      </w:r>
      <w:r>
        <w:rPr>
          <w:rFonts w:hint="eastAsia" w:ascii="Times New Roman" w:hAnsi="Times New Roman" w:eastAsia="仿宋_GB2312" w:cs="Times New Roman"/>
          <w:kern w:val="2"/>
          <w:sz w:val="32"/>
          <w:szCs w:val="32"/>
          <w:lang w:val="en-US" w:eastAsia="zh-CN" w:bidi="ar-SA"/>
        </w:rPr>
        <w:t>单位</w:t>
      </w:r>
      <w:r>
        <w:rPr>
          <w:rFonts w:ascii="Times New Roman" w:hAnsi="Times New Roman" w:eastAsia="仿宋_GB2312" w:cs="Times New Roman"/>
          <w:kern w:val="2"/>
          <w:sz w:val="32"/>
          <w:szCs w:val="32"/>
          <w:lang w:val="en-US" w:eastAsia="zh-CN" w:bidi="ar-SA"/>
        </w:rPr>
        <w:t>可</w:t>
      </w:r>
      <w:r>
        <w:rPr>
          <w:rFonts w:hint="eastAsia" w:ascii="Times New Roman" w:hAnsi="Times New Roman" w:eastAsia="仿宋_GB2312" w:cs="Times New Roman"/>
          <w:kern w:val="2"/>
          <w:sz w:val="32"/>
          <w:szCs w:val="32"/>
          <w:lang w:val="en-US" w:eastAsia="zh-CN" w:bidi="ar-SA"/>
        </w:rPr>
        <w:t>以</w:t>
      </w:r>
      <w:r>
        <w:rPr>
          <w:rFonts w:ascii="Times New Roman" w:hAnsi="Times New Roman" w:eastAsia="仿宋_GB2312" w:cs="Times New Roman"/>
          <w:kern w:val="2"/>
          <w:sz w:val="32"/>
          <w:szCs w:val="32"/>
          <w:lang w:val="en-US" w:eastAsia="zh-CN" w:bidi="ar-SA"/>
        </w:rPr>
        <w:t>根据自身实际，</w:t>
      </w:r>
      <w:r>
        <w:rPr>
          <w:rFonts w:hint="eastAsia" w:ascii="Times New Roman" w:hAnsi="Times New Roman" w:eastAsia="仿宋_GB2312" w:cs="Times New Roman"/>
          <w:kern w:val="2"/>
          <w:sz w:val="32"/>
          <w:szCs w:val="32"/>
          <w:lang w:val="en-US" w:eastAsia="zh-CN" w:bidi="ar-SA"/>
        </w:rPr>
        <w:t>采取分期或逐月等方式，</w:t>
      </w:r>
      <w:r>
        <w:rPr>
          <w:rFonts w:ascii="Times New Roman" w:hAnsi="Times New Roman" w:eastAsia="仿宋_GB2312" w:cs="Times New Roman"/>
          <w:kern w:val="2"/>
          <w:sz w:val="32"/>
          <w:szCs w:val="32"/>
          <w:lang w:val="en-US" w:eastAsia="zh-CN" w:bidi="ar-SA"/>
        </w:rPr>
        <w:t>提前补</w:t>
      </w:r>
      <w:r>
        <w:rPr>
          <w:rFonts w:hint="eastAsia" w:ascii="Times New Roman" w:hAnsi="Times New Roman" w:eastAsia="仿宋_GB2312" w:cs="Times New Roman"/>
          <w:kern w:val="2"/>
          <w:sz w:val="32"/>
          <w:szCs w:val="32"/>
          <w:lang w:val="en-US" w:eastAsia="zh-CN" w:bidi="ar-SA"/>
        </w:rPr>
        <w:t>缴</w:t>
      </w:r>
      <w:r>
        <w:rPr>
          <w:rFonts w:ascii="Times New Roman" w:hAnsi="Times New Roman" w:eastAsia="仿宋_GB2312" w:cs="Times New Roman"/>
          <w:kern w:val="2"/>
          <w:sz w:val="32"/>
          <w:szCs w:val="32"/>
          <w:lang w:val="en-US" w:eastAsia="zh-CN" w:bidi="ar-SA"/>
        </w:rPr>
        <w:t>缓缴的</w:t>
      </w:r>
      <w:r>
        <w:rPr>
          <w:rFonts w:hint="eastAsia" w:ascii="Times New Roman" w:hAnsi="Times New Roman" w:eastAsia="仿宋_GB2312" w:cs="Times New Roman"/>
          <w:kern w:val="2"/>
          <w:sz w:val="32"/>
          <w:szCs w:val="32"/>
          <w:lang w:val="en-US" w:eastAsia="zh-CN" w:bidi="ar-SA"/>
        </w:rPr>
        <w:t>养老、医疗、失业、工伤、生育五项</w:t>
      </w:r>
      <w:r>
        <w:rPr>
          <w:rFonts w:ascii="Times New Roman" w:hAnsi="Times New Roman" w:eastAsia="仿宋_GB2312" w:cs="Times New Roman"/>
          <w:kern w:val="2"/>
          <w:sz w:val="32"/>
          <w:szCs w:val="32"/>
          <w:lang w:val="en-US" w:eastAsia="zh-CN" w:bidi="ar-SA"/>
        </w:rPr>
        <w:t>社会保险费。</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baseline"/>
        <w:rPr>
          <w:rFonts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四</w:t>
      </w:r>
      <w:r>
        <w:rPr>
          <w:rFonts w:ascii="Times New Roman" w:hAnsi="Times New Roman" w:eastAsia="黑体" w:cs="Times New Roman"/>
          <w:kern w:val="2"/>
          <w:sz w:val="32"/>
          <w:szCs w:val="32"/>
          <w:lang w:val="en-US" w:eastAsia="zh-CN" w:bidi="ar-SA"/>
        </w:rPr>
        <w:t>、</w:t>
      </w:r>
      <w:r>
        <w:rPr>
          <w:rFonts w:hint="eastAsia" w:ascii="Times New Roman" w:hAnsi="Times New Roman" w:eastAsia="黑体" w:cs="Times New Roman"/>
          <w:kern w:val="2"/>
          <w:sz w:val="32"/>
          <w:szCs w:val="32"/>
          <w:lang w:val="en-US" w:eastAsia="zh-CN" w:bidi="ar-SA"/>
        </w:rPr>
        <w:t>补齐社会保险费前，是否征收滞纳金？</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baseline"/>
        <w:rPr>
          <w:rFonts w:ascii="Times New Roman" w:hAnsi="Times New Roman" w:eastAsia="仿宋_GB2312" w:cs="Times New Roman"/>
          <w:kern w:val="2"/>
          <w:sz w:val="32"/>
          <w:szCs w:val="24"/>
          <w:lang w:val="en-US" w:eastAsia="zh-CN" w:bidi="ar-SA"/>
        </w:rPr>
      </w:pPr>
      <w:r>
        <w:rPr>
          <w:rFonts w:hint="eastAsia" w:ascii="Times New Roman" w:hAnsi="Times New Roman" w:eastAsia="黑体" w:cs="黑体"/>
          <w:kern w:val="2"/>
          <w:sz w:val="32"/>
          <w:szCs w:val="24"/>
          <w:lang w:val="en-US" w:eastAsia="zh-CN" w:bidi="ar-SA"/>
        </w:rPr>
        <w:t>答：</w:t>
      </w:r>
      <w:r>
        <w:rPr>
          <w:rFonts w:ascii="Times New Roman" w:hAnsi="Times New Roman" w:eastAsia="仿宋_GB2312" w:cs="Times New Roman"/>
          <w:kern w:val="2"/>
          <w:sz w:val="32"/>
          <w:szCs w:val="32"/>
          <w:lang w:val="en-US" w:eastAsia="zh-CN" w:bidi="ar-SA"/>
        </w:rPr>
        <w:t>缓缴</w:t>
      </w:r>
      <w:r>
        <w:rPr>
          <w:rFonts w:hint="eastAsia" w:ascii="Times New Roman" w:hAnsi="Times New Roman" w:eastAsia="仿宋_GB2312" w:cs="Times New Roman"/>
          <w:kern w:val="2"/>
          <w:sz w:val="32"/>
          <w:szCs w:val="32"/>
          <w:lang w:val="en-US" w:eastAsia="zh-CN" w:bidi="ar-SA"/>
        </w:rPr>
        <w:t>单位</w:t>
      </w:r>
      <w:r>
        <w:rPr>
          <w:rFonts w:ascii="Times New Roman" w:hAnsi="Times New Roman" w:eastAsia="仿宋_GB2312" w:cs="Times New Roman"/>
          <w:kern w:val="2"/>
          <w:sz w:val="32"/>
          <w:szCs w:val="32"/>
          <w:lang w:val="en-US" w:eastAsia="zh-CN" w:bidi="ar-SA"/>
        </w:rPr>
        <w:t>按规定时限补齐社会保险费，免收滞纳金</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未按规定时限补齐的，应从</w:t>
      </w:r>
      <w:r>
        <w:rPr>
          <w:rFonts w:hint="eastAsia" w:ascii="Times New Roman" w:hAnsi="Times New Roman" w:eastAsia="仿宋_GB2312" w:cs="Times New Roman"/>
          <w:kern w:val="2"/>
          <w:sz w:val="32"/>
          <w:szCs w:val="32"/>
          <w:lang w:val="en-US" w:eastAsia="zh-CN" w:bidi="ar-SA"/>
        </w:rPr>
        <w:t>补齐缓缴最后期限的次月</w:t>
      </w:r>
      <w:r>
        <w:rPr>
          <w:rFonts w:ascii="Times New Roman" w:hAnsi="Times New Roman" w:eastAsia="仿宋_GB2312" w:cs="Times New Roman"/>
          <w:kern w:val="2"/>
          <w:sz w:val="32"/>
          <w:szCs w:val="32"/>
          <w:lang w:val="en-US" w:eastAsia="zh-CN" w:bidi="ar-SA"/>
        </w:rPr>
        <w:t>起按日加收万分之五滞纳金。</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baseline"/>
        <w:rPr>
          <w:rFonts w:hint="eastAsia" w:ascii="Times New Roman" w:hAnsi="Times New Roman" w:eastAsia="黑体" w:cs="黑体"/>
          <w:b w:val="0"/>
          <w:bCs w:val="0"/>
          <w:kern w:val="2"/>
          <w:sz w:val="32"/>
          <w:szCs w:val="24"/>
          <w:lang w:val="en-US" w:eastAsia="zh-CN" w:bidi="ar-SA"/>
        </w:rPr>
      </w:pPr>
      <w:r>
        <w:rPr>
          <w:rFonts w:hint="eastAsia" w:ascii="Times New Roman" w:hAnsi="Times New Roman" w:eastAsia="黑体" w:cs="黑体"/>
          <w:b w:val="0"/>
          <w:bCs w:val="0"/>
          <w:kern w:val="2"/>
          <w:sz w:val="32"/>
          <w:szCs w:val="32"/>
          <w:lang w:val="en-US" w:eastAsia="zh-CN" w:bidi="ar-SA"/>
        </w:rPr>
        <w:t>五、缓缴单位享受后延最迟补缴时限政策</w:t>
      </w:r>
      <w:r>
        <w:rPr>
          <w:rFonts w:hint="eastAsia" w:ascii="Times New Roman" w:hAnsi="Times New Roman" w:eastAsia="黑体" w:cs="黑体"/>
          <w:b w:val="0"/>
          <w:bCs w:val="0"/>
          <w:kern w:val="2"/>
          <w:sz w:val="32"/>
          <w:szCs w:val="24"/>
          <w:lang w:val="en-US" w:eastAsia="zh-CN" w:bidi="ar-SA"/>
        </w:rPr>
        <w:t>，需要办理什么手续？</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baseline"/>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黑体" w:cs="黑体"/>
          <w:kern w:val="2"/>
          <w:sz w:val="32"/>
          <w:szCs w:val="24"/>
          <w:lang w:val="en-US" w:eastAsia="zh-CN" w:bidi="ar-SA"/>
        </w:rPr>
        <w:t>答：</w:t>
      </w:r>
      <w:r>
        <w:rPr>
          <w:rFonts w:hint="eastAsia" w:ascii="Times New Roman" w:hAnsi="Times New Roman" w:eastAsia="仿宋_GB2312" w:cs="Times New Roman"/>
          <w:kern w:val="2"/>
          <w:sz w:val="32"/>
          <w:szCs w:val="24"/>
          <w:lang w:val="en-US" w:eastAsia="zh-CN" w:bidi="ar-SA"/>
        </w:rPr>
        <w:t>缓缴单位的最迟补缴时限自动后延至2</w:t>
      </w:r>
      <w:r>
        <w:rPr>
          <w:rFonts w:ascii="Times New Roman" w:hAnsi="Times New Roman" w:eastAsia="仿宋_GB2312" w:cs="Times New Roman"/>
          <w:kern w:val="2"/>
          <w:sz w:val="32"/>
          <w:szCs w:val="24"/>
          <w:lang w:val="en-US" w:eastAsia="zh-CN" w:bidi="ar-SA"/>
        </w:rPr>
        <w:t>023</w:t>
      </w:r>
      <w:r>
        <w:rPr>
          <w:rFonts w:hint="eastAsia" w:ascii="Times New Roman" w:hAnsi="Times New Roman" w:eastAsia="仿宋_GB2312" w:cs="Times New Roman"/>
          <w:kern w:val="2"/>
          <w:sz w:val="32"/>
          <w:szCs w:val="24"/>
          <w:lang w:val="en-US" w:eastAsia="zh-CN" w:bidi="ar-SA"/>
        </w:rPr>
        <w:t>年底，缓缴单位不需要办理任何手续。</w:t>
      </w:r>
    </w:p>
    <w:p>
      <w:pPr>
        <w:pStyle w:val="2"/>
        <w:spacing w:after="0" w:line="600" w:lineRule="exact"/>
        <w:rPr>
          <w:rFonts w:hint="default" w:ascii="Times New Roman" w:hAnsi="Times New Roman" w:eastAsia="仿宋_GB2312" w:cs="Times New Roman"/>
          <w:sz w:val="32"/>
          <w:szCs w:val="32"/>
          <w:highlight w:val="none"/>
        </w:rPr>
      </w:pPr>
    </w:p>
    <w:p>
      <w:pPr>
        <w:rPr>
          <w:rFonts w:hint="default" w:ascii="Times New Roman" w:hAnsi="Times New Roman" w:eastAsia="方正小标宋简体" w:cs="方正小标宋简体"/>
          <w:sz w:val="32"/>
          <w:szCs w:val="32"/>
          <w:lang w:val="en-US" w:eastAsia="zh-CN"/>
        </w:rPr>
      </w:pPr>
    </w:p>
    <w:p>
      <w:pPr>
        <w:rPr>
          <w:rFonts w:ascii="Times New Roman" w:hAnsi="Times New Roman"/>
          <w:szCs w:val="24"/>
        </w:rPr>
      </w:pPr>
    </w:p>
    <w:p>
      <w:pPr>
        <w:rPr>
          <w:rFonts w:hint="eastAsia" w:ascii="Times New Roman" w:eastAsia="仿宋_GB2312"/>
          <w:sz w:val="32"/>
        </w:rPr>
      </w:pPr>
    </w:p>
    <w:p>
      <w:pPr>
        <w:pStyle w:val="4"/>
        <w:ind w:firstLine="640" w:firstLineChars="200"/>
        <w:rPr>
          <w:rFonts w:hint="eastAsia" w:ascii="Times New Roman" w:eastAsia="仿宋_GB2312"/>
          <w:sz w:val="32"/>
        </w:rPr>
      </w:pPr>
    </w:p>
    <w:p>
      <w:pPr>
        <w:rPr>
          <w:rFonts w:hint="eastAsia" w:ascii="Times New Roman" w:eastAsia="仿宋_GB2312"/>
          <w:sz w:val="32"/>
        </w:rPr>
      </w:pPr>
    </w:p>
    <w:p>
      <w:pPr>
        <w:rPr>
          <w:rFonts w:hint="eastAsia"/>
        </w:rPr>
      </w:pPr>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6EF3575"/>
    <w:rsid w:val="3DD3DF60"/>
    <w:rsid w:val="3FF87D47"/>
    <w:rsid w:val="54FD598F"/>
    <w:rsid w:val="6BFF76E9"/>
    <w:rsid w:val="77DF084C"/>
    <w:rsid w:val="7AFD6224"/>
    <w:rsid w:val="7AFEC150"/>
    <w:rsid w:val="7B97DBDD"/>
    <w:rsid w:val="7FCFB6E9"/>
    <w:rsid w:val="BB9E0962"/>
    <w:rsid w:val="BCF5198E"/>
    <w:rsid w:val="BEEE32F6"/>
    <w:rsid w:val="D3FA54EF"/>
    <w:rsid w:val="DF1D29A3"/>
    <w:rsid w:val="EFFEF91F"/>
    <w:rsid w:val="FF7DFE1F"/>
    <w:rsid w:val="FFF92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Indent2"/>
    <w:qFormat/>
    <w:uiPriority w:val="0"/>
    <w:pPr>
      <w:widowControl w:val="0"/>
      <w:spacing w:after="120" w:line="480" w:lineRule="auto"/>
      <w:ind w:left="360"/>
      <w:jc w:val="both"/>
      <w:textAlignment w:val="baseline"/>
    </w:pPr>
    <w:rPr>
      <w:rFonts w:ascii="Calibri" w:hAnsi="Calibri" w:eastAsia="宋体" w:cs="Times New Roman"/>
      <w:kern w:val="2"/>
      <w:sz w:val="21"/>
      <w:szCs w:val="24"/>
      <w:lang w:val="en-US" w:eastAsia="zh-CN" w:bidi="ar-SA"/>
    </w:r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1</TotalTime>
  <ScaleCrop>false</ScaleCrop>
  <LinksUpToDate>false</LinksUpToDate>
  <CharactersWithSpaces>229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2020-09-16T22:56:00Z</dcterms:created>
  <dc:creator>linhong</dc:creator>
  <cp:lastModifiedBy>admin</cp:lastModifiedBy>
  <cp:lastPrinted>2005-02-22T07:04:00Z</cp:lastPrinted>
  <dcterms:modified xsi:type="dcterms:W3CDTF">2022-11-04T15:33:10Z</dcterms:modified>
  <cp:revision>3</cp:revision>
  <dc:title>塘计[2004]1号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