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</w:pPr>
      <w:bookmarkStart w:id="0" w:name="_Toc24724726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lang w:eastAsia="zh-CN"/>
        </w:rPr>
        <w:t>宜兴埠镇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  <w:t>公共文化服务领域基层政务公开标准目录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  <w:t>（试行）</w:t>
      </w:r>
    </w:p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tbl>
      <w:tblPr>
        <w:tblStyle w:val="5"/>
        <w:tblW w:w="15660" w:type="dxa"/>
        <w:tblInd w:w="-8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2700"/>
        <w:gridCol w:w="1968"/>
        <w:gridCol w:w="2160"/>
        <w:gridCol w:w="1092"/>
        <w:gridCol w:w="1496"/>
        <w:gridCol w:w="540"/>
        <w:gridCol w:w="720"/>
        <w:gridCol w:w="540"/>
        <w:gridCol w:w="720"/>
        <w:gridCol w:w="540"/>
        <w:gridCol w:w="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镇、街级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公共文化机构免费开放信息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机构名称；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开放时间；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机构地址；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联系电话；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临时停止开放信息。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《公共文化服务保障法》《中华人民共和国政府信息公开条例》</w:t>
            </w: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《文化部·财政部关于推进全国美术馆、公共图书馆、文化馆（站）免费开放工作的意见》《文化部·财政部关于做好城市社区（街道）文化中心免费开放工作的通知》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宜兴埠镇人民政府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C5EF06-F0CF-4E66-8DA3-13914C1C56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047A9DE-3568-4DBA-95D0-E2DF65EA1FF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C87F9880-B218-4DE5-847F-45FB968D380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41F0115-CDED-4790-AD6A-93A1DD29CED9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BDE3ABEF-D99E-4931-AB60-AA926A1DB0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367F239-A8D6-4080-9A78-84205ACCF6A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400FD"/>
    <w:multiLevelType w:val="multilevel"/>
    <w:tmpl w:val="428400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76C57490"/>
    <w:rsid w:val="00080734"/>
    <w:rsid w:val="00140E78"/>
    <w:rsid w:val="00AF05DE"/>
    <w:rsid w:val="00C318BB"/>
    <w:rsid w:val="00D42D93"/>
    <w:rsid w:val="00EE32FA"/>
    <w:rsid w:val="00F82A9B"/>
    <w:rsid w:val="172C1AD8"/>
    <w:rsid w:val="1AFB27A7"/>
    <w:rsid w:val="1CB63774"/>
    <w:rsid w:val="2FA70A6A"/>
    <w:rsid w:val="3ADA3B40"/>
    <w:rsid w:val="76C57490"/>
    <w:rsid w:val="7B1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eastAsia="宋体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10</TotalTime>
  <ScaleCrop>false</ScaleCrop>
  <LinksUpToDate>false</LinksUpToDate>
  <CharactersWithSpaces>328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2020-12-25T08:04:00Z</dcterms:created>
  <dc:creator>Administrator</dc:creator>
  <cp:lastModifiedBy>藏獒</cp:lastModifiedBy>
  <dcterms:modified xsi:type="dcterms:W3CDTF">2024-05-09T03:51:36Z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79F09531DE0A43A1A4C04E4C102E29CF_12</vt:lpwstr>
  </property>
</Properties>
</file>