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1" w:line="224" w:lineRule="auto"/>
        <w:ind w:left="42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61" w:line="360" w:lineRule="auto"/>
        <w:ind w:left="40"/>
        <w:jc w:val="center"/>
        <w:textAlignment w:val="baseline"/>
        <w:rPr>
          <w:rFonts w:hint="eastAsia" w:ascii="宋体" w:hAnsi="宋体" w:eastAsia="宋体" w:cs="宋体"/>
          <w:spacing w:val="-1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40"/>
          <w:szCs w:val="40"/>
          <w:lang w:val="en-US" w:eastAsia="zh-CN"/>
        </w:rPr>
        <w:t>2025年科技企业评价及技术合同登记服务项目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61" w:line="360" w:lineRule="auto"/>
        <w:ind w:left="40"/>
        <w:jc w:val="center"/>
        <w:textAlignment w:val="baseline"/>
        <w:rPr>
          <w:rFonts w:hint="eastAsia" w:ascii="宋体" w:hAnsi="宋体" w:eastAsia="宋体" w:cs="宋体"/>
          <w:spacing w:val="-1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40"/>
          <w:szCs w:val="40"/>
          <w:lang w:val="en-US" w:eastAsia="zh-CN"/>
        </w:rPr>
        <w:t>报 价 响 应 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32"/>
          <w:szCs w:val="32"/>
        </w:rPr>
      </w:pPr>
    </w:p>
    <w:p>
      <w:pPr>
        <w:spacing w:line="251" w:lineRule="auto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 w:eastAsia="宋体"/>
          <w:sz w:val="32"/>
          <w:szCs w:val="32"/>
          <w:lang w:eastAsia="zh-CN"/>
        </w:rPr>
        <w:t>报价单位：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251" w:lineRule="auto"/>
        <w:rPr>
          <w:rFonts w:hint="default" w:eastAsia="宋体"/>
          <w:sz w:val="32"/>
          <w:szCs w:val="32"/>
          <w:u w:val="single"/>
          <w:lang w:val="en-US" w:eastAsia="zh-CN"/>
        </w:rPr>
      </w:pPr>
    </w:p>
    <w:p>
      <w:pPr>
        <w:spacing w:line="251" w:lineRule="auto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 w:eastAsia="宋体"/>
          <w:sz w:val="32"/>
          <w:szCs w:val="32"/>
          <w:lang w:eastAsia="zh-CN"/>
        </w:rPr>
        <w:t>报价时间：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spacing w:line="251" w:lineRule="auto"/>
        <w:rPr>
          <w:rFonts w:ascii="Arial"/>
          <w:sz w:val="32"/>
          <w:szCs w:val="32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7" w:line="216" w:lineRule="auto"/>
        <w:ind w:left="2597"/>
        <w:jc w:val="both"/>
        <w:rPr>
          <w:rFonts w:hint="default" w:ascii="FangSong_GB2312" w:hAnsi="FangSong_GB2312" w:eastAsia="FangSong_GB2312" w:cs="FangSong_GB2312"/>
          <w:b/>
          <w:bCs/>
          <w:i w:val="0"/>
          <w:iCs w:val="0"/>
          <w:sz w:val="31"/>
          <w:szCs w:val="31"/>
          <w:lang/>
        </w:rPr>
        <w:sectPr>
          <w:footerReference r:id="rId4" w:type="default"/>
          <w:pgSz w:w="11906" w:h="16839"/>
          <w:pgMar w:top="1431" w:right="1785" w:bottom="1369" w:left="1785" w:header="0" w:footer="1090" w:gutter="0"/>
          <w:cols w:space="720" w:num="1"/>
        </w:sectPr>
      </w:pPr>
      <w:r>
        <w:rPr>
          <w:rFonts w:hint="eastAsia"/>
          <w:lang w:val="en-US" w:eastAsia="zh-CN"/>
        </w:rPr>
        <w:t>天津市北辰区科学技术局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/>
        <w:jc w:val="both"/>
        <w:textAlignment w:val="baseline"/>
        <w:outlineLvl w:val="0"/>
        <w:rPr>
          <w:rFonts w:ascii="Arial"/>
          <w:sz w:val="21"/>
        </w:rPr>
      </w:pPr>
    </w:p>
    <w:p>
      <w:pPr>
        <w:spacing w:before="186" w:line="221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</w:t>
      </w: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t>响应企业基本情况</w:t>
      </w:r>
    </w:p>
    <w:p>
      <w:pPr>
        <w:spacing w:line="145" w:lineRule="exact"/>
      </w:pPr>
    </w:p>
    <w:tbl>
      <w:tblPr>
        <w:tblW w:w="95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46"/>
        <w:gridCol w:w="537"/>
        <w:gridCol w:w="541"/>
        <w:gridCol w:w="898"/>
        <w:gridCol w:w="719"/>
        <w:gridCol w:w="238"/>
        <w:gridCol w:w="675"/>
        <w:gridCol w:w="903"/>
        <w:gridCol w:w="350"/>
        <w:gridCol w:w="366"/>
        <w:gridCol w:w="474"/>
        <w:gridCol w:w="63"/>
        <w:gridCol w:w="364"/>
        <w:gridCol w:w="535"/>
        <w:gridCol w:w="932"/>
      </w:tblGrid>
      <w:tr>
        <w:trPr>
          <w:trHeight w:val="638" w:hRule="atLeast"/>
        </w:trPr>
        <w:tc>
          <w:tcPr>
            <w:tcW w:w="72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6" w:line="203" w:lineRule="auto"/>
              <w:ind w:firstLine="476" w:firstLineChars="20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-1"/>
                <w:sz w:val="24"/>
                <w:szCs w:val="24"/>
                <w:lang w:val="en-US" w:eastAsia="zh-CN"/>
              </w:rPr>
              <w:t>企  业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负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责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人</w:t>
            </w: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8" w:line="216" w:lineRule="auto"/>
              <w:ind w:left="5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4"/>
            </w:pPr>
          </w:p>
        </w:tc>
        <w:tc>
          <w:tcPr>
            <w:tcW w:w="719" w:type="dxa"/>
            <w:vAlign w:val="top"/>
          </w:tcPr>
          <w:p>
            <w:pPr>
              <w:spacing w:before="198" w:line="214" w:lineRule="auto"/>
              <w:ind w:left="1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13" w:type="dxa"/>
            <w:gridSpan w:val="2"/>
            <w:vAlign w:val="top"/>
          </w:tcPr>
          <w:p>
            <w:pPr>
              <w:pStyle w:val="4"/>
            </w:pPr>
          </w:p>
        </w:tc>
        <w:tc>
          <w:tcPr>
            <w:tcW w:w="1253" w:type="dxa"/>
            <w:gridSpan w:val="2"/>
            <w:vAlign w:val="top"/>
          </w:tcPr>
          <w:p>
            <w:pPr>
              <w:spacing w:before="199" w:line="215" w:lineRule="auto"/>
              <w:ind w:left="1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903" w:type="dxa"/>
            <w:gridSpan w:val="3"/>
            <w:vAlign w:val="top"/>
          </w:tcPr>
          <w:p>
            <w:pPr>
              <w:pStyle w:val="4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spacing w:before="198" w:line="216" w:lineRule="auto"/>
              <w:ind w:left="2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932" w:type="dxa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88" w:line="214" w:lineRule="auto"/>
              <w:ind w:left="41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071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253" w:type="dxa"/>
            <w:gridSpan w:val="2"/>
            <w:vAlign w:val="top"/>
          </w:tcPr>
          <w:p>
            <w:pPr>
              <w:spacing w:before="188" w:line="214" w:lineRule="auto"/>
              <w:ind w:left="1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行政职务</w:t>
            </w:r>
          </w:p>
        </w:tc>
        <w:tc>
          <w:tcPr>
            <w:tcW w:w="2734" w:type="dxa"/>
            <w:gridSpan w:val="6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2" w:line="216" w:lineRule="auto"/>
              <w:ind w:left="41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3974" w:type="dxa"/>
            <w:gridSpan w:val="6"/>
            <w:vAlign w:val="top"/>
          </w:tcPr>
          <w:p>
            <w:pPr>
              <w:pStyle w:val="4"/>
            </w:pPr>
          </w:p>
        </w:tc>
        <w:tc>
          <w:tcPr>
            <w:tcW w:w="1190" w:type="dxa"/>
            <w:gridSpan w:val="3"/>
            <w:vAlign w:val="top"/>
          </w:tcPr>
          <w:p>
            <w:pPr>
              <w:spacing w:before="191" w:line="214" w:lineRule="auto"/>
              <w:ind w:left="37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894" w:type="dxa"/>
            <w:gridSpan w:val="4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1" w:line="214" w:lineRule="auto"/>
              <w:ind w:left="4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4"/>
            </w:pPr>
          </w:p>
        </w:tc>
        <w:tc>
          <w:tcPr>
            <w:tcW w:w="95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before="192" w:line="214" w:lineRule="auto"/>
              <w:ind w:left="2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57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190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2" w:line="213" w:lineRule="auto"/>
              <w:ind w:left="3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894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2" w:line="214" w:lineRule="auto"/>
              <w:ind w:left="4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电子邮件</w:t>
            </w:r>
          </w:p>
        </w:tc>
        <w:tc>
          <w:tcPr>
            <w:tcW w:w="7058" w:type="dxa"/>
            <w:gridSpan w:val="13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before="194" w:line="410" w:lineRule="auto"/>
              <w:ind w:left="240" w:right="116" w:hanging="1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联系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人</w:t>
            </w: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4" w:line="216" w:lineRule="auto"/>
              <w:ind w:left="64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071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61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4" w:line="214" w:lineRule="auto"/>
              <w:ind w:left="3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电子邮件</w:t>
            </w:r>
          </w:p>
        </w:tc>
        <w:tc>
          <w:tcPr>
            <w:tcW w:w="2368" w:type="dxa"/>
            <w:gridSpan w:val="5"/>
            <w:tcBorders>
              <w:left w:val="single" w:color="000000" w:sz="2" w:space="0"/>
            </w:tcBorders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before="194" w:line="214" w:lineRule="auto"/>
              <w:ind w:left="4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9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5" w:line="214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57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1190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5" w:line="213" w:lineRule="auto"/>
              <w:ind w:left="36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894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restart"/>
            <w:textDirection w:val="tbRlV"/>
            <w:vAlign w:val="top"/>
          </w:tcPr>
          <w:p>
            <w:pPr>
              <w:spacing w:before="236" w:line="201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主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要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员</w:t>
            </w:r>
          </w:p>
        </w:tc>
        <w:tc>
          <w:tcPr>
            <w:tcW w:w="1246" w:type="dxa"/>
            <w:vAlign w:val="top"/>
          </w:tcPr>
          <w:p>
            <w:pPr>
              <w:spacing w:before="195" w:line="216" w:lineRule="auto"/>
              <w:ind w:left="2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537" w:type="dxa"/>
            <w:textDirection w:val="tbRlV"/>
            <w:vAlign w:val="top"/>
          </w:tcPr>
          <w:p>
            <w:pPr>
              <w:spacing w:before="144" w:line="204" w:lineRule="auto"/>
              <w:ind w:left="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24"/>
                <w:szCs w:val="24"/>
              </w:rPr>
              <w:t>性别</w:t>
            </w:r>
          </w:p>
        </w:tc>
        <w:tc>
          <w:tcPr>
            <w:tcW w:w="541" w:type="dxa"/>
            <w:textDirection w:val="tbRlV"/>
            <w:vAlign w:val="top"/>
          </w:tcPr>
          <w:p>
            <w:pPr>
              <w:spacing w:before="145" w:line="203" w:lineRule="auto"/>
              <w:ind w:left="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24"/>
                <w:szCs w:val="24"/>
              </w:rPr>
              <w:t>年龄</w:t>
            </w:r>
          </w:p>
        </w:tc>
        <w:tc>
          <w:tcPr>
            <w:tcW w:w="2530" w:type="dxa"/>
            <w:gridSpan w:val="4"/>
            <w:vAlign w:val="top"/>
          </w:tcPr>
          <w:p>
            <w:pPr>
              <w:spacing w:before="195" w:line="214" w:lineRule="auto"/>
              <w:ind w:left="79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903" w:type="dxa"/>
            <w:vAlign w:val="top"/>
          </w:tcPr>
          <w:p>
            <w:pPr>
              <w:spacing w:before="195" w:line="216" w:lineRule="auto"/>
              <w:ind w:left="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1617" w:type="dxa"/>
            <w:gridSpan w:val="5"/>
            <w:vAlign w:val="top"/>
          </w:tcPr>
          <w:p>
            <w:pPr>
              <w:spacing w:before="195" w:line="217" w:lineRule="auto"/>
              <w:ind w:left="342" w:firstLine="230" w:firstLineChars="100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spacing w:before="195" w:line="214" w:lineRule="auto"/>
              <w:ind w:left="2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专业职称</w:t>
            </w: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246" w:type="dxa"/>
            <w:vAlign w:val="top"/>
          </w:tcPr>
          <w:p>
            <w:pPr>
              <w:pStyle w:val="4"/>
            </w:pPr>
          </w:p>
        </w:tc>
        <w:tc>
          <w:tcPr>
            <w:tcW w:w="537" w:type="dxa"/>
            <w:vAlign w:val="top"/>
          </w:tcPr>
          <w:p>
            <w:pPr>
              <w:pStyle w:val="4"/>
            </w:pPr>
          </w:p>
        </w:tc>
        <w:tc>
          <w:tcPr>
            <w:tcW w:w="541" w:type="dxa"/>
            <w:vAlign w:val="top"/>
          </w:tcPr>
          <w:p>
            <w:pPr>
              <w:pStyle w:val="4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903" w:type="dxa"/>
            <w:vAlign w:val="top"/>
          </w:tcPr>
          <w:p>
            <w:pPr>
              <w:pStyle w:val="4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4"/>
            </w:pPr>
          </w:p>
        </w:tc>
      </w:tr>
      <w:tr>
        <w:trPr>
          <w:trHeight w:val="629" w:hRule="atLeast"/>
        </w:trPr>
        <w:tc>
          <w:tcPr>
            <w:tcW w:w="721" w:type="dxa"/>
            <w:vMerge w:val="continue"/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246" w:type="dxa"/>
            <w:vAlign w:val="top"/>
          </w:tcPr>
          <w:p>
            <w:pPr>
              <w:pStyle w:val="4"/>
            </w:pPr>
          </w:p>
        </w:tc>
        <w:tc>
          <w:tcPr>
            <w:tcW w:w="537" w:type="dxa"/>
            <w:vAlign w:val="top"/>
          </w:tcPr>
          <w:p>
            <w:pPr>
              <w:pStyle w:val="4"/>
            </w:pPr>
          </w:p>
        </w:tc>
        <w:tc>
          <w:tcPr>
            <w:tcW w:w="541" w:type="dxa"/>
            <w:vAlign w:val="top"/>
          </w:tcPr>
          <w:p>
            <w:pPr>
              <w:pStyle w:val="4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903" w:type="dxa"/>
            <w:vAlign w:val="top"/>
          </w:tcPr>
          <w:p>
            <w:pPr>
              <w:pStyle w:val="4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246" w:type="dxa"/>
            <w:vAlign w:val="top"/>
          </w:tcPr>
          <w:p>
            <w:pPr>
              <w:pStyle w:val="4"/>
            </w:pPr>
          </w:p>
        </w:tc>
        <w:tc>
          <w:tcPr>
            <w:tcW w:w="537" w:type="dxa"/>
            <w:vAlign w:val="top"/>
          </w:tcPr>
          <w:p>
            <w:pPr>
              <w:pStyle w:val="4"/>
            </w:pPr>
          </w:p>
        </w:tc>
        <w:tc>
          <w:tcPr>
            <w:tcW w:w="541" w:type="dxa"/>
            <w:vAlign w:val="top"/>
          </w:tcPr>
          <w:p>
            <w:pPr>
              <w:pStyle w:val="4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903" w:type="dxa"/>
            <w:vAlign w:val="top"/>
          </w:tcPr>
          <w:p>
            <w:pPr>
              <w:pStyle w:val="4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246" w:type="dxa"/>
            <w:vAlign w:val="top"/>
          </w:tcPr>
          <w:p>
            <w:pPr>
              <w:pStyle w:val="4"/>
            </w:pPr>
          </w:p>
        </w:tc>
        <w:tc>
          <w:tcPr>
            <w:tcW w:w="537" w:type="dxa"/>
            <w:vAlign w:val="top"/>
          </w:tcPr>
          <w:p>
            <w:pPr>
              <w:pStyle w:val="4"/>
            </w:pPr>
          </w:p>
        </w:tc>
        <w:tc>
          <w:tcPr>
            <w:tcW w:w="541" w:type="dxa"/>
            <w:vAlign w:val="top"/>
          </w:tcPr>
          <w:p>
            <w:pPr>
              <w:pStyle w:val="4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903" w:type="dxa"/>
            <w:vAlign w:val="top"/>
          </w:tcPr>
          <w:p>
            <w:pPr>
              <w:pStyle w:val="4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4"/>
            </w:pP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246" w:type="dxa"/>
            <w:vAlign w:val="top"/>
          </w:tcPr>
          <w:p>
            <w:pPr>
              <w:pStyle w:val="4"/>
            </w:pPr>
          </w:p>
        </w:tc>
        <w:tc>
          <w:tcPr>
            <w:tcW w:w="537" w:type="dxa"/>
            <w:vAlign w:val="top"/>
          </w:tcPr>
          <w:p>
            <w:pPr>
              <w:pStyle w:val="4"/>
            </w:pPr>
          </w:p>
        </w:tc>
        <w:tc>
          <w:tcPr>
            <w:tcW w:w="541" w:type="dxa"/>
            <w:vAlign w:val="top"/>
          </w:tcPr>
          <w:p>
            <w:pPr>
              <w:pStyle w:val="4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903" w:type="dxa"/>
            <w:vAlign w:val="top"/>
          </w:tcPr>
          <w:p>
            <w:pPr>
              <w:pStyle w:val="4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  <w:tr>
        <w:trPr>
          <w:trHeight w:val="628" w:hRule="atLeast"/>
        </w:trPr>
        <w:tc>
          <w:tcPr>
            <w:tcW w:w="721" w:type="dxa"/>
            <w:vMerge w:val="continue"/>
            <w:textDirection w:val="tbRlV"/>
            <w:vAlign w:val="top"/>
          </w:tcPr>
          <w:p>
            <w:pPr>
              <w:pStyle w:val="4"/>
            </w:pPr>
          </w:p>
        </w:tc>
        <w:tc>
          <w:tcPr>
            <w:tcW w:w="1246" w:type="dxa"/>
            <w:vAlign w:val="top"/>
          </w:tcPr>
          <w:p>
            <w:pPr>
              <w:pStyle w:val="4"/>
            </w:pPr>
          </w:p>
        </w:tc>
        <w:tc>
          <w:tcPr>
            <w:tcW w:w="537" w:type="dxa"/>
            <w:vAlign w:val="top"/>
          </w:tcPr>
          <w:p>
            <w:pPr>
              <w:pStyle w:val="4"/>
            </w:pPr>
          </w:p>
        </w:tc>
        <w:tc>
          <w:tcPr>
            <w:tcW w:w="541" w:type="dxa"/>
            <w:vAlign w:val="top"/>
          </w:tcPr>
          <w:p>
            <w:pPr>
              <w:pStyle w:val="4"/>
            </w:pPr>
          </w:p>
        </w:tc>
        <w:tc>
          <w:tcPr>
            <w:tcW w:w="2530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903" w:type="dxa"/>
            <w:vAlign w:val="top"/>
          </w:tcPr>
          <w:p>
            <w:pPr>
              <w:pStyle w:val="4"/>
            </w:pPr>
          </w:p>
        </w:tc>
        <w:tc>
          <w:tcPr>
            <w:tcW w:w="1617" w:type="dxa"/>
            <w:gridSpan w:val="5"/>
            <w:vAlign w:val="top"/>
          </w:tcPr>
          <w:p>
            <w:pPr>
              <w:pStyle w:val="4"/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pStyle w:val="4"/>
            </w:pPr>
          </w:p>
        </w:tc>
      </w:tr>
      <w:tr>
        <w:trPr>
          <w:trHeight w:val="3188" w:hRule="atLeast"/>
        </w:trPr>
        <w:tc>
          <w:tcPr>
            <w:tcW w:w="721" w:type="dxa"/>
            <w:textDirection w:val="tbRlV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企 业 基 本 情 况</w:t>
            </w:r>
          </w:p>
        </w:tc>
        <w:tc>
          <w:tcPr>
            <w:tcW w:w="8841" w:type="dxa"/>
            <w:gridSpan w:val="15"/>
            <w:vAlign w:val="top"/>
          </w:tcPr>
          <w:p>
            <w:pPr>
              <w:pStyle w:val="4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20" w:right="718" w:bottom="1369" w:left="1610" w:header="0" w:footer="1090" w:gutter="0"/>
          <w:cols w:space="720" w:num="1"/>
        </w:sectPr>
      </w:pPr>
    </w:p>
    <w:p>
      <w:pPr>
        <w:numPr>
          <w:ilvl w:val="0"/>
          <w:numId w:val="1"/>
        </w:numPr>
        <w:spacing w:before="186" w:line="221" w:lineRule="auto"/>
        <w:ind w:left="0" w:leftChars="0" w:firstLineChars="0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响应报价</w:t>
      </w:r>
    </w:p>
    <w:tbl>
      <w:tblPr>
        <w:tblW w:w="9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567"/>
      </w:tblGrid>
      <w:tr>
        <w:trPr>
          <w:trHeight w:val="3229" w:hRule="atLeast"/>
        </w:trPr>
        <w:tc>
          <w:tcPr>
            <w:tcW w:w="669" w:type="dxa"/>
            <w:vAlign w:val="top"/>
          </w:tcPr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响</w:t>
            </w: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应</w:t>
            </w: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报</w:t>
            </w: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价</w:t>
            </w:r>
          </w:p>
        </w:tc>
        <w:tc>
          <w:tcPr>
            <w:tcW w:w="8567" w:type="dxa"/>
            <w:vAlign w:val="top"/>
          </w:tcPr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我单位对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/>
                <w:lang w:val="en-US" w:eastAsia="zh-CN"/>
              </w:rPr>
              <w:t>2025年科技企业评价及技术合同登记服务项目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/>
                <w:lang w:val="en-US" w:eastAsia="zh-CN"/>
              </w:rPr>
              <w:t>响应报价为：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/>
                <w:lang w:val="en-US" w:eastAsia="zh-CN"/>
              </w:rPr>
              <w:t>¥         （大写：         ）</w:t>
            </w: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/>
                <w:lang w:val="en-US" w:eastAsia="zh-CN"/>
              </w:rPr>
              <w:t xml:space="preserve"> 响应单位（加盖公章）：</w:t>
            </w:r>
          </w:p>
          <w:p>
            <w:pPr>
              <w:widowControl w:val="0"/>
              <w:numPr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ind w:firstLine="3036" w:firstLineChars="1100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/>
                <w:lang w:val="en-US" w:eastAsia="zh-CN"/>
              </w:rPr>
              <w:t>响应时间：     年     月     日</w:t>
            </w:r>
          </w:p>
        </w:tc>
      </w:tr>
    </w:tbl>
    <w:p>
      <w:pPr>
        <w:numPr>
          <w:numId w:val="0"/>
        </w:numPr>
        <w:spacing w:before="186" w:line="221" w:lineRule="auto"/>
        <w:rPr>
          <w:rFonts w:hint="eastAsia" w:ascii="黑体" w:hAnsi="黑体" w:eastAsia="黑体" w:cs="黑体"/>
          <w:spacing w:val="-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before="186" w:line="221" w:lineRule="auto"/>
        <w:ind w:left="0" w:leftChars="0" w:firstLineChars="0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2"/>
          <w:sz w:val="28"/>
          <w:szCs w:val="28"/>
        </w:rPr>
        <w:t>负责人</w:t>
      </w:r>
      <w:r>
        <w:rPr>
          <w:rFonts w:ascii="黑体" w:hAnsi="黑体" w:eastAsia="黑体" w:cs="黑体"/>
          <w:spacing w:val="-2"/>
          <w:sz w:val="28"/>
          <w:szCs w:val="28"/>
          <w:lang/>
        </w:rPr>
        <w:t>、</w:t>
      </w:r>
      <w:r>
        <w:rPr>
          <w:rFonts w:ascii="黑体" w:hAnsi="黑体" w:eastAsia="黑体" w:cs="黑体"/>
          <w:spacing w:val="-2"/>
          <w:sz w:val="28"/>
          <w:szCs w:val="28"/>
        </w:rPr>
        <w:t>主要成员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简介：</w:t>
      </w:r>
    </w:p>
    <w:p>
      <w:pPr>
        <w:numPr>
          <w:numId w:val="0"/>
        </w:numPr>
        <w:spacing w:before="186" w:line="221" w:lineRule="auto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before="186" w:line="221" w:lineRule="auto"/>
        <w:ind w:left="0" w:leftChars="0" w:firstLine="0" w:firstLineChars="0"/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"/>
          <w:sz w:val="28"/>
          <w:szCs w:val="28"/>
        </w:rPr>
        <w:t>项目服务方案</w:t>
      </w: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t>：</w:t>
      </w:r>
    </w:p>
    <w:p>
      <w:pPr>
        <w:numPr>
          <w:numId w:val="0"/>
        </w:numPr>
        <w:spacing w:before="186" w:line="221" w:lineRule="auto"/>
        <w:ind w:left="202" w:leftChars="0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before="186" w:line="221" w:lineRule="auto"/>
        <w:ind w:left="0" w:leftChars="0" w:firstLine="0" w:firstLineChars="0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第三方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资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证明文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件：</w:t>
      </w:r>
    </w:p>
    <w:p>
      <w:pPr>
        <w:numPr>
          <w:numId w:val="0"/>
        </w:numPr>
        <w:spacing w:before="186" w:line="221" w:lineRule="auto"/>
        <w:ind w:left="202" w:leftChars="0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before="186" w:line="221" w:lineRule="auto"/>
        <w:ind w:left="0" w:leftChars="0" w:firstLine="0" w:firstLineChars="0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其他证明企业能力的材料：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86" w:line="221" w:lineRule="auto"/>
        <w:jc w:val="left"/>
        <w:textAlignment w:val="baseline"/>
        <w:rPr>
          <w:rFonts w:hint="default" w:ascii="黑体" w:hAnsi="黑体" w:eastAsia="黑体" w:cs="黑体"/>
          <w:spacing w:val="-2"/>
          <w:sz w:val="28"/>
          <w:szCs w:val="28"/>
          <w:lang w:val="en-US"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86" w:line="221" w:lineRule="auto"/>
        <w:jc w:val="left"/>
        <w:textAlignment w:val="baseline"/>
        <w:rPr>
          <w:rFonts w:hint="default" w:ascii="黑体" w:hAnsi="黑体" w:eastAsia="黑体" w:cs="黑体"/>
          <w:spacing w:val="-2"/>
          <w:sz w:val="28"/>
          <w:szCs w:val="28"/>
          <w:lang w:val="en-US"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86" w:line="221" w:lineRule="auto"/>
        <w:jc w:val="left"/>
        <w:textAlignment w:val="baseline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☆注意：申报企业提供的企业基本情况、相应报价、负责人成员简介、项目服务方案需放在同一个PDF文件中，且需要在封面页、相应报价页加盖公章，其他内容可为骑缝章；第三方资质证明文件和其他证明文件可以与前面分开，但应该为PDF或者照片，对公章不做要求。所有证明资料必须如实，一旦发现造假行为，将取消参与资格。</w:t>
      </w:r>
    </w:p>
    <w:sectPr>
      <w:footerReference r:id="rId6" w:type="default"/>
      <w:pgSz w:w="11906" w:h="16839"/>
      <w:pgMar w:top="1431" w:right="1101" w:bottom="1369" w:left="1785" w:header="0" w:footer="10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KaiTi_GB2312">
    <w:altName w:val="宋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6" w:lineRule="auto"/>
      <w:ind w:left="78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83288000">
    <w:nsid w:val="F957E8C0"/>
    <w:multiLevelType w:val="singleLevel"/>
    <w:tmpl w:val="F957E8C0"/>
    <w:lvl w:ilvl="0" w:tentative="1">
      <w:start w:val="2"/>
      <w:numFmt w:val="chineseCounting"/>
      <w:suff w:val="nothing"/>
      <w:lvlText w:val="%1、"/>
      <w:lvlJc w:val="left"/>
      <w:pPr>
        <w:ind w:left="-202"/>
      </w:pPr>
      <w:rPr>
        <w:rFonts w:hint="eastAsia"/>
      </w:rPr>
    </w:lvl>
  </w:abstractNum>
  <w:num w:numId="1">
    <w:abstractNumId w:val="41832880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30"/>
      <w:szCs w:val="30"/>
      <w:lang w:val="en-US" w:eastAsia="en-US" w:bidi="ar-SA"/>
    </w:r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431</Words>
  <Characters>442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2024-06-29T05:52:00Z</dcterms:created>
  <dc:creator>wuxh</dc:creator>
  <cp:lastModifiedBy>Administrator</cp:lastModifiedBy>
  <dcterms:modified xsi:type="dcterms:W3CDTF">2025-06-20T08:33:40Z</dcterms:modified>
  <dc:title>上海市“十二五”规划重大问题研究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2024-09-14T16:59:00Z</vt:filetime>
  </property>
  <property fmtid="{D5CDD505-2E9C-101B-9397-08002B2CF9AE}" pid="4" name="KSOProductBuildVer">
    <vt:lpwstr>2052-9.1.0.4337</vt:lpwstr>
  </property>
  <property fmtid="{D5CDD505-2E9C-101B-9397-08002B2CF9AE}" pid="5" name="ICV">
    <vt:lpwstr>58CEC34740654CE6826B6BF44BFAD270_12</vt:lpwstr>
  </property>
  <property fmtid="{D5CDD505-2E9C-101B-9397-08002B2CF9AE}" pid="6" name="KSOTemplateDocerSaveRecord">
    <vt:lpwstr>eyJoZGlkIjoiZmUyM2RmNjJhZTFhNWM0MzZmNTgyNjcwYjlhOGMwMTUiLCJ1c2VySWQiOiIxMjE1Njg0NDYyIn0=</vt:lpwstr>
  </property>
</Properties>
</file>