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D" w:rsidRPr="006A5DA6" w:rsidRDefault="00B0245D" w:rsidP="005B580F">
      <w:pPr>
        <w:spacing w:line="600" w:lineRule="exact"/>
        <w:contextualSpacing/>
        <w:jc w:val="center"/>
        <w:rPr>
          <w:rFonts w:eastAsia="方正小标宋简体"/>
          <w:bCs/>
          <w:sz w:val="44"/>
          <w:szCs w:val="44"/>
        </w:rPr>
      </w:pPr>
      <w:r w:rsidRPr="006A5DA6">
        <w:rPr>
          <w:rFonts w:eastAsia="方正小标宋简体"/>
          <w:bCs/>
          <w:sz w:val="44"/>
          <w:szCs w:val="44"/>
        </w:rPr>
        <w:t>天津市北辰区人民政府</w:t>
      </w:r>
    </w:p>
    <w:p w:rsidR="006A5DA6" w:rsidRPr="006A5DA6" w:rsidRDefault="00F71834" w:rsidP="00213B37">
      <w:pPr>
        <w:spacing w:line="600" w:lineRule="exact"/>
        <w:jc w:val="center"/>
        <w:rPr>
          <w:rFonts w:eastAsia="方正小标宋简体"/>
          <w:sz w:val="44"/>
          <w:szCs w:val="44"/>
        </w:rPr>
      </w:pPr>
      <w:r w:rsidRPr="006A5DA6">
        <w:rPr>
          <w:rFonts w:eastAsia="方正小标宋简体"/>
          <w:sz w:val="44"/>
          <w:szCs w:val="44"/>
        </w:rPr>
        <w:t>关于</w:t>
      </w:r>
      <w:r w:rsidR="00D62A2C" w:rsidRPr="006A5DA6">
        <w:rPr>
          <w:rFonts w:eastAsia="方正小标宋简体"/>
          <w:sz w:val="44"/>
          <w:szCs w:val="44"/>
        </w:rPr>
        <w:t>印发</w:t>
      </w:r>
      <w:r w:rsidR="006A5DA6" w:rsidRPr="006A5DA6">
        <w:rPr>
          <w:rFonts w:eastAsia="方正小标宋简体"/>
          <w:sz w:val="44"/>
          <w:szCs w:val="44"/>
        </w:rPr>
        <w:t>北辰区制造业延链补链强链工作</w:t>
      </w:r>
    </w:p>
    <w:p w:rsidR="00F71834" w:rsidRPr="006A5DA6" w:rsidRDefault="006A5DA6" w:rsidP="00213B37">
      <w:pPr>
        <w:spacing w:line="600" w:lineRule="exact"/>
        <w:jc w:val="center"/>
        <w:rPr>
          <w:rFonts w:eastAsia="方正小标宋简体"/>
          <w:sz w:val="44"/>
          <w:szCs w:val="44"/>
        </w:rPr>
      </w:pPr>
      <w:r w:rsidRPr="006A5DA6">
        <w:rPr>
          <w:rFonts w:eastAsia="方正小标宋简体"/>
          <w:sz w:val="44"/>
          <w:szCs w:val="44"/>
        </w:rPr>
        <w:t>实施方案</w:t>
      </w:r>
      <w:r w:rsidR="00D62A2C" w:rsidRPr="006A5DA6">
        <w:rPr>
          <w:rFonts w:eastAsia="方正小标宋简体"/>
          <w:sz w:val="44"/>
          <w:szCs w:val="44"/>
        </w:rPr>
        <w:t>的通知</w:t>
      </w:r>
    </w:p>
    <w:p w:rsidR="00B0245D" w:rsidRPr="006A5DA6" w:rsidRDefault="00B0245D" w:rsidP="005B580F">
      <w:pPr>
        <w:spacing w:line="600" w:lineRule="exact"/>
        <w:rPr>
          <w:rFonts w:eastAsia="仿宋_GB2312"/>
          <w:sz w:val="32"/>
          <w:szCs w:val="32"/>
        </w:rPr>
      </w:pPr>
    </w:p>
    <w:p w:rsidR="00B0245D" w:rsidRPr="000703CB" w:rsidRDefault="00B0245D" w:rsidP="005B580F">
      <w:pPr>
        <w:spacing w:line="600" w:lineRule="exact"/>
        <w:rPr>
          <w:rFonts w:eastAsia="仿宋_GB2312"/>
          <w:sz w:val="32"/>
          <w:szCs w:val="32"/>
        </w:rPr>
      </w:pPr>
      <w:r w:rsidRPr="000703CB">
        <w:rPr>
          <w:rFonts w:eastAsia="仿宋_GB2312"/>
          <w:sz w:val="32"/>
          <w:szCs w:val="32"/>
        </w:rPr>
        <w:t>各镇人民政府、街道办事处，各委、办、局，区直各单位：</w:t>
      </w:r>
    </w:p>
    <w:p w:rsidR="00F71834" w:rsidRPr="000703CB" w:rsidRDefault="00D62A2C" w:rsidP="005B580F">
      <w:pPr>
        <w:widowControl/>
        <w:shd w:val="clear" w:color="auto" w:fill="FFFFFF"/>
        <w:spacing w:line="600" w:lineRule="exact"/>
        <w:ind w:firstLineChars="200" w:firstLine="640"/>
        <w:contextualSpacing/>
        <w:outlineLvl w:val="0"/>
        <w:rPr>
          <w:rFonts w:eastAsia="仿宋_GB2312"/>
          <w:bCs/>
          <w:kern w:val="36"/>
          <w:sz w:val="32"/>
          <w:szCs w:val="32"/>
        </w:rPr>
      </w:pPr>
      <w:r w:rsidRPr="000703CB">
        <w:rPr>
          <w:rFonts w:eastAsia="仿宋_GB2312"/>
          <w:sz w:val="32"/>
          <w:szCs w:val="32"/>
        </w:rPr>
        <w:t>《</w:t>
      </w:r>
      <w:r w:rsidR="006A5DA6" w:rsidRPr="000703CB">
        <w:rPr>
          <w:rFonts w:eastAsia="仿宋_GB2312"/>
          <w:sz w:val="32"/>
          <w:szCs w:val="32"/>
        </w:rPr>
        <w:t>北辰区制造业延链补链强链工作实施方案</w:t>
      </w:r>
      <w:r w:rsidRPr="000703CB">
        <w:rPr>
          <w:rFonts w:eastAsia="仿宋_GB2312"/>
          <w:sz w:val="32"/>
          <w:szCs w:val="32"/>
        </w:rPr>
        <w:t>》已经</w:t>
      </w:r>
      <w:r w:rsidR="00720482">
        <w:rPr>
          <w:rFonts w:eastAsia="仿宋_GB2312" w:hint="eastAsia"/>
          <w:sz w:val="32"/>
          <w:szCs w:val="32"/>
        </w:rPr>
        <w:t>区委、区政府</w:t>
      </w:r>
      <w:r w:rsidRPr="000703CB">
        <w:rPr>
          <w:rFonts w:eastAsia="仿宋_GB2312"/>
          <w:sz w:val="32"/>
          <w:szCs w:val="32"/>
        </w:rPr>
        <w:t>同意，现印发给你们，请遵照执行。</w:t>
      </w:r>
    </w:p>
    <w:p w:rsidR="00F71834" w:rsidRPr="000703CB" w:rsidRDefault="00F71834" w:rsidP="005B580F">
      <w:pPr>
        <w:tabs>
          <w:tab w:val="left" w:pos="7560"/>
        </w:tabs>
        <w:spacing w:line="600" w:lineRule="exact"/>
        <w:ind w:firstLineChars="200" w:firstLine="640"/>
        <w:rPr>
          <w:rFonts w:eastAsia="仿宋_GB2312"/>
          <w:sz w:val="32"/>
          <w:szCs w:val="32"/>
        </w:rPr>
      </w:pPr>
    </w:p>
    <w:p w:rsidR="00F71834" w:rsidRPr="000703CB" w:rsidRDefault="00F71834" w:rsidP="005B580F">
      <w:pPr>
        <w:tabs>
          <w:tab w:val="left" w:pos="7560"/>
        </w:tabs>
        <w:spacing w:line="600" w:lineRule="exact"/>
        <w:ind w:firstLineChars="200" w:firstLine="640"/>
        <w:rPr>
          <w:rFonts w:eastAsia="仿宋_GB2312"/>
          <w:sz w:val="32"/>
          <w:szCs w:val="32"/>
        </w:rPr>
      </w:pPr>
    </w:p>
    <w:p w:rsidR="00F71834" w:rsidRPr="000703CB" w:rsidRDefault="00F71834" w:rsidP="005B580F">
      <w:pPr>
        <w:tabs>
          <w:tab w:val="left" w:pos="7560"/>
        </w:tabs>
        <w:spacing w:line="600" w:lineRule="exact"/>
        <w:ind w:firstLineChars="200" w:firstLine="640"/>
        <w:rPr>
          <w:rFonts w:eastAsia="仿宋_GB2312"/>
          <w:sz w:val="32"/>
          <w:szCs w:val="32"/>
        </w:rPr>
      </w:pPr>
    </w:p>
    <w:p w:rsidR="00F71834" w:rsidRPr="000703CB" w:rsidRDefault="00D62A2C" w:rsidP="005B580F">
      <w:pPr>
        <w:tabs>
          <w:tab w:val="left" w:pos="7560"/>
          <w:tab w:val="left" w:pos="7797"/>
        </w:tabs>
        <w:spacing w:line="600" w:lineRule="exact"/>
        <w:ind w:firstLineChars="1600" w:firstLine="5120"/>
        <w:rPr>
          <w:rFonts w:eastAsia="仿宋_GB2312"/>
          <w:sz w:val="32"/>
          <w:szCs w:val="32"/>
        </w:rPr>
      </w:pPr>
      <w:r w:rsidRPr="000703CB">
        <w:rPr>
          <w:rFonts w:eastAsia="仿宋_GB2312"/>
          <w:sz w:val="32"/>
          <w:szCs w:val="32"/>
        </w:rPr>
        <w:t>202</w:t>
      </w:r>
      <w:r w:rsidR="00987D6C" w:rsidRPr="000703CB">
        <w:rPr>
          <w:rFonts w:eastAsia="仿宋_GB2312"/>
          <w:sz w:val="32"/>
          <w:szCs w:val="32"/>
        </w:rPr>
        <w:t>1</w:t>
      </w:r>
      <w:r w:rsidR="00F71834" w:rsidRPr="000703CB">
        <w:rPr>
          <w:rFonts w:eastAsia="仿宋_GB2312"/>
          <w:sz w:val="32"/>
          <w:szCs w:val="32"/>
        </w:rPr>
        <w:t>年</w:t>
      </w:r>
      <w:r w:rsidR="006F61E5">
        <w:rPr>
          <w:rFonts w:eastAsia="仿宋_GB2312" w:hint="eastAsia"/>
          <w:sz w:val="32"/>
          <w:szCs w:val="32"/>
        </w:rPr>
        <w:t>6</w:t>
      </w:r>
      <w:r w:rsidR="00F71834" w:rsidRPr="000703CB">
        <w:rPr>
          <w:rFonts w:eastAsia="仿宋_GB2312"/>
          <w:sz w:val="32"/>
          <w:szCs w:val="32"/>
        </w:rPr>
        <w:t>月</w:t>
      </w:r>
      <w:r w:rsidR="006F61E5">
        <w:rPr>
          <w:rFonts w:eastAsia="仿宋_GB2312" w:hint="eastAsia"/>
          <w:sz w:val="32"/>
          <w:szCs w:val="32"/>
        </w:rPr>
        <w:t>24</w:t>
      </w:r>
      <w:r w:rsidR="00F71834" w:rsidRPr="000703CB">
        <w:rPr>
          <w:rFonts w:eastAsia="仿宋_GB2312"/>
          <w:sz w:val="32"/>
          <w:szCs w:val="32"/>
        </w:rPr>
        <w:t>日</w:t>
      </w:r>
    </w:p>
    <w:p w:rsidR="00D62A2C" w:rsidRPr="006A5DA6" w:rsidRDefault="00F71834" w:rsidP="006563F8">
      <w:pPr>
        <w:tabs>
          <w:tab w:val="left" w:pos="7560"/>
          <w:tab w:val="left" w:pos="7797"/>
        </w:tabs>
        <w:spacing w:line="600" w:lineRule="exact"/>
        <w:ind w:firstLineChars="200" w:firstLine="640"/>
        <w:rPr>
          <w:rFonts w:eastAsia="仿宋_GB2312"/>
          <w:sz w:val="32"/>
          <w:szCs w:val="32"/>
        </w:rPr>
      </w:pPr>
      <w:r w:rsidRPr="000703CB">
        <w:rPr>
          <w:rFonts w:eastAsia="仿宋_GB2312"/>
          <w:sz w:val="32"/>
          <w:szCs w:val="32"/>
        </w:rPr>
        <w:t>（此件主动公开）</w:t>
      </w:r>
    </w:p>
    <w:p w:rsidR="00F71834" w:rsidRPr="006A5DA6" w:rsidRDefault="006A5DA6" w:rsidP="007B2100">
      <w:pPr>
        <w:spacing w:beforeLines="100" w:afterLines="100" w:line="600" w:lineRule="exact"/>
        <w:contextualSpacing/>
        <w:jc w:val="center"/>
        <w:rPr>
          <w:rFonts w:eastAsia="方正小标宋简体"/>
          <w:sz w:val="44"/>
          <w:szCs w:val="44"/>
        </w:rPr>
      </w:pPr>
      <w:r w:rsidRPr="006A5DA6">
        <w:rPr>
          <w:rFonts w:eastAsia="方正小标宋简体"/>
          <w:sz w:val="44"/>
          <w:szCs w:val="44"/>
        </w:rPr>
        <w:t>北辰区制造业延链补链强链工作实施方案</w:t>
      </w:r>
    </w:p>
    <w:p w:rsidR="00F71834" w:rsidRPr="006A5DA6" w:rsidRDefault="00F71834" w:rsidP="00987D6C">
      <w:pPr>
        <w:spacing w:line="600" w:lineRule="exact"/>
        <w:ind w:firstLineChars="200" w:firstLine="640"/>
        <w:contextualSpacing/>
        <w:rPr>
          <w:rFonts w:eastAsia="仿宋_GB2312"/>
          <w:sz w:val="32"/>
          <w:szCs w:val="32"/>
        </w:rPr>
      </w:pP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为深入贯彻落实党的十九届五中全会和市委十一届九次、十次全会精神，打好产业基础高级化和产业链现代化攻坚战，进一步巩固主导产业，发展未来产业，按照《天津市制造强市建设三年行动计划（</w:t>
      </w:r>
      <w:r w:rsidRPr="006A5DA6">
        <w:rPr>
          <w:rFonts w:eastAsia="仿宋_GB2312"/>
          <w:sz w:val="32"/>
          <w:szCs w:val="24"/>
        </w:rPr>
        <w:t>2021-2023</w:t>
      </w:r>
      <w:r w:rsidRPr="006A5DA6">
        <w:rPr>
          <w:rFonts w:eastAsia="仿宋_GB2312"/>
          <w:sz w:val="32"/>
          <w:szCs w:val="24"/>
        </w:rPr>
        <w:t>年）》安排，制定本实施方案。</w:t>
      </w:r>
    </w:p>
    <w:p w:rsidR="006A5DA6" w:rsidRPr="006A5DA6" w:rsidRDefault="006A5DA6" w:rsidP="006A5DA6">
      <w:pPr>
        <w:spacing w:line="600" w:lineRule="exact"/>
        <w:ind w:firstLineChars="200" w:firstLine="640"/>
        <w:rPr>
          <w:rFonts w:eastAsia="黑体"/>
          <w:sz w:val="32"/>
          <w:szCs w:val="24"/>
        </w:rPr>
      </w:pPr>
      <w:r w:rsidRPr="006A5DA6">
        <w:rPr>
          <w:rFonts w:eastAsia="黑体" w:hAnsi="黑体"/>
          <w:sz w:val="32"/>
          <w:szCs w:val="24"/>
        </w:rPr>
        <w:t>一、总体要求</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在</w:t>
      </w:r>
      <w:r w:rsidRPr="006A5DA6">
        <w:rPr>
          <w:rFonts w:eastAsia="仿宋_GB2312"/>
          <w:sz w:val="32"/>
          <w:szCs w:val="24"/>
        </w:rPr>
        <w:t>“</w:t>
      </w:r>
      <w:r w:rsidRPr="006A5DA6">
        <w:rPr>
          <w:rFonts w:eastAsia="仿宋_GB2312"/>
          <w:sz w:val="32"/>
          <w:szCs w:val="24"/>
        </w:rPr>
        <w:t>十四五</w:t>
      </w:r>
      <w:r w:rsidRPr="006A5DA6">
        <w:rPr>
          <w:rFonts w:eastAsia="仿宋_GB2312"/>
          <w:sz w:val="32"/>
          <w:szCs w:val="24"/>
        </w:rPr>
        <w:t>”</w:t>
      </w:r>
      <w:r w:rsidRPr="006A5DA6">
        <w:rPr>
          <w:rFonts w:eastAsia="仿宋_GB2312"/>
          <w:sz w:val="32"/>
          <w:szCs w:val="24"/>
        </w:rPr>
        <w:t>时期，要准确把握新发展阶段，深入贯彻新发展理念，主动融入新发展格局，以推动高质量发展为主题，以深化</w:t>
      </w:r>
      <w:r w:rsidRPr="006A5DA6">
        <w:rPr>
          <w:rFonts w:eastAsia="仿宋_GB2312"/>
          <w:sz w:val="32"/>
          <w:szCs w:val="24"/>
        </w:rPr>
        <w:lastRenderedPageBreak/>
        <w:t>供给侧结构性改革为主线，结合全市构建</w:t>
      </w:r>
      <w:r w:rsidRPr="006A5DA6">
        <w:rPr>
          <w:rFonts w:eastAsia="仿宋_GB2312"/>
          <w:sz w:val="32"/>
          <w:szCs w:val="24"/>
        </w:rPr>
        <w:t>“1+3+4”</w:t>
      </w:r>
      <w:r w:rsidRPr="006A5DA6">
        <w:rPr>
          <w:rFonts w:eastAsia="仿宋_GB2312"/>
          <w:sz w:val="32"/>
          <w:szCs w:val="24"/>
        </w:rPr>
        <w:t>现代工业产业体系，围绕我区四大支柱产业，聚焦重点产业和关键领域，坚持重大项目引领、龙头企业带动，实施制造业延链补链强链工程。进一步串联关键环节，补齐薄弱环节，强化优势环节，优化产业链布局，形成产业集聚效应，提升产业链供应链现代化水平，推动</w:t>
      </w:r>
      <w:r w:rsidRPr="006A5DA6">
        <w:rPr>
          <w:rFonts w:eastAsia="仿宋_GB2312"/>
          <w:sz w:val="32"/>
          <w:szCs w:val="24"/>
        </w:rPr>
        <w:t>“</w:t>
      </w:r>
      <w:r w:rsidRPr="006A5DA6">
        <w:rPr>
          <w:rFonts w:eastAsia="仿宋_GB2312"/>
          <w:sz w:val="32"/>
          <w:szCs w:val="24"/>
        </w:rPr>
        <w:t>北辰制造</w:t>
      </w:r>
      <w:r w:rsidRPr="006A5DA6">
        <w:rPr>
          <w:rFonts w:eastAsia="仿宋_GB2312"/>
          <w:sz w:val="32"/>
          <w:szCs w:val="24"/>
        </w:rPr>
        <w:t>”</w:t>
      </w:r>
      <w:r w:rsidRPr="006A5DA6">
        <w:rPr>
          <w:rFonts w:eastAsia="仿宋_GB2312"/>
          <w:sz w:val="32"/>
          <w:szCs w:val="24"/>
        </w:rPr>
        <w:t>向</w:t>
      </w:r>
      <w:r w:rsidRPr="006A5DA6">
        <w:rPr>
          <w:rFonts w:eastAsia="仿宋_GB2312"/>
          <w:sz w:val="32"/>
          <w:szCs w:val="24"/>
        </w:rPr>
        <w:t>“</w:t>
      </w:r>
      <w:r w:rsidRPr="006A5DA6">
        <w:rPr>
          <w:rFonts w:eastAsia="仿宋_GB2312"/>
          <w:sz w:val="32"/>
          <w:szCs w:val="24"/>
        </w:rPr>
        <w:t>北辰智造</w:t>
      </w:r>
      <w:r w:rsidRPr="006A5DA6">
        <w:rPr>
          <w:rFonts w:eastAsia="仿宋_GB2312"/>
          <w:sz w:val="32"/>
          <w:szCs w:val="24"/>
        </w:rPr>
        <w:t>”</w:t>
      </w:r>
      <w:r w:rsidRPr="006A5DA6">
        <w:rPr>
          <w:rFonts w:eastAsia="仿宋_GB2312"/>
          <w:sz w:val="32"/>
          <w:szCs w:val="24"/>
        </w:rPr>
        <w:t>、工业大区向工业强区转变。</w:t>
      </w:r>
    </w:p>
    <w:p w:rsidR="006A5DA6" w:rsidRPr="006A5DA6" w:rsidRDefault="006A5DA6" w:rsidP="006A5DA6">
      <w:pPr>
        <w:spacing w:line="600" w:lineRule="exact"/>
        <w:ind w:firstLineChars="200" w:firstLine="640"/>
        <w:rPr>
          <w:rFonts w:eastAsia="黑体"/>
          <w:sz w:val="32"/>
          <w:szCs w:val="24"/>
        </w:rPr>
      </w:pPr>
      <w:r w:rsidRPr="006A5DA6">
        <w:rPr>
          <w:rFonts w:eastAsia="黑体" w:hAnsi="黑体"/>
          <w:sz w:val="32"/>
          <w:szCs w:val="24"/>
        </w:rPr>
        <w:t>二、工作目标</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围绕高端装备制造、生物医药、新能源新材料和新一代信息技术四大支柱产业，以细分产业链为抓手，集中攻坚成套装备制造、铜产品精加工及电机电缆、汽车零部件、生物医药、高端电动助力车、新能源、新材料、大数据存储和应用、电子信息和人工智能</w:t>
      </w:r>
      <w:r w:rsidRPr="006A5DA6">
        <w:rPr>
          <w:rFonts w:eastAsia="仿宋_GB2312"/>
          <w:sz w:val="32"/>
          <w:szCs w:val="24"/>
        </w:rPr>
        <w:t>9</w:t>
      </w:r>
      <w:r w:rsidRPr="006A5DA6">
        <w:rPr>
          <w:rFonts w:eastAsia="仿宋_GB2312"/>
          <w:sz w:val="32"/>
          <w:szCs w:val="24"/>
        </w:rPr>
        <w:t>条产业链，全面落实</w:t>
      </w:r>
      <w:r w:rsidRPr="006A5DA6">
        <w:rPr>
          <w:rFonts w:eastAsia="仿宋_GB2312"/>
          <w:sz w:val="32"/>
          <w:szCs w:val="24"/>
        </w:rPr>
        <w:t>“</w:t>
      </w:r>
      <w:r w:rsidRPr="006A5DA6">
        <w:rPr>
          <w:rFonts w:eastAsia="仿宋_GB2312"/>
          <w:sz w:val="32"/>
          <w:szCs w:val="24"/>
        </w:rPr>
        <w:t>链长制</w:t>
      </w:r>
      <w:r w:rsidRPr="006A5DA6">
        <w:rPr>
          <w:rFonts w:eastAsia="仿宋_GB2312"/>
          <w:sz w:val="32"/>
          <w:szCs w:val="24"/>
        </w:rPr>
        <w:t>”</w:t>
      </w:r>
      <w:r w:rsidRPr="006A5DA6">
        <w:rPr>
          <w:rFonts w:eastAsia="仿宋_GB2312"/>
          <w:sz w:val="32"/>
          <w:szCs w:val="24"/>
        </w:rPr>
        <w:t>。一方面实施</w:t>
      </w:r>
      <w:r w:rsidRPr="006A5DA6">
        <w:rPr>
          <w:rFonts w:eastAsia="仿宋_GB2312"/>
          <w:sz w:val="32"/>
          <w:szCs w:val="24"/>
        </w:rPr>
        <w:t>“</w:t>
      </w:r>
      <w:r w:rsidRPr="006A5DA6">
        <w:rPr>
          <w:rFonts w:eastAsia="仿宋_GB2312"/>
          <w:sz w:val="32"/>
          <w:szCs w:val="24"/>
        </w:rPr>
        <w:t>强链工程</w:t>
      </w:r>
      <w:r w:rsidRPr="006A5DA6">
        <w:rPr>
          <w:rFonts w:eastAsia="仿宋_GB2312"/>
          <w:sz w:val="32"/>
          <w:szCs w:val="24"/>
        </w:rPr>
        <w:t>”</w:t>
      </w:r>
      <w:r w:rsidRPr="006A5DA6">
        <w:rPr>
          <w:rFonts w:eastAsia="仿宋_GB2312"/>
          <w:sz w:val="32"/>
          <w:szCs w:val="24"/>
        </w:rPr>
        <w:t>，围绕成套装备制造、铜产品精加工及电机电缆、汽车零部件、生物医药、高端电动助力车等</w:t>
      </w:r>
      <w:r w:rsidRPr="006A5DA6">
        <w:rPr>
          <w:rFonts w:eastAsia="仿宋_GB2312"/>
          <w:sz w:val="32"/>
          <w:szCs w:val="24"/>
        </w:rPr>
        <w:t>5</w:t>
      </w:r>
      <w:r w:rsidRPr="006A5DA6">
        <w:rPr>
          <w:rFonts w:eastAsia="仿宋_GB2312"/>
          <w:sz w:val="32"/>
          <w:szCs w:val="24"/>
        </w:rPr>
        <w:t>条具有较强竞争力的优势产业链，以产业链龙头企业为引导，推动区内相关企业进链、融链、延链，进一步提升区域产业链配套能力和综合竞争力。另一方面实施</w:t>
      </w:r>
      <w:r w:rsidRPr="006A5DA6">
        <w:rPr>
          <w:rFonts w:eastAsia="仿宋_GB2312"/>
          <w:sz w:val="32"/>
          <w:szCs w:val="24"/>
        </w:rPr>
        <w:t>“</w:t>
      </w:r>
      <w:r w:rsidRPr="006A5DA6">
        <w:rPr>
          <w:rFonts w:eastAsia="仿宋_GB2312"/>
          <w:sz w:val="32"/>
          <w:szCs w:val="24"/>
        </w:rPr>
        <w:t>建链工程</w:t>
      </w:r>
      <w:r w:rsidRPr="006A5DA6">
        <w:rPr>
          <w:rFonts w:eastAsia="仿宋_GB2312"/>
          <w:sz w:val="32"/>
          <w:szCs w:val="24"/>
        </w:rPr>
        <w:t>”</w:t>
      </w:r>
      <w:r w:rsidRPr="006A5DA6">
        <w:rPr>
          <w:rFonts w:eastAsia="仿宋_GB2312"/>
          <w:sz w:val="32"/>
          <w:szCs w:val="24"/>
        </w:rPr>
        <w:t>，围绕新能源、新材料、大数据存储和应用、电子信息和人工智能等</w:t>
      </w:r>
      <w:r w:rsidRPr="006A5DA6">
        <w:rPr>
          <w:rFonts w:eastAsia="仿宋_GB2312"/>
          <w:sz w:val="32"/>
          <w:szCs w:val="24"/>
        </w:rPr>
        <w:t>4</w:t>
      </w:r>
      <w:r w:rsidRPr="006A5DA6">
        <w:rPr>
          <w:rFonts w:eastAsia="仿宋_GB2312"/>
          <w:sz w:val="32"/>
          <w:szCs w:val="24"/>
        </w:rPr>
        <w:t>条初具规模的未来产业链，以招引产业链龙头企业为重点，推动产业集聚，加速形成浓厚的产业氛围。在此基础上，引导相关产业链、供应链、服务链、创新链、资金链企业入驻北辰，为产业链企业提供精准帮扶，打造一批引领高质量发</w:t>
      </w:r>
      <w:r w:rsidRPr="006A5DA6">
        <w:rPr>
          <w:rFonts w:eastAsia="仿宋_GB2312"/>
          <w:sz w:val="32"/>
          <w:szCs w:val="24"/>
        </w:rPr>
        <w:lastRenderedPageBreak/>
        <w:t>展的特色产业链。</w:t>
      </w:r>
    </w:p>
    <w:p w:rsidR="006A5DA6" w:rsidRPr="006A5DA6" w:rsidRDefault="006A5DA6" w:rsidP="006A5DA6">
      <w:pPr>
        <w:spacing w:line="600" w:lineRule="exact"/>
        <w:ind w:firstLineChars="200" w:firstLine="640"/>
        <w:rPr>
          <w:rFonts w:eastAsia="黑体"/>
          <w:sz w:val="32"/>
          <w:szCs w:val="24"/>
        </w:rPr>
      </w:pPr>
      <w:r w:rsidRPr="006A5DA6">
        <w:rPr>
          <w:rFonts w:eastAsia="黑体" w:hAnsi="黑体"/>
          <w:sz w:val="32"/>
          <w:szCs w:val="24"/>
        </w:rPr>
        <w:t>三、重点任务</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（一）提高产业链配套能力</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1.</w:t>
      </w:r>
      <w:r w:rsidRPr="006A5DA6">
        <w:rPr>
          <w:rFonts w:eastAsia="仿宋_GB2312"/>
          <w:sz w:val="32"/>
          <w:szCs w:val="24"/>
        </w:rPr>
        <w:t>完善产业链上下游配套。针对产业链企业生产经营中存在的原料、市场等上下游配套问题，全年组织不少于</w:t>
      </w:r>
      <w:r w:rsidRPr="006A5DA6">
        <w:rPr>
          <w:rFonts w:eastAsia="仿宋_GB2312"/>
          <w:sz w:val="32"/>
          <w:szCs w:val="24"/>
        </w:rPr>
        <w:t>10</w:t>
      </w:r>
      <w:r w:rsidRPr="006A5DA6">
        <w:rPr>
          <w:rFonts w:eastAsia="仿宋_GB2312"/>
          <w:sz w:val="32"/>
          <w:szCs w:val="24"/>
        </w:rPr>
        <w:t>场产业链企业对接座谈会。促进区内产业链上下游企业增进了解，提高产业链上下游产品本地配套率，降低原材料采购成本，拓宽产品销售市场，提升区域整体发展质量。</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2.</w:t>
      </w:r>
      <w:r w:rsidRPr="006A5DA6">
        <w:rPr>
          <w:rFonts w:eastAsia="仿宋_GB2312"/>
          <w:sz w:val="32"/>
          <w:szCs w:val="24"/>
        </w:rPr>
        <w:t>强化产业链服务配套。针对产业链企业特别是龙头骨干企业生产经营中存在的贷款融资、人才招聘、技术研发、智能改造等问题，组织不少于</w:t>
      </w:r>
      <w:r w:rsidRPr="006A5DA6">
        <w:rPr>
          <w:rFonts w:eastAsia="仿宋_GB2312"/>
          <w:sz w:val="32"/>
          <w:szCs w:val="24"/>
        </w:rPr>
        <w:t>20</w:t>
      </w:r>
      <w:r w:rsidRPr="006A5DA6">
        <w:rPr>
          <w:rFonts w:eastAsia="仿宋_GB2312"/>
          <w:sz w:val="32"/>
          <w:szCs w:val="24"/>
        </w:rPr>
        <w:t>场主题撮合对接会。组织有实力、有经验的金融机构、高校院所、人力机构、协会商会、系统集成商、智能改造服务商等开展精准深入对接，提升产业链服务配套能力，提升企业生产智能化、数字化水平，促进产业链企业进一步做大做强。</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3.</w:t>
      </w:r>
      <w:r w:rsidRPr="006A5DA6">
        <w:rPr>
          <w:rFonts w:eastAsia="仿宋_GB2312"/>
          <w:sz w:val="32"/>
          <w:szCs w:val="24"/>
        </w:rPr>
        <w:t>发挥第三方服务配套能力。加快北辰工业互联网赋能创新平台建设，以工业互联网为平台开展线上广泛对接，进一步打通产业链供应链堵点、断点。同时，充分发挥高端装备和智能制造产业人才创新创业联盟作用，畅通产业循环、市场循环、服务循环，提高区域上下游产业对接和服务配套能力，串联关键环节，补齐薄弱环节，做大做强优势环节，提升产业集聚效应。</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lastRenderedPageBreak/>
        <w:t>（二）开展产业链招商行动</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1.</w:t>
      </w:r>
      <w:r w:rsidRPr="006A5DA6">
        <w:rPr>
          <w:rFonts w:eastAsia="仿宋_GB2312"/>
          <w:sz w:val="32"/>
          <w:szCs w:val="24"/>
        </w:rPr>
        <w:t>依托优势产业链实施强链招商。围绕成套装备制造、铜产品精加工及电机电缆、汽车零部件、生物医药、高端电动助力车等</w:t>
      </w:r>
      <w:r w:rsidRPr="006A5DA6">
        <w:rPr>
          <w:rFonts w:eastAsia="仿宋_GB2312"/>
          <w:sz w:val="32"/>
          <w:szCs w:val="24"/>
        </w:rPr>
        <w:t>5</w:t>
      </w:r>
      <w:r w:rsidRPr="006A5DA6">
        <w:rPr>
          <w:rFonts w:eastAsia="仿宋_GB2312"/>
          <w:sz w:val="32"/>
          <w:szCs w:val="24"/>
        </w:rPr>
        <w:t>条优势产业链，组织不少于</w:t>
      </w:r>
      <w:r w:rsidRPr="006A5DA6">
        <w:rPr>
          <w:rFonts w:eastAsia="仿宋_GB2312"/>
          <w:sz w:val="32"/>
          <w:szCs w:val="24"/>
        </w:rPr>
        <w:t>5</w:t>
      </w:r>
      <w:r w:rsidRPr="006A5DA6">
        <w:rPr>
          <w:rFonts w:eastAsia="仿宋_GB2312"/>
          <w:sz w:val="32"/>
          <w:szCs w:val="24"/>
        </w:rPr>
        <w:t>场招商对接活动。以产业链龙头企业为依托，突出区域产业配套优势，组织精准招商对接活动，实施产业链招商、应用场景招商和以商招商，加速产业链上下游企业聚集，将相关优势产业链进一步强化延伸。</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2.</w:t>
      </w:r>
      <w:r w:rsidRPr="006A5DA6">
        <w:rPr>
          <w:rFonts w:eastAsia="仿宋_GB2312"/>
          <w:sz w:val="32"/>
          <w:szCs w:val="24"/>
        </w:rPr>
        <w:t>瞄准未来产业链实施建链招商。围绕新能源、新材料、大数据存储和应用、电子信息和人工智能等</w:t>
      </w:r>
      <w:r w:rsidRPr="006A5DA6">
        <w:rPr>
          <w:rFonts w:eastAsia="仿宋_GB2312"/>
          <w:sz w:val="32"/>
          <w:szCs w:val="24"/>
        </w:rPr>
        <w:t>4</w:t>
      </w:r>
      <w:r w:rsidRPr="006A5DA6">
        <w:rPr>
          <w:rFonts w:eastAsia="仿宋_GB2312"/>
          <w:sz w:val="32"/>
          <w:szCs w:val="24"/>
        </w:rPr>
        <w:t>条未来产业链，组织不少于</w:t>
      </w:r>
      <w:r w:rsidRPr="006A5DA6">
        <w:rPr>
          <w:rFonts w:eastAsia="仿宋_GB2312"/>
          <w:sz w:val="32"/>
          <w:szCs w:val="24"/>
        </w:rPr>
        <w:t>10</w:t>
      </w:r>
      <w:r w:rsidRPr="006A5DA6">
        <w:rPr>
          <w:rFonts w:eastAsia="仿宋_GB2312"/>
          <w:sz w:val="32"/>
          <w:szCs w:val="24"/>
        </w:rPr>
        <w:t>场精准招商对接活动。结合我区产业发展布局安排，建立完善招商目标企业库，构建梯次接续、动态推进的项目储备格局。紧盯重点区域、重点企业、重点项目，出台精准招商政策，优化投资营商环境，吸引未来新兴产业链优势龙头项目落户北辰，持续引育产业新动能，构建一批引领现代化发展的新兴产业链。</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（三）提升产业链创新能力</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1.</w:t>
      </w:r>
      <w:r w:rsidRPr="006A5DA6">
        <w:rPr>
          <w:rFonts w:eastAsia="仿宋_GB2312"/>
          <w:sz w:val="32"/>
          <w:szCs w:val="24"/>
        </w:rPr>
        <w:t>提升核心技术自主创新能力。充分发挥本地产业链制造研发技术实力优势，做大做强北辰智能装备研究院、探索建立大学科技园，依托区内企业研发机构和高校院所创新平台，加强产业链关键核心技术攻关。加大对科技创新和成果转化应用服务机构的培育力度，不断完善</w:t>
      </w:r>
      <w:r w:rsidRPr="006A5DA6">
        <w:rPr>
          <w:rFonts w:eastAsia="仿宋_GB2312"/>
          <w:sz w:val="32"/>
          <w:szCs w:val="24"/>
        </w:rPr>
        <w:t>“</w:t>
      </w:r>
      <w:r w:rsidRPr="006A5DA6">
        <w:rPr>
          <w:rFonts w:eastAsia="仿宋_GB2312"/>
          <w:sz w:val="32"/>
          <w:szCs w:val="24"/>
        </w:rPr>
        <w:t>基础研究</w:t>
      </w:r>
      <w:r w:rsidRPr="006A5DA6">
        <w:rPr>
          <w:rFonts w:eastAsia="仿宋_GB2312"/>
          <w:sz w:val="32"/>
          <w:szCs w:val="24"/>
        </w:rPr>
        <w:t>+</w:t>
      </w:r>
      <w:r w:rsidRPr="006A5DA6">
        <w:rPr>
          <w:rFonts w:eastAsia="仿宋_GB2312"/>
          <w:sz w:val="32"/>
          <w:szCs w:val="24"/>
        </w:rPr>
        <w:t>技术攻关</w:t>
      </w:r>
      <w:r w:rsidRPr="006A5DA6">
        <w:rPr>
          <w:rFonts w:eastAsia="仿宋_GB2312"/>
          <w:sz w:val="32"/>
          <w:szCs w:val="24"/>
        </w:rPr>
        <w:t>+</w:t>
      </w:r>
      <w:r w:rsidRPr="006A5DA6">
        <w:rPr>
          <w:rFonts w:eastAsia="仿宋_GB2312"/>
          <w:sz w:val="32"/>
          <w:szCs w:val="24"/>
        </w:rPr>
        <w:t>成果转化</w:t>
      </w:r>
      <w:r w:rsidRPr="006A5DA6">
        <w:rPr>
          <w:rFonts w:eastAsia="仿宋_GB2312"/>
          <w:sz w:val="32"/>
          <w:szCs w:val="24"/>
        </w:rPr>
        <w:t>+</w:t>
      </w:r>
      <w:r w:rsidRPr="006A5DA6">
        <w:rPr>
          <w:rFonts w:eastAsia="仿宋_GB2312"/>
          <w:sz w:val="32"/>
          <w:szCs w:val="24"/>
        </w:rPr>
        <w:t>科技金融</w:t>
      </w:r>
      <w:r w:rsidRPr="006A5DA6">
        <w:rPr>
          <w:rFonts w:eastAsia="仿宋_GB2312"/>
          <w:sz w:val="32"/>
          <w:szCs w:val="24"/>
        </w:rPr>
        <w:t>+</w:t>
      </w:r>
      <w:r w:rsidRPr="006A5DA6">
        <w:rPr>
          <w:rFonts w:eastAsia="仿宋_GB2312"/>
          <w:sz w:val="32"/>
          <w:szCs w:val="24"/>
        </w:rPr>
        <w:t>人才支撑</w:t>
      </w:r>
      <w:r w:rsidRPr="006A5DA6">
        <w:rPr>
          <w:rFonts w:eastAsia="仿宋_GB2312"/>
          <w:sz w:val="32"/>
          <w:szCs w:val="24"/>
        </w:rPr>
        <w:t>”</w:t>
      </w:r>
      <w:r w:rsidRPr="006A5DA6">
        <w:rPr>
          <w:rFonts w:eastAsia="仿宋_GB2312"/>
          <w:sz w:val="32"/>
          <w:szCs w:val="24"/>
        </w:rPr>
        <w:t>全过程创新生态链，加快攻克重要领域</w:t>
      </w:r>
      <w:r w:rsidRPr="006A5DA6">
        <w:rPr>
          <w:rFonts w:eastAsia="仿宋_GB2312"/>
          <w:sz w:val="32"/>
          <w:szCs w:val="24"/>
        </w:rPr>
        <w:t>“</w:t>
      </w:r>
      <w:r w:rsidRPr="006A5DA6">
        <w:rPr>
          <w:rFonts w:eastAsia="仿宋_GB2312"/>
          <w:sz w:val="32"/>
          <w:szCs w:val="24"/>
        </w:rPr>
        <w:t>卡脖子</w:t>
      </w:r>
      <w:r w:rsidRPr="006A5DA6">
        <w:rPr>
          <w:rFonts w:eastAsia="仿宋_GB2312"/>
          <w:sz w:val="32"/>
          <w:szCs w:val="24"/>
        </w:rPr>
        <w:t>”</w:t>
      </w:r>
      <w:r w:rsidRPr="006A5DA6">
        <w:rPr>
          <w:rFonts w:eastAsia="仿宋_GB2312"/>
          <w:sz w:val="32"/>
          <w:szCs w:val="24"/>
        </w:rPr>
        <w:t>技术，</w:t>
      </w:r>
      <w:r w:rsidRPr="006A5DA6">
        <w:rPr>
          <w:rFonts w:eastAsia="仿宋_GB2312"/>
          <w:sz w:val="32"/>
          <w:szCs w:val="24"/>
        </w:rPr>
        <w:lastRenderedPageBreak/>
        <w:t>有效突破产业瓶颈。</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2.</w:t>
      </w:r>
      <w:r w:rsidRPr="006A5DA6">
        <w:rPr>
          <w:rFonts w:eastAsia="仿宋_GB2312"/>
          <w:sz w:val="32"/>
          <w:szCs w:val="24"/>
        </w:rPr>
        <w:t>转变企业生产模式和管理方式。支持产业链龙头骨干企业，围绕</w:t>
      </w:r>
      <w:r w:rsidRPr="006A5DA6">
        <w:rPr>
          <w:rFonts w:eastAsia="仿宋_GB2312"/>
          <w:sz w:val="32"/>
          <w:szCs w:val="24"/>
        </w:rPr>
        <w:t>“</w:t>
      </w:r>
      <w:r w:rsidRPr="006A5DA6">
        <w:rPr>
          <w:rFonts w:eastAsia="仿宋_GB2312"/>
          <w:sz w:val="32"/>
          <w:szCs w:val="24"/>
        </w:rPr>
        <w:t>技术研发、成果转化、智能改造、咨询服务、创新创业投资</w:t>
      </w:r>
      <w:r w:rsidRPr="006A5DA6">
        <w:rPr>
          <w:rFonts w:eastAsia="仿宋_GB2312"/>
          <w:sz w:val="32"/>
          <w:szCs w:val="24"/>
        </w:rPr>
        <w:t>”</w:t>
      </w:r>
      <w:r w:rsidRPr="006A5DA6">
        <w:rPr>
          <w:rFonts w:eastAsia="仿宋_GB2312"/>
          <w:sz w:val="32"/>
          <w:szCs w:val="24"/>
        </w:rPr>
        <w:t>等需求，构建科技成果转化服务平台，形成一批推进科技创新、指导智能改造、提供产业投资的服务配套商、系统集成商和创业投资商，提升区域科技创新转化服务能力，推动企业生产模式和管理方式向智能化、网络化、数字化转变。</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（四）全力拓展应用场景</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用好智能制造和新动能引育专项资金政策，加大对产业链企业智能化、信息化创新改造升级的支持力度。在此基础上，推动重大装备首台套、新材料首批次、软件首版次的示范应用，帮助企业开拓市场空间。抓住新基建发展机遇，加快</w:t>
      </w:r>
      <w:r w:rsidRPr="006A5DA6">
        <w:rPr>
          <w:rFonts w:eastAsia="仿宋_GB2312"/>
          <w:sz w:val="32"/>
          <w:szCs w:val="24"/>
        </w:rPr>
        <w:t>5G</w:t>
      </w:r>
      <w:r w:rsidRPr="006A5DA6">
        <w:rPr>
          <w:rFonts w:eastAsia="仿宋_GB2312"/>
          <w:sz w:val="32"/>
          <w:szCs w:val="24"/>
        </w:rPr>
        <w:t>网络、物联网、大数据、人工智能、工业互联网、智慧城市等新基础设施建设，为企业提供更多示范应用场景。</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（五）坚持精准帮扶企业</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围绕产业链龙头企业和重大项目，开展一对一、点对点、面对面精准化对接服务，帮助企业聚拢人才、融通资金、开拓市场。结合</w:t>
      </w:r>
      <w:r w:rsidRPr="006A5DA6">
        <w:rPr>
          <w:rFonts w:eastAsia="仿宋_GB2312"/>
          <w:sz w:val="32"/>
          <w:szCs w:val="24"/>
        </w:rPr>
        <w:t>“</w:t>
      </w:r>
      <w:r w:rsidRPr="006A5DA6">
        <w:rPr>
          <w:rFonts w:eastAsia="仿宋_GB2312"/>
          <w:sz w:val="32"/>
          <w:szCs w:val="24"/>
        </w:rPr>
        <w:t>双万双服促发展</w:t>
      </w:r>
      <w:r w:rsidRPr="006A5DA6">
        <w:rPr>
          <w:rFonts w:eastAsia="仿宋_GB2312"/>
          <w:sz w:val="32"/>
          <w:szCs w:val="24"/>
        </w:rPr>
        <w:t>”</w:t>
      </w:r>
      <w:r w:rsidRPr="006A5DA6">
        <w:rPr>
          <w:rFonts w:eastAsia="仿宋_GB2312"/>
          <w:sz w:val="32"/>
          <w:szCs w:val="24"/>
        </w:rPr>
        <w:t>活动，全年深入不少于</w:t>
      </w:r>
      <w:r w:rsidRPr="006A5DA6">
        <w:rPr>
          <w:rFonts w:eastAsia="仿宋_GB2312"/>
          <w:sz w:val="32"/>
          <w:szCs w:val="24"/>
        </w:rPr>
        <w:t>300</w:t>
      </w:r>
      <w:r w:rsidRPr="006A5DA6">
        <w:rPr>
          <w:rFonts w:eastAsia="仿宋_GB2312"/>
          <w:sz w:val="32"/>
          <w:szCs w:val="24"/>
        </w:rPr>
        <w:t>家产业链企业，常态化开展企业包联帮扶，有针对性解决企业在产业链、供应链、服务链、创新链、资金链等方面遇到的问题。</w:t>
      </w:r>
    </w:p>
    <w:p w:rsidR="006A5DA6" w:rsidRPr="006A5DA6" w:rsidRDefault="006A5DA6" w:rsidP="006A5DA6">
      <w:pPr>
        <w:spacing w:line="600" w:lineRule="exact"/>
        <w:ind w:firstLineChars="200" w:firstLine="640"/>
        <w:rPr>
          <w:rFonts w:eastAsia="黑体"/>
          <w:sz w:val="32"/>
          <w:szCs w:val="24"/>
        </w:rPr>
      </w:pPr>
      <w:r w:rsidRPr="006A5DA6">
        <w:rPr>
          <w:rFonts w:eastAsia="黑体" w:hAnsi="黑体"/>
          <w:sz w:val="32"/>
          <w:szCs w:val="24"/>
        </w:rPr>
        <w:t>四、支持政策</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lastRenderedPageBreak/>
        <w:t>为做好制造业延链补链强链工作，进一步串联关键环节、补齐薄弱环节、强化优势环节，积极为产业链企业和招商目标企业提供政策支持和服务配套，促进产业链和政策链相互促进、互相支撑。</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（一）人才配套支持</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充分利用高端装备和智能制造产业人才创新创业联盟和区内大专院校集聚优势，积极帮助链上企业对接产业人才和科技研发服务配套。</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（二）政策服务支持</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1.</w:t>
      </w:r>
      <w:r w:rsidRPr="006A5DA6">
        <w:rPr>
          <w:rFonts w:eastAsia="仿宋_GB2312"/>
          <w:sz w:val="32"/>
          <w:szCs w:val="24"/>
        </w:rPr>
        <w:t>优先推荐链上企业申报各类扶持奖励项目；</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2.</w:t>
      </w:r>
      <w:r w:rsidRPr="006A5DA6">
        <w:rPr>
          <w:rFonts w:eastAsia="仿宋_GB2312"/>
          <w:sz w:val="32"/>
          <w:szCs w:val="24"/>
        </w:rPr>
        <w:t>主动帮助链上企业对接全市产业链相关企业项目，并帮助企业向京津冀乃至全国宣传推广；</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3.</w:t>
      </w:r>
      <w:r w:rsidRPr="006A5DA6">
        <w:rPr>
          <w:rFonts w:eastAsia="仿宋_GB2312"/>
          <w:sz w:val="32"/>
          <w:szCs w:val="24"/>
        </w:rPr>
        <w:t>链上企业办理政府审批备案事项时，提供绿色审批通道服务，简化办事流程，缩短审批时限；</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4.</w:t>
      </w:r>
      <w:r w:rsidRPr="006A5DA6">
        <w:rPr>
          <w:rFonts w:eastAsia="仿宋_GB2312"/>
          <w:sz w:val="32"/>
          <w:szCs w:val="24"/>
        </w:rPr>
        <w:t>对于链上企业的违法行为，执法部门应优先适用</w:t>
      </w:r>
      <w:r w:rsidRPr="006A5DA6">
        <w:rPr>
          <w:rFonts w:eastAsia="仿宋_GB2312"/>
          <w:sz w:val="32"/>
          <w:szCs w:val="24"/>
        </w:rPr>
        <w:t>“</w:t>
      </w:r>
      <w:r w:rsidRPr="006A5DA6">
        <w:rPr>
          <w:rFonts w:eastAsia="仿宋_GB2312"/>
          <w:sz w:val="32"/>
          <w:szCs w:val="24"/>
        </w:rPr>
        <w:t>三步式</w:t>
      </w:r>
      <w:r w:rsidRPr="006A5DA6">
        <w:rPr>
          <w:rFonts w:eastAsia="仿宋_GB2312"/>
          <w:sz w:val="32"/>
          <w:szCs w:val="24"/>
        </w:rPr>
        <w:t>”</w:t>
      </w:r>
      <w:r w:rsidRPr="006A5DA6">
        <w:rPr>
          <w:rFonts w:eastAsia="仿宋_GB2312"/>
          <w:sz w:val="32"/>
          <w:szCs w:val="24"/>
        </w:rPr>
        <w:t>执法，给企业主动改正、消除危害的机会。同时，为企业定期提供指导帮扶，</w:t>
      </w:r>
      <w:r w:rsidR="00A76751">
        <w:rPr>
          <w:rFonts w:eastAsia="仿宋_GB2312" w:hint="eastAsia"/>
          <w:sz w:val="32"/>
          <w:szCs w:val="24"/>
        </w:rPr>
        <w:t>指导</w:t>
      </w:r>
      <w:r w:rsidRPr="006A5DA6">
        <w:rPr>
          <w:rFonts w:eastAsia="仿宋_GB2312"/>
          <w:sz w:val="32"/>
          <w:szCs w:val="24"/>
        </w:rPr>
        <w:t>企业消除</w:t>
      </w:r>
      <w:r w:rsidR="00A76751">
        <w:rPr>
          <w:rFonts w:eastAsia="仿宋_GB2312" w:hint="eastAsia"/>
          <w:sz w:val="32"/>
          <w:szCs w:val="24"/>
        </w:rPr>
        <w:t>相关</w:t>
      </w:r>
      <w:r w:rsidRPr="006A5DA6">
        <w:rPr>
          <w:rFonts w:eastAsia="仿宋_GB2312"/>
          <w:sz w:val="32"/>
          <w:szCs w:val="24"/>
        </w:rPr>
        <w:t>违法隐患。</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（三）载体空间支持</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对于链上企业扩产扩能项目和相关配套项目，优先对接提供楼宇厂房等产业载体平台。</w:t>
      </w:r>
    </w:p>
    <w:p w:rsidR="006A5DA6" w:rsidRPr="006A5DA6" w:rsidRDefault="006A5DA6" w:rsidP="006A5DA6">
      <w:pPr>
        <w:spacing w:line="600" w:lineRule="exact"/>
        <w:ind w:firstLineChars="200" w:firstLine="640"/>
        <w:rPr>
          <w:rFonts w:eastAsia="黑体"/>
          <w:sz w:val="32"/>
          <w:szCs w:val="24"/>
        </w:rPr>
      </w:pPr>
      <w:r w:rsidRPr="006A5DA6">
        <w:rPr>
          <w:rFonts w:eastAsia="黑体" w:hAnsi="黑体"/>
          <w:sz w:val="32"/>
          <w:szCs w:val="24"/>
        </w:rPr>
        <w:t>五、工作要求</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lastRenderedPageBreak/>
        <w:t>（一）强化组织领导</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成立北辰区制造业延链补链强链工作领导小组，由区委和区政府主要领导同志担任总链长，区委组织部、区委宣传部分管负责同志和区委网信办、发改委、城管委、住建委、财政局、人社局、工信局、商务局、金融局、科技局、生态环境局、应急局、水务局、合作交流办、政务服务办、市场监管局、工商联、规资分局、各镇、开发区主要负责同志为成员，领导小组办公室设在工信局，定期组织召开工作推动例会，梳理工作进展情况，研究解决存在问题，进一步明确工作路径。在此基础上，按照</w:t>
      </w:r>
      <w:r w:rsidRPr="006A5DA6">
        <w:rPr>
          <w:rFonts w:eastAsia="仿宋_GB2312"/>
          <w:sz w:val="32"/>
          <w:szCs w:val="24"/>
        </w:rPr>
        <w:t>“</w:t>
      </w:r>
      <w:r w:rsidRPr="006A5DA6">
        <w:rPr>
          <w:rFonts w:eastAsia="仿宋_GB2312"/>
          <w:sz w:val="32"/>
          <w:szCs w:val="24"/>
        </w:rPr>
        <w:t>一条产业链、一位区领导、一个工作专班、一套工作方案</w:t>
      </w:r>
      <w:r w:rsidRPr="006A5DA6">
        <w:rPr>
          <w:rFonts w:eastAsia="仿宋_GB2312"/>
          <w:sz w:val="32"/>
          <w:szCs w:val="24"/>
        </w:rPr>
        <w:t>”</w:t>
      </w:r>
      <w:r w:rsidRPr="006A5DA6">
        <w:rPr>
          <w:rFonts w:eastAsia="仿宋_GB2312"/>
          <w:sz w:val="32"/>
          <w:szCs w:val="24"/>
        </w:rPr>
        <w:t>的模式（见附件），由区委、区政府相关领导同志担任</w:t>
      </w:r>
      <w:r w:rsidRPr="006A5DA6">
        <w:rPr>
          <w:rFonts w:eastAsia="仿宋_GB2312"/>
          <w:sz w:val="32"/>
          <w:szCs w:val="24"/>
        </w:rPr>
        <w:t>9</w:t>
      </w:r>
      <w:r w:rsidRPr="006A5DA6">
        <w:rPr>
          <w:rFonts w:eastAsia="仿宋_GB2312"/>
          <w:sz w:val="32"/>
          <w:szCs w:val="24"/>
        </w:rPr>
        <w:t>条细分产业链的链长，相关区级部门和开发区主要负责同志担任副链长，并明确产业链龙头企业，共同负责推进产业链各项工作。</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（二）落实工作责任</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9</w:t>
      </w:r>
      <w:r w:rsidRPr="006A5DA6">
        <w:rPr>
          <w:rFonts w:eastAsia="仿宋_GB2312"/>
          <w:sz w:val="32"/>
          <w:szCs w:val="24"/>
        </w:rPr>
        <w:t>条细分产业链的副链长单位要按照</w:t>
      </w:r>
      <w:r w:rsidRPr="006A5DA6">
        <w:rPr>
          <w:rFonts w:eastAsia="仿宋_GB2312"/>
          <w:sz w:val="32"/>
          <w:szCs w:val="24"/>
        </w:rPr>
        <w:t>“</w:t>
      </w:r>
      <w:r w:rsidRPr="006A5DA6">
        <w:rPr>
          <w:rFonts w:eastAsia="仿宋_GB2312"/>
          <w:sz w:val="32"/>
          <w:szCs w:val="24"/>
        </w:rPr>
        <w:t>一链一策</w:t>
      </w:r>
      <w:r w:rsidRPr="006A5DA6">
        <w:rPr>
          <w:rFonts w:eastAsia="仿宋_GB2312"/>
          <w:sz w:val="32"/>
          <w:szCs w:val="24"/>
        </w:rPr>
        <w:t>”</w:t>
      </w:r>
      <w:r w:rsidRPr="006A5DA6">
        <w:rPr>
          <w:rFonts w:eastAsia="仿宋_GB2312"/>
          <w:sz w:val="32"/>
          <w:szCs w:val="24"/>
        </w:rPr>
        <w:t>的要求，制定产业链工作方案，明确产业链重点环节、重大项目、龙头企业、招引目标、载体空间等，定期会商并协调解决产业链发展中的重大困难问题，精准推动产业链高质量发展。各相关单位要结合各自职能，从政策支持、服务配套、载体空间等方面，支持配合做好制造业产业链延链补链强链工作。</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（三）强化撮合服务</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lastRenderedPageBreak/>
        <w:t>产业链副链长单位要全面摸排梳理产业链上下游企业，调研企业基本情况、上下游配套、服务需求等，形成产业链企业和需求台账，重点通过开展精准撮合对接，提升产业链服务配套能力。</w:t>
      </w:r>
      <w:r w:rsidRPr="006A5DA6">
        <w:rPr>
          <w:rFonts w:eastAsia="仿宋_GB2312"/>
          <w:sz w:val="32"/>
          <w:szCs w:val="24"/>
        </w:rPr>
        <w:t>5</w:t>
      </w:r>
      <w:r w:rsidRPr="006A5DA6">
        <w:rPr>
          <w:rFonts w:eastAsia="仿宋_GB2312"/>
          <w:sz w:val="32"/>
          <w:szCs w:val="24"/>
        </w:rPr>
        <w:t>条优势产业链副链长单位全年要组织不少于</w:t>
      </w:r>
      <w:r w:rsidRPr="006A5DA6">
        <w:rPr>
          <w:rFonts w:eastAsia="仿宋_GB2312"/>
          <w:sz w:val="32"/>
          <w:szCs w:val="24"/>
        </w:rPr>
        <w:t>2</w:t>
      </w:r>
      <w:r w:rsidRPr="006A5DA6">
        <w:rPr>
          <w:rFonts w:eastAsia="仿宋_GB2312"/>
          <w:sz w:val="32"/>
          <w:szCs w:val="24"/>
        </w:rPr>
        <w:t>次产业链企业座谈对接会和</w:t>
      </w:r>
      <w:r w:rsidRPr="006A5DA6">
        <w:rPr>
          <w:rFonts w:eastAsia="仿宋_GB2312"/>
          <w:sz w:val="32"/>
          <w:szCs w:val="24"/>
        </w:rPr>
        <w:t>4</w:t>
      </w:r>
      <w:r w:rsidRPr="006A5DA6">
        <w:rPr>
          <w:rFonts w:eastAsia="仿宋_GB2312"/>
          <w:sz w:val="32"/>
          <w:szCs w:val="24"/>
        </w:rPr>
        <w:t>次产业链服务配套主题撮合对接会；</w:t>
      </w:r>
      <w:r w:rsidRPr="006A5DA6">
        <w:rPr>
          <w:rFonts w:eastAsia="仿宋_GB2312"/>
          <w:sz w:val="32"/>
          <w:szCs w:val="24"/>
        </w:rPr>
        <w:t>4</w:t>
      </w:r>
      <w:r w:rsidRPr="006A5DA6">
        <w:rPr>
          <w:rFonts w:eastAsia="仿宋_GB2312"/>
          <w:sz w:val="32"/>
          <w:szCs w:val="24"/>
        </w:rPr>
        <w:t>条未来产业链副链长单位全年要组织不少于</w:t>
      </w:r>
      <w:r w:rsidRPr="006A5DA6">
        <w:rPr>
          <w:rFonts w:eastAsia="仿宋_GB2312"/>
          <w:sz w:val="32"/>
          <w:szCs w:val="24"/>
        </w:rPr>
        <w:t>1</w:t>
      </w:r>
      <w:r w:rsidRPr="006A5DA6">
        <w:rPr>
          <w:rFonts w:eastAsia="仿宋_GB2312"/>
          <w:sz w:val="32"/>
          <w:szCs w:val="24"/>
        </w:rPr>
        <w:t>次产业链企业座谈对接会和</w:t>
      </w:r>
      <w:r w:rsidRPr="006A5DA6">
        <w:rPr>
          <w:rFonts w:eastAsia="仿宋_GB2312"/>
          <w:sz w:val="32"/>
          <w:szCs w:val="24"/>
        </w:rPr>
        <w:t>2</w:t>
      </w:r>
      <w:r w:rsidRPr="006A5DA6">
        <w:rPr>
          <w:rFonts w:eastAsia="仿宋_GB2312"/>
          <w:sz w:val="32"/>
          <w:szCs w:val="24"/>
        </w:rPr>
        <w:t>次产业链服务配套主题撮合对接会。</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（四）实施精准招商</w:t>
      </w:r>
    </w:p>
    <w:p w:rsidR="006A5DA6" w:rsidRPr="006A5DA6" w:rsidRDefault="006A5DA6" w:rsidP="006A5DA6">
      <w:pPr>
        <w:spacing w:line="600" w:lineRule="exact"/>
        <w:ind w:firstLineChars="200" w:firstLine="640"/>
        <w:rPr>
          <w:rFonts w:eastAsia="仿宋_GB2312"/>
          <w:sz w:val="32"/>
          <w:szCs w:val="24"/>
        </w:rPr>
      </w:pPr>
      <w:r w:rsidRPr="006A5DA6">
        <w:rPr>
          <w:rFonts w:eastAsia="仿宋_GB2312"/>
          <w:sz w:val="32"/>
          <w:szCs w:val="24"/>
        </w:rPr>
        <w:t>产业链副链长单位要结合我区产业链现状和区位优势，全面摸排京津冀乃至全国范围内产业链优势龙头企业，建立招商目标企业库，形成梯次招商工作思路，通过以商招商、会展招商、基金招商等模式，实施分类精准招商。</w:t>
      </w:r>
      <w:r w:rsidRPr="006A5DA6">
        <w:rPr>
          <w:rFonts w:eastAsia="仿宋_GB2312"/>
          <w:sz w:val="32"/>
          <w:szCs w:val="24"/>
        </w:rPr>
        <w:t>4</w:t>
      </w:r>
      <w:r w:rsidRPr="006A5DA6">
        <w:rPr>
          <w:rFonts w:eastAsia="仿宋_GB2312"/>
          <w:sz w:val="32"/>
          <w:szCs w:val="24"/>
        </w:rPr>
        <w:t>条未来产业链副链长单位全年要组织不少于</w:t>
      </w:r>
      <w:r w:rsidRPr="006A5DA6">
        <w:rPr>
          <w:rFonts w:eastAsia="仿宋_GB2312"/>
          <w:sz w:val="32"/>
          <w:szCs w:val="24"/>
        </w:rPr>
        <w:t>3</w:t>
      </w:r>
      <w:r w:rsidRPr="006A5DA6">
        <w:rPr>
          <w:rFonts w:eastAsia="仿宋_GB2312"/>
          <w:sz w:val="32"/>
          <w:szCs w:val="24"/>
        </w:rPr>
        <w:t>次产业链招商对接会；</w:t>
      </w:r>
      <w:r w:rsidRPr="006A5DA6">
        <w:rPr>
          <w:rFonts w:eastAsia="仿宋_GB2312"/>
          <w:sz w:val="32"/>
          <w:szCs w:val="24"/>
        </w:rPr>
        <w:t>5</w:t>
      </w:r>
      <w:r w:rsidRPr="006A5DA6">
        <w:rPr>
          <w:rFonts w:eastAsia="仿宋_GB2312"/>
          <w:sz w:val="32"/>
          <w:szCs w:val="24"/>
        </w:rPr>
        <w:t>条优势产业链副链长单位全年要组织不少于</w:t>
      </w:r>
      <w:r w:rsidRPr="006A5DA6">
        <w:rPr>
          <w:rFonts w:eastAsia="仿宋_GB2312"/>
          <w:sz w:val="32"/>
          <w:szCs w:val="24"/>
        </w:rPr>
        <w:t>1</w:t>
      </w:r>
      <w:r w:rsidRPr="006A5DA6">
        <w:rPr>
          <w:rFonts w:eastAsia="仿宋_GB2312"/>
          <w:sz w:val="32"/>
          <w:szCs w:val="24"/>
        </w:rPr>
        <w:t>次产业链招商对接会。</w:t>
      </w:r>
    </w:p>
    <w:p w:rsidR="006A5DA6" w:rsidRPr="006A5DA6" w:rsidRDefault="006A5DA6" w:rsidP="006A5DA6">
      <w:pPr>
        <w:spacing w:line="600" w:lineRule="exact"/>
        <w:ind w:firstLineChars="200" w:firstLine="640"/>
        <w:rPr>
          <w:rFonts w:eastAsia="楷体_GB2312"/>
          <w:sz w:val="32"/>
          <w:szCs w:val="24"/>
        </w:rPr>
      </w:pPr>
      <w:r w:rsidRPr="006A5DA6">
        <w:rPr>
          <w:rFonts w:eastAsia="楷体_GB2312"/>
          <w:sz w:val="32"/>
          <w:szCs w:val="24"/>
        </w:rPr>
        <w:t>（五）加强宣传引导</w:t>
      </w:r>
    </w:p>
    <w:p w:rsidR="007B2100" w:rsidRDefault="006A5DA6" w:rsidP="007B2100">
      <w:pPr>
        <w:spacing w:line="600" w:lineRule="exact"/>
        <w:ind w:firstLineChars="200" w:firstLine="640"/>
        <w:rPr>
          <w:rFonts w:eastAsia="仿宋_GB2312" w:hint="eastAsia"/>
          <w:sz w:val="32"/>
          <w:szCs w:val="24"/>
        </w:rPr>
      </w:pPr>
      <w:r w:rsidRPr="006A5DA6">
        <w:rPr>
          <w:rFonts w:eastAsia="仿宋_GB2312"/>
          <w:sz w:val="32"/>
          <w:szCs w:val="24"/>
        </w:rPr>
        <w:t>各单位在工作中要认真总结好的经验做法，及时报送工作信息。充分依托电视、广播、报刊、网络等新闻媒介，多角度、多形式展示我区制造业延链补链强链工作中行之有效、成果显著的典型经验和示范做法，深入宣传各类政策措施，广泛吸引社会关注，提振企业发展信心，营造浓厚产业氛围，为加快北辰制造业高质量发展的提供良好舆论氛围。</w:t>
      </w:r>
    </w:p>
    <w:p w:rsidR="00987D6C" w:rsidRPr="006A5DA6" w:rsidRDefault="00987D6C" w:rsidP="007B2100">
      <w:pPr>
        <w:spacing w:line="600" w:lineRule="exact"/>
        <w:ind w:firstLineChars="200" w:firstLine="640"/>
        <w:rPr>
          <w:rFonts w:eastAsia="仿宋_GB2312"/>
          <w:sz w:val="32"/>
          <w:szCs w:val="24"/>
        </w:rPr>
      </w:pPr>
      <w:r w:rsidRPr="006A5DA6">
        <w:rPr>
          <w:rFonts w:eastAsia="仿宋_GB2312"/>
          <w:sz w:val="32"/>
          <w:szCs w:val="24"/>
        </w:rPr>
        <w:lastRenderedPageBreak/>
        <w:t>附件</w:t>
      </w:r>
      <w:r w:rsidR="00DE102A" w:rsidRPr="006A5DA6">
        <w:rPr>
          <w:rFonts w:eastAsia="仿宋_GB2312"/>
          <w:sz w:val="32"/>
          <w:szCs w:val="24"/>
        </w:rPr>
        <w:t>：</w:t>
      </w:r>
      <w:r w:rsidR="006A5DA6" w:rsidRPr="006A5DA6">
        <w:rPr>
          <w:rFonts w:eastAsia="仿宋_GB2312"/>
          <w:sz w:val="32"/>
          <w:szCs w:val="24"/>
        </w:rPr>
        <w:t>北辰区制造业产业链链长和工作专班安排</w:t>
      </w:r>
    </w:p>
    <w:p w:rsidR="007B2100" w:rsidRPr="006A5DA6" w:rsidRDefault="00987D6C" w:rsidP="007B2100">
      <w:pPr>
        <w:ind w:firstLineChars="200" w:firstLine="640"/>
        <w:rPr>
          <w:rFonts w:eastAsia="仿宋_GB2312"/>
          <w:sz w:val="28"/>
          <w:szCs w:val="28"/>
        </w:rPr>
      </w:pPr>
      <w:r w:rsidRPr="006A5DA6">
        <w:rPr>
          <w:rFonts w:eastAsia="仿宋_GB2312"/>
          <w:sz w:val="32"/>
          <w:szCs w:val="24"/>
        </w:rPr>
        <w:t xml:space="preserve"> </w:t>
      </w:r>
    </w:p>
    <w:p w:rsidR="00365089" w:rsidRPr="006A5DA6" w:rsidRDefault="00365089" w:rsidP="00365089">
      <w:pPr>
        <w:tabs>
          <w:tab w:val="left" w:pos="180"/>
          <w:tab w:val="left" w:pos="720"/>
          <w:tab w:val="left" w:pos="8460"/>
          <w:tab w:val="left" w:pos="8640"/>
        </w:tabs>
        <w:spacing w:line="560" w:lineRule="exact"/>
        <w:ind w:leftChars="100" w:left="210"/>
        <w:rPr>
          <w:rFonts w:eastAsia="仿宋_GB2312"/>
          <w:sz w:val="28"/>
          <w:szCs w:val="28"/>
        </w:rPr>
      </w:pPr>
    </w:p>
    <w:sectPr w:rsidR="00365089" w:rsidRPr="006A5DA6" w:rsidSect="009F0E23">
      <w:headerReference w:type="default" r:id="rId7"/>
      <w:footerReference w:type="even" r:id="rId8"/>
      <w:footerReference w:type="default" r:id="rId9"/>
      <w:pgSz w:w="11906" w:h="16838"/>
      <w:pgMar w:top="2098" w:right="1531" w:bottom="1985" w:left="1531" w:header="851" w:footer="561"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20" w:rsidRDefault="00575A20">
      <w:r>
        <w:separator/>
      </w:r>
    </w:p>
  </w:endnote>
  <w:endnote w:type="continuationSeparator" w:id="0">
    <w:p w:rsidR="00575A20" w:rsidRDefault="00575A2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89" w:rsidRPr="000B6FF8" w:rsidRDefault="008431DD" w:rsidP="007B2100">
    <w:pPr>
      <w:pStyle w:val="a9"/>
      <w:spacing w:beforeLines="50"/>
      <w:ind w:firstLineChars="50" w:firstLine="140"/>
      <w:rPr>
        <w:rFonts w:ascii="宋体" w:hAnsi="宋体"/>
        <w:sz w:val="28"/>
        <w:szCs w:val="28"/>
      </w:rPr>
    </w:pPr>
    <w:r w:rsidRPr="00365089">
      <w:rPr>
        <w:rFonts w:ascii="宋体" w:hAnsi="宋体"/>
        <w:sz w:val="28"/>
        <w:szCs w:val="28"/>
      </w:rPr>
      <w:fldChar w:fldCharType="begin"/>
    </w:r>
    <w:r w:rsidR="00365089" w:rsidRPr="00365089">
      <w:rPr>
        <w:rFonts w:ascii="宋体" w:hAnsi="宋体"/>
        <w:sz w:val="28"/>
        <w:szCs w:val="28"/>
      </w:rPr>
      <w:instrText>PAGE   \* MERGEFORMAT</w:instrText>
    </w:r>
    <w:r w:rsidRPr="00365089">
      <w:rPr>
        <w:rFonts w:ascii="宋体" w:hAnsi="宋体"/>
        <w:sz w:val="28"/>
        <w:szCs w:val="28"/>
      </w:rPr>
      <w:fldChar w:fldCharType="separate"/>
    </w:r>
    <w:r w:rsidR="007B2100" w:rsidRPr="007B2100">
      <w:rPr>
        <w:rFonts w:ascii="宋体" w:hAnsi="宋体"/>
        <w:noProof/>
        <w:sz w:val="28"/>
        <w:szCs w:val="28"/>
        <w:lang w:val="zh-CN"/>
      </w:rPr>
      <w:t>-</w:t>
    </w:r>
    <w:r w:rsidR="007B2100">
      <w:rPr>
        <w:rFonts w:ascii="宋体" w:hAnsi="宋体"/>
        <w:noProof/>
        <w:sz w:val="28"/>
        <w:szCs w:val="28"/>
      </w:rPr>
      <w:t xml:space="preserve"> 2 -</w:t>
    </w:r>
    <w:r w:rsidRPr="00365089">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D" w:rsidRDefault="008431DD" w:rsidP="00000E7D">
    <w:pPr>
      <w:wordWrap w:val="0"/>
      <w:jc w:val="right"/>
      <w:rPr>
        <w:sz w:val="28"/>
      </w:rPr>
    </w:pPr>
    <w:fldSimple w:instr="PAGE   \* MERGEFORMAT">
      <w:r w:rsidR="007B2100" w:rsidRPr="007B2100">
        <w:rPr>
          <w:rFonts w:ascii="宋体" w:hAnsi="宋体"/>
          <w:noProof/>
          <w:sz w:val="28"/>
          <w:szCs w:val="28"/>
          <w:lang w:val="zh-CN"/>
        </w:rPr>
        <w:t>-</w:t>
      </w:r>
      <w:r w:rsidR="007B2100" w:rsidRPr="007B2100">
        <w:rPr>
          <w:rFonts w:ascii="宋体" w:hAnsi="宋体"/>
          <w:noProof/>
          <w:sz w:val="28"/>
          <w:szCs w:val="28"/>
        </w:rPr>
        <w:t xml:space="preserve"> 1 -</w:t>
      </w:r>
    </w:fldSimple>
    <w:r w:rsidR="00000E7D">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20" w:rsidRDefault="00575A20">
      <w:r>
        <w:separator/>
      </w:r>
    </w:p>
  </w:footnote>
  <w:footnote w:type="continuationSeparator" w:id="0">
    <w:p w:rsidR="00575A20" w:rsidRDefault="0057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89" w:rsidRPr="00365089" w:rsidRDefault="00365089" w:rsidP="00365089">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evenAndOddHeaders/>
  <w:drawingGridHorizontalSpacing w:val="105"/>
  <w:drawingGridVerticalSpacing w:val="319"/>
  <w:displayHorizontalDrawingGridEvery w:val="0"/>
  <w:characterSpacingControl w:val="compressPunctuation"/>
  <w:doNotValidateAgainstSchema/>
  <w:doNotDemarcateInvalidXml/>
  <w:hdrShapeDefaults>
    <o:shapedefaults v:ext="edit" spidmax="1638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7D"/>
    <w:rsid w:val="00001C30"/>
    <w:rsid w:val="000703CB"/>
    <w:rsid w:val="000B6FF8"/>
    <w:rsid w:val="000F24E7"/>
    <w:rsid w:val="00102130"/>
    <w:rsid w:val="00172A27"/>
    <w:rsid w:val="00213B37"/>
    <w:rsid w:val="00365089"/>
    <w:rsid w:val="003E6D1F"/>
    <w:rsid w:val="00575A20"/>
    <w:rsid w:val="005B580F"/>
    <w:rsid w:val="005E314A"/>
    <w:rsid w:val="006563F8"/>
    <w:rsid w:val="006A5DA6"/>
    <w:rsid w:val="006E4977"/>
    <w:rsid w:val="006F61E5"/>
    <w:rsid w:val="00720482"/>
    <w:rsid w:val="0073247E"/>
    <w:rsid w:val="00754FCC"/>
    <w:rsid w:val="007B2100"/>
    <w:rsid w:val="007D41E7"/>
    <w:rsid w:val="008431DD"/>
    <w:rsid w:val="00880AB6"/>
    <w:rsid w:val="00897010"/>
    <w:rsid w:val="00987D6C"/>
    <w:rsid w:val="009F0E23"/>
    <w:rsid w:val="00A76751"/>
    <w:rsid w:val="00AA194A"/>
    <w:rsid w:val="00B0245D"/>
    <w:rsid w:val="00B04F1D"/>
    <w:rsid w:val="00B34A9D"/>
    <w:rsid w:val="00BF63E1"/>
    <w:rsid w:val="00CA1785"/>
    <w:rsid w:val="00CD4DF4"/>
    <w:rsid w:val="00CF267A"/>
    <w:rsid w:val="00D32B47"/>
    <w:rsid w:val="00D62A2C"/>
    <w:rsid w:val="00D85272"/>
    <w:rsid w:val="00DB7EE7"/>
    <w:rsid w:val="00DE102A"/>
    <w:rsid w:val="00E057D1"/>
    <w:rsid w:val="00E756CB"/>
    <w:rsid w:val="00EC6B16"/>
    <w:rsid w:val="00F34460"/>
    <w:rsid w:val="00F71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A9D"/>
    <w:pPr>
      <w:widowControl w:val="0"/>
      <w:jc w:val="both"/>
    </w:pPr>
    <w:rPr>
      <w:kern w:val="2"/>
      <w:sz w:val="21"/>
    </w:rPr>
  </w:style>
  <w:style w:type="paragraph" w:styleId="3">
    <w:name w:val="heading 3"/>
    <w:basedOn w:val="a"/>
    <w:next w:val="a"/>
    <w:qFormat/>
    <w:rsid w:val="00B34A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34A9D"/>
    <w:rPr>
      <w:b/>
      <w:bCs/>
    </w:rPr>
  </w:style>
  <w:style w:type="character" w:styleId="a4">
    <w:name w:val="page number"/>
    <w:basedOn w:val="a0"/>
    <w:rsid w:val="00B34A9D"/>
  </w:style>
  <w:style w:type="character" w:customStyle="1" w:styleId="Char">
    <w:name w:val="纯文本 Char"/>
    <w:link w:val="a5"/>
    <w:rsid w:val="00B34A9D"/>
    <w:rPr>
      <w:rFonts w:ascii="宋体" w:eastAsia="宋体" w:hAnsi="Courier New"/>
      <w:kern w:val="2"/>
      <w:sz w:val="21"/>
      <w:lang w:val="en-US" w:eastAsia="zh-CN" w:bidi="ar-SA"/>
    </w:rPr>
  </w:style>
  <w:style w:type="character" w:customStyle="1" w:styleId="CharCharChar">
    <w:name w:val="页脚 Char Char Char"/>
    <w:rsid w:val="00B34A9D"/>
    <w:rPr>
      <w:sz w:val="18"/>
      <w:szCs w:val="18"/>
    </w:rPr>
  </w:style>
  <w:style w:type="character" w:customStyle="1" w:styleId="font81">
    <w:name w:val="font81"/>
    <w:uiPriority w:val="99"/>
    <w:unhideWhenUsed/>
    <w:rsid w:val="00B34A9D"/>
    <w:rPr>
      <w:rFonts w:ascii="黑体" w:eastAsia="黑体" w:hAnsi="宋体" w:hint="eastAsia"/>
      <w:color w:val="000000"/>
      <w:sz w:val="22"/>
    </w:rPr>
  </w:style>
  <w:style w:type="character" w:customStyle="1" w:styleId="CharChar">
    <w:name w:val="段 Char Char"/>
    <w:link w:val="a6"/>
    <w:rsid w:val="00B34A9D"/>
    <w:rPr>
      <w:rFonts w:ascii="宋体"/>
      <w:sz w:val="21"/>
      <w:lang w:val="en-US" w:eastAsia="zh-CN" w:bidi="ar-SA"/>
    </w:rPr>
  </w:style>
  <w:style w:type="character" w:customStyle="1" w:styleId="font11">
    <w:name w:val="font11"/>
    <w:uiPriority w:val="99"/>
    <w:unhideWhenUsed/>
    <w:rsid w:val="00B34A9D"/>
    <w:rPr>
      <w:rFonts w:ascii="仿宋_GB2312" w:eastAsia="仿宋_GB2312" w:hint="eastAsia"/>
      <w:color w:val="000000"/>
      <w:sz w:val="24"/>
    </w:rPr>
  </w:style>
  <w:style w:type="character" w:customStyle="1" w:styleId="font01">
    <w:name w:val="font01"/>
    <w:uiPriority w:val="99"/>
    <w:unhideWhenUsed/>
    <w:rsid w:val="00B34A9D"/>
    <w:rPr>
      <w:rFonts w:ascii="仿宋" w:eastAsia="仿宋" w:hAnsi="仿宋" w:hint="eastAsia"/>
      <w:color w:val="000000"/>
    </w:rPr>
  </w:style>
  <w:style w:type="character" w:customStyle="1" w:styleId="Char0">
    <w:name w:val="正文文本 Char"/>
    <w:link w:val="a7"/>
    <w:rsid w:val="00B34A9D"/>
    <w:rPr>
      <w:rFonts w:hint="eastAsia"/>
      <w:lang w:val="en-US" w:eastAsia="zh-CN"/>
    </w:rPr>
  </w:style>
  <w:style w:type="character" w:customStyle="1" w:styleId="font61">
    <w:name w:val="font61"/>
    <w:uiPriority w:val="99"/>
    <w:unhideWhenUsed/>
    <w:rsid w:val="00B34A9D"/>
    <w:rPr>
      <w:rFonts w:ascii="宋体" w:eastAsia="宋体" w:hAnsi="宋体" w:hint="eastAsia"/>
      <w:color w:val="000000"/>
      <w:sz w:val="24"/>
    </w:rPr>
  </w:style>
  <w:style w:type="character" w:customStyle="1" w:styleId="Char1">
    <w:name w:val="页眉 Char"/>
    <w:link w:val="a8"/>
    <w:uiPriority w:val="99"/>
    <w:rsid w:val="00B34A9D"/>
    <w:rPr>
      <w:rFonts w:hint="default"/>
      <w:kern w:val="2"/>
      <w:sz w:val="18"/>
    </w:rPr>
  </w:style>
  <w:style w:type="character" w:customStyle="1" w:styleId="16">
    <w:name w:val="16"/>
    <w:rsid w:val="00B34A9D"/>
    <w:rPr>
      <w:rFonts w:ascii="Times New Roman" w:hAnsi="Times New Roman" w:cs="Times New Roman" w:hint="default"/>
      <w:b/>
      <w:bCs/>
      <w:sz w:val="20"/>
      <w:szCs w:val="20"/>
    </w:rPr>
  </w:style>
  <w:style w:type="character" w:customStyle="1" w:styleId="Char2">
    <w:name w:val="页脚 Char"/>
    <w:link w:val="a9"/>
    <w:uiPriority w:val="99"/>
    <w:rsid w:val="00B34A9D"/>
    <w:rPr>
      <w:kern w:val="0"/>
      <w:szCs w:val="21"/>
    </w:rPr>
  </w:style>
  <w:style w:type="character" w:customStyle="1" w:styleId="font21">
    <w:name w:val="font21"/>
    <w:uiPriority w:val="99"/>
    <w:unhideWhenUsed/>
    <w:rsid w:val="00B34A9D"/>
    <w:rPr>
      <w:rFonts w:ascii="Times New Roman" w:hint="default"/>
      <w:color w:val="000000"/>
      <w:sz w:val="24"/>
    </w:rPr>
  </w:style>
  <w:style w:type="paragraph" w:styleId="a7">
    <w:name w:val="Body Text"/>
    <w:basedOn w:val="a"/>
    <w:link w:val="Char0"/>
    <w:rsid w:val="00B34A9D"/>
    <w:pPr>
      <w:spacing w:after="120"/>
    </w:pPr>
    <w:rPr>
      <w:rFonts w:hint="eastAsia"/>
      <w:kern w:val="0"/>
      <w:sz w:val="20"/>
    </w:rPr>
  </w:style>
  <w:style w:type="paragraph" w:styleId="a5">
    <w:name w:val="Plain Text"/>
    <w:basedOn w:val="a"/>
    <w:link w:val="Char"/>
    <w:rsid w:val="00B34A9D"/>
    <w:rPr>
      <w:rFonts w:ascii="宋体" w:hAnsi="Courier New"/>
    </w:rPr>
  </w:style>
  <w:style w:type="paragraph" w:styleId="2">
    <w:name w:val="Body Text Indent 2"/>
    <w:basedOn w:val="a"/>
    <w:rsid w:val="00B34A9D"/>
    <w:pPr>
      <w:autoSpaceDE w:val="0"/>
      <w:autoSpaceDN w:val="0"/>
      <w:adjustRightInd w:val="0"/>
      <w:spacing w:line="336" w:lineRule="auto"/>
      <w:ind w:firstLine="680"/>
      <w:textAlignment w:val="baseline"/>
    </w:pPr>
    <w:rPr>
      <w:rFonts w:ascii="长城楷体" w:eastAsia="长城楷体"/>
      <w:kern w:val="0"/>
      <w:sz w:val="32"/>
    </w:rPr>
  </w:style>
  <w:style w:type="paragraph" w:styleId="a9">
    <w:name w:val="footer"/>
    <w:basedOn w:val="a"/>
    <w:link w:val="Char2"/>
    <w:uiPriority w:val="99"/>
    <w:rsid w:val="00B34A9D"/>
    <w:pPr>
      <w:tabs>
        <w:tab w:val="center" w:pos="4153"/>
        <w:tab w:val="right" w:pos="8306"/>
      </w:tabs>
      <w:snapToGrid w:val="0"/>
      <w:jc w:val="left"/>
    </w:pPr>
    <w:rPr>
      <w:kern w:val="0"/>
      <w:sz w:val="20"/>
      <w:szCs w:val="21"/>
    </w:rPr>
  </w:style>
  <w:style w:type="paragraph" w:styleId="a8">
    <w:name w:val="header"/>
    <w:basedOn w:val="a"/>
    <w:link w:val="Char1"/>
    <w:uiPriority w:val="99"/>
    <w:rsid w:val="00B34A9D"/>
    <w:pPr>
      <w:pBdr>
        <w:bottom w:val="single" w:sz="6" w:space="1" w:color="auto"/>
      </w:pBdr>
      <w:tabs>
        <w:tab w:val="center" w:pos="4153"/>
        <w:tab w:val="right" w:pos="8306"/>
      </w:tabs>
      <w:snapToGrid w:val="0"/>
      <w:jc w:val="center"/>
    </w:pPr>
    <w:rPr>
      <w:sz w:val="18"/>
    </w:rPr>
  </w:style>
  <w:style w:type="paragraph" w:customStyle="1" w:styleId="aa">
    <w:name w:val="四级条标题"/>
    <w:basedOn w:val="ab"/>
    <w:next w:val="a"/>
    <w:rsid w:val="00B34A9D"/>
    <w:pPr>
      <w:outlineLvl w:val="5"/>
    </w:pPr>
  </w:style>
  <w:style w:type="paragraph" w:styleId="ac">
    <w:name w:val="Balloon Text"/>
    <w:basedOn w:val="a"/>
    <w:rsid w:val="00B34A9D"/>
    <w:rPr>
      <w:sz w:val="18"/>
      <w:szCs w:val="18"/>
    </w:rPr>
  </w:style>
  <w:style w:type="paragraph" w:customStyle="1" w:styleId="0">
    <w:name w:val="0"/>
    <w:basedOn w:val="a"/>
    <w:rsid w:val="00B34A9D"/>
    <w:pPr>
      <w:widowControl/>
      <w:jc w:val="left"/>
    </w:pPr>
    <w:rPr>
      <w:kern w:val="0"/>
      <w:sz w:val="20"/>
    </w:rPr>
  </w:style>
  <w:style w:type="paragraph" w:styleId="ad">
    <w:name w:val="Date"/>
    <w:basedOn w:val="a"/>
    <w:next w:val="a"/>
    <w:rsid w:val="00B34A9D"/>
    <w:pPr>
      <w:ind w:leftChars="2500" w:left="100"/>
    </w:pPr>
  </w:style>
  <w:style w:type="paragraph" w:styleId="HTML">
    <w:name w:val="HTML Preformatted"/>
    <w:basedOn w:val="a"/>
    <w:rsid w:val="00B34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仿宋_GB2312" w:eastAsia="仿宋_GB2312" w:hAnsi="宋体" w:cs="宋体"/>
      <w:kern w:val="0"/>
      <w:sz w:val="32"/>
      <w:szCs w:val="32"/>
    </w:rPr>
  </w:style>
  <w:style w:type="paragraph" w:customStyle="1" w:styleId="CharCharCharCharCharCharCharCharChar1CharCharCharCharCharCharChar">
    <w:name w:val="Char Char Char Char Char Char Char Char Char1 Char Char Char Char Char Char Char"/>
    <w:basedOn w:val="a"/>
    <w:rsid w:val="00B34A9D"/>
    <w:pPr>
      <w:spacing w:line="360" w:lineRule="auto"/>
      <w:ind w:firstLineChars="200" w:firstLine="200"/>
    </w:pPr>
    <w:rPr>
      <w:rFonts w:ascii="宋体" w:hAnsi="宋体" w:cs="宋体"/>
      <w:sz w:val="24"/>
      <w:szCs w:val="24"/>
    </w:rPr>
  </w:style>
  <w:style w:type="paragraph" w:styleId="ae">
    <w:name w:val="Normal (Web)"/>
    <w:basedOn w:val="a"/>
    <w:rsid w:val="00B34A9D"/>
    <w:pPr>
      <w:widowControl/>
      <w:jc w:val="left"/>
    </w:pPr>
    <w:rPr>
      <w:rFonts w:ascii="宋体" w:hAnsi="宋体" w:cs="宋体"/>
      <w:color w:val="000000"/>
      <w:kern w:val="0"/>
      <w:sz w:val="24"/>
      <w:szCs w:val="24"/>
    </w:rPr>
  </w:style>
  <w:style w:type="paragraph" w:customStyle="1" w:styleId="CharCharChar0">
    <w:name w:val="Char Char Char"/>
    <w:basedOn w:val="a"/>
    <w:rsid w:val="00B34A9D"/>
    <w:pPr>
      <w:spacing w:line="240" w:lineRule="atLeast"/>
      <w:ind w:left="420" w:firstLine="420"/>
    </w:pPr>
    <w:rPr>
      <w:kern w:val="0"/>
      <w:szCs w:val="21"/>
    </w:rPr>
  </w:style>
  <w:style w:type="paragraph" w:customStyle="1" w:styleId="ab">
    <w:name w:val="三级条标题"/>
    <w:basedOn w:val="af"/>
    <w:next w:val="a"/>
    <w:rsid w:val="00B34A9D"/>
    <w:pPr>
      <w:outlineLvl w:val="4"/>
    </w:pPr>
  </w:style>
  <w:style w:type="paragraph" w:customStyle="1" w:styleId="ParaChar">
    <w:name w:val="默认段落字体 Para Char"/>
    <w:basedOn w:val="a"/>
    <w:rsid w:val="00B34A9D"/>
    <w:pPr>
      <w:tabs>
        <w:tab w:val="left" w:pos="360"/>
      </w:tabs>
      <w:ind w:left="360" w:hanging="360"/>
    </w:pPr>
    <w:rPr>
      <w:szCs w:val="24"/>
    </w:rPr>
  </w:style>
  <w:style w:type="paragraph" w:customStyle="1" w:styleId="p18">
    <w:name w:val="p18"/>
    <w:basedOn w:val="a"/>
    <w:rsid w:val="00B34A9D"/>
    <w:pPr>
      <w:widowControl/>
      <w:spacing w:after="120"/>
    </w:pPr>
    <w:rPr>
      <w:kern w:val="0"/>
      <w:szCs w:val="21"/>
    </w:rPr>
  </w:style>
  <w:style w:type="paragraph" w:customStyle="1" w:styleId="af0">
    <w:name w:val="章标题"/>
    <w:next w:val="a"/>
    <w:rsid w:val="00B34A9D"/>
    <w:pPr>
      <w:spacing w:beforeLines="100" w:afterLines="100"/>
      <w:jc w:val="both"/>
      <w:outlineLvl w:val="1"/>
    </w:pPr>
    <w:rPr>
      <w:rFonts w:ascii="黑体" w:eastAsia="黑体"/>
      <w:sz w:val="21"/>
    </w:rPr>
  </w:style>
  <w:style w:type="paragraph" w:customStyle="1" w:styleId="af">
    <w:name w:val="二级条标题"/>
    <w:basedOn w:val="af1"/>
    <w:next w:val="a"/>
    <w:rsid w:val="00B34A9D"/>
    <w:pPr>
      <w:spacing w:beforeLines="0" w:afterLines="0"/>
      <w:outlineLvl w:val="3"/>
    </w:pPr>
  </w:style>
  <w:style w:type="paragraph" w:customStyle="1" w:styleId="p0">
    <w:name w:val="p0"/>
    <w:basedOn w:val="a"/>
    <w:rsid w:val="00B34A9D"/>
    <w:pPr>
      <w:widowControl/>
    </w:pPr>
    <w:rPr>
      <w:kern w:val="0"/>
      <w:szCs w:val="21"/>
    </w:rPr>
  </w:style>
  <w:style w:type="paragraph" w:customStyle="1" w:styleId="af1">
    <w:name w:val="一级条标题"/>
    <w:next w:val="a"/>
    <w:rsid w:val="00B34A9D"/>
    <w:pPr>
      <w:spacing w:beforeLines="50" w:afterLines="50"/>
      <w:outlineLvl w:val="2"/>
    </w:pPr>
    <w:rPr>
      <w:rFonts w:ascii="黑体" w:eastAsia="黑体"/>
      <w:sz w:val="21"/>
      <w:szCs w:val="21"/>
    </w:rPr>
  </w:style>
  <w:style w:type="paragraph" w:customStyle="1" w:styleId="1">
    <w:name w:val="列出段落1"/>
    <w:basedOn w:val="a"/>
    <w:rsid w:val="00B34A9D"/>
    <w:pPr>
      <w:spacing w:line="360" w:lineRule="auto"/>
      <w:ind w:firstLineChars="200" w:firstLine="420"/>
    </w:pPr>
    <w:rPr>
      <w:rFonts w:ascii="Calibri" w:eastAsia="仿宋_GB2312" w:hAnsi="Calibri"/>
      <w:sz w:val="28"/>
      <w:szCs w:val="22"/>
    </w:rPr>
  </w:style>
  <w:style w:type="paragraph" w:styleId="af2">
    <w:name w:val="List Paragraph"/>
    <w:basedOn w:val="a"/>
    <w:qFormat/>
    <w:rsid w:val="00B34A9D"/>
    <w:pPr>
      <w:ind w:firstLineChars="200" w:firstLine="420"/>
    </w:pPr>
    <w:rPr>
      <w:rFonts w:ascii="Calibri" w:hAnsi="Calibri"/>
      <w:szCs w:val="22"/>
    </w:rPr>
  </w:style>
  <w:style w:type="paragraph" w:customStyle="1" w:styleId="Char3">
    <w:name w:val="Char"/>
    <w:basedOn w:val="a"/>
    <w:rsid w:val="00B34A9D"/>
    <w:pPr>
      <w:spacing w:before="100" w:beforeAutospacing="1" w:after="100" w:afterAutospacing="1"/>
    </w:pPr>
  </w:style>
  <w:style w:type="paragraph" w:customStyle="1" w:styleId="CharCharCharCharCharCharChar">
    <w:name w:val="Char Char Char Char Char Char Char"/>
    <w:basedOn w:val="a"/>
    <w:next w:val="a"/>
    <w:rsid w:val="00B34A9D"/>
    <w:pPr>
      <w:spacing w:line="360" w:lineRule="auto"/>
      <w:ind w:firstLineChars="200" w:firstLine="200"/>
    </w:pPr>
    <w:rPr>
      <w:rFonts w:ascii="宋体" w:eastAsia="仿宋_GB2312" w:hAnsi="宋体" w:cs="宋体"/>
      <w:kern w:val="32"/>
      <w:sz w:val="24"/>
      <w:szCs w:val="32"/>
    </w:rPr>
  </w:style>
  <w:style w:type="paragraph" w:customStyle="1" w:styleId="a6">
    <w:name w:val="段"/>
    <w:link w:val="CharChar"/>
    <w:rsid w:val="00B34A9D"/>
    <w:pPr>
      <w:tabs>
        <w:tab w:val="center" w:pos="4201"/>
        <w:tab w:val="right" w:leader="dot" w:pos="9298"/>
      </w:tabs>
      <w:autoSpaceDE w:val="0"/>
      <w:autoSpaceDN w:val="0"/>
      <w:ind w:firstLineChars="200" w:firstLine="420"/>
      <w:jc w:val="both"/>
    </w:pPr>
    <w:rPr>
      <w:rFonts w:ascii="宋体"/>
      <w:sz w:val="21"/>
    </w:rPr>
  </w:style>
  <w:style w:type="paragraph" w:customStyle="1" w:styleId="CharCharCharCharCharCharChar0">
    <w:name w:val="Char Char Char Char Char Char Char"/>
    <w:basedOn w:val="a"/>
    <w:next w:val="a"/>
    <w:rsid w:val="00B34A9D"/>
    <w:pPr>
      <w:spacing w:line="360" w:lineRule="auto"/>
      <w:ind w:firstLineChars="200" w:firstLine="200"/>
    </w:pPr>
    <w:rPr>
      <w:rFonts w:ascii="宋体" w:eastAsia="仿宋_GB2312" w:hAnsi="宋体" w:cs="宋体"/>
      <w:kern w:val="32"/>
      <w:sz w:val="24"/>
      <w:szCs w:val="32"/>
    </w:rPr>
  </w:style>
  <w:style w:type="paragraph" w:customStyle="1" w:styleId="af3">
    <w:name w:val="五级条标题"/>
    <w:basedOn w:val="aa"/>
    <w:next w:val="a"/>
    <w:rsid w:val="00B34A9D"/>
    <w:pPr>
      <w:numPr>
        <w:ilvl w:val="5"/>
      </w:numPr>
      <w:outlineLvl w:val="6"/>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583</Words>
  <Characters>3329</Characters>
  <Application>Microsoft Office Word</Application>
  <DocSecurity>0</DocSecurity>
  <PresentationFormat/>
  <Lines>27</Lines>
  <Paragraphs>7</Paragraphs>
  <Slides>0</Slides>
  <Notes>0</Notes>
  <HiddenSlides>0</HiddenSlides>
  <MMClips>0</MMClips>
  <ScaleCrop>false</ScaleCrop>
  <Company>Microsoft</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北辰政函〔2010〕153号</dc:title>
  <dc:creator>User</dc:creator>
  <cp:lastModifiedBy>Administrator</cp:lastModifiedBy>
  <cp:revision>9</cp:revision>
  <cp:lastPrinted>2021-06-17T02:16:00Z</cp:lastPrinted>
  <dcterms:created xsi:type="dcterms:W3CDTF">2021-06-15T10:04:00Z</dcterms:created>
  <dcterms:modified xsi:type="dcterms:W3CDTF">2021-09-29T07:37:00Z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