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F42CB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北辰区2024年蝗虫统防统治实施方案</w:t>
      </w:r>
    </w:p>
    <w:p w14:paraId="7DF82534">
      <w:pPr>
        <w:spacing w:line="600" w:lineRule="exact"/>
        <w:ind w:firstLine="627"/>
        <w:rPr>
          <w:rFonts w:ascii="仿宋" w:hAnsi="仿宋" w:eastAsia="仿宋"/>
          <w:color w:val="000000"/>
          <w:sz w:val="32"/>
          <w:szCs w:val="32"/>
        </w:rPr>
      </w:pPr>
    </w:p>
    <w:p w14:paraId="43A2536A"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按照《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天津市2024年</w:t>
      </w:r>
      <w:r>
        <w:rPr>
          <w:rFonts w:ascii="仿宋_GB2312" w:hAnsi="仿宋_GB2312" w:eastAsia="仿宋_GB2312" w:cs="仿宋_GB2312"/>
          <w:sz w:val="32"/>
          <w:szCs w:val="32"/>
        </w:rPr>
        <w:t>“虫口夺粮”保丰收行动方案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》要求，为确保</w:t>
      </w:r>
      <w:r>
        <w:rPr>
          <w:rFonts w:hint="eastAsia" w:ascii="仿宋_GB2312" w:hAnsi="仿宋_GB2312" w:eastAsia="仿宋_GB2312" w:cs="仿宋_GB2312"/>
          <w:sz w:val="32"/>
          <w:szCs w:val="32"/>
        </w:rPr>
        <w:t>蝗虫不起飞为害，保障全区粮食生产安全，农产品质量安全和生态环境安全，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特制定本实施方案。</w:t>
      </w:r>
    </w:p>
    <w:p w14:paraId="4067908E">
      <w:pPr>
        <w:spacing w:line="600" w:lineRule="exact"/>
        <w:ind w:firstLine="627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ascii="仿宋" w:hAnsi="仿宋" w:eastAsia="仿宋"/>
          <w:b/>
          <w:color w:val="000000"/>
          <w:sz w:val="32"/>
          <w:szCs w:val="32"/>
        </w:rPr>
        <w:t>一、目标任务</w:t>
      </w:r>
    </w:p>
    <w:p w14:paraId="3037185D">
      <w:pPr>
        <w:spacing w:line="600" w:lineRule="exact"/>
        <w:ind w:firstLine="627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坚持“预防为主、综合防治”的植保方针，按照政府主导、属地负责、分级管理、科技支撑、绿色防控的原则，进一步做好我市重大病虫害监测预警及防治，推进绿色防控，坚决遏制迁飞性、流行性重大病虫害暴发成灾，最大限度降低危害损失。</w:t>
      </w:r>
    </w:p>
    <w:p w14:paraId="5AB86C58">
      <w:pPr>
        <w:spacing w:line="600" w:lineRule="exact"/>
        <w:ind w:firstLine="627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ascii="仿宋" w:hAnsi="仿宋" w:eastAsia="仿宋"/>
          <w:b/>
          <w:color w:val="000000"/>
          <w:sz w:val="32"/>
          <w:szCs w:val="32"/>
        </w:rPr>
        <w:t>二、实施内容</w:t>
      </w:r>
    </w:p>
    <w:p w14:paraId="425EB6F6">
      <w:pPr>
        <w:spacing w:line="60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（一）实施区域</w:t>
      </w:r>
    </w:p>
    <w:p w14:paraId="37955619">
      <w:pPr>
        <w:spacing w:line="600" w:lineRule="exact"/>
        <w:ind w:firstLine="627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北辰主要监测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、防治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区域有</w:t>
      </w:r>
      <w:r>
        <w:rPr>
          <w:rFonts w:hint="eastAsia" w:ascii="仿宋" w:hAnsi="仿宋" w:eastAsia="仿宋" w:cs="仿宋"/>
          <w:sz w:val="32"/>
          <w:szCs w:val="32"/>
        </w:rPr>
        <w:t>永金水库、风电产业园、永定新河和北京排污河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等。这些区域是东亚飞蝗的孳生区及曾经发生过飞蝗为害区域，对这些区域实施应急防控、统防统治和绿色防控。2024年计划秋蝗防治</w:t>
      </w:r>
      <w:r>
        <w:rPr>
          <w:rFonts w:hint="eastAsia" w:ascii="仿宋_GB2312" w:hAnsi="仿宋_GB2312" w:eastAsia="仿宋_GB2312" w:cs="仿宋_GB2312"/>
          <w:sz w:val="32"/>
          <w:szCs w:val="32"/>
        </w:rPr>
        <w:t>0.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万亩次，有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效控制虫口密度，不蔓延成灾。</w:t>
      </w:r>
    </w:p>
    <w:p w14:paraId="3F482B8C">
      <w:pPr>
        <w:spacing w:line="60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（二）防治方法和措施</w:t>
      </w:r>
    </w:p>
    <w:p w14:paraId="628A61E3">
      <w:pPr>
        <w:spacing w:line="60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因地制宜，精准施策。根据宜蝗区特点采取蝗区环境改造、生物防治等综合技术措施，大力推进统防统治和绿色防控技术，有效控制虫情发展。加强调查，准确掌握虫情发展趋势，采取低密度发生区适当推迟防治，蝗虫点片发生区挑选防治，高密度区及时防治策略。药剂防治以生物制剂为重点，选择苦参碱等对环境安全的药剂防治。保护、提高天敌生物种类和数量，维护蝗区生态环境安全，实现蝗虫灾害的持续可控。</w:t>
      </w:r>
    </w:p>
    <w:p w14:paraId="6FA02CB2">
      <w:pPr>
        <w:spacing w:line="600" w:lineRule="exact"/>
        <w:ind w:firstLine="64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ascii="仿宋" w:hAnsi="仿宋" w:eastAsia="仿宋"/>
          <w:b/>
          <w:color w:val="000000"/>
          <w:sz w:val="32"/>
          <w:szCs w:val="32"/>
        </w:rPr>
        <w:t>三、资金用途、补助对象及方式</w:t>
      </w:r>
    </w:p>
    <w:p w14:paraId="231D0059">
      <w:pPr>
        <w:spacing w:line="60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（一）资金用途</w:t>
      </w:r>
    </w:p>
    <w:p w14:paraId="2ADCE477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2024年北辰区蝗虫防治任务0.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万亩，按照每亩补助10元（补助费用按照防治服务7元/亩，药剂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元/亩，合计10元/亩）测算。补助资金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万元（以实际拨付资金为准），主要用于农药采购费和施药作业费补助等，计划</w:t>
      </w:r>
      <w:r>
        <w:rPr>
          <w:rFonts w:ascii="仿宋_GB2312" w:hAnsi="仿宋_GB2312" w:eastAsia="仿宋_GB2312" w:cs="仿宋_GB2312"/>
          <w:sz w:val="32"/>
          <w:szCs w:val="32"/>
        </w:rPr>
        <w:t>0.6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万元用于购买农药苦参碱，1.4万元用于防治作业补助。</w:t>
      </w:r>
    </w:p>
    <w:p w14:paraId="4C36A220">
      <w:pPr>
        <w:spacing w:line="600" w:lineRule="exact"/>
        <w:ind w:firstLine="627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（二）补助方式及对象                          </w:t>
      </w:r>
    </w:p>
    <w:p w14:paraId="6906D9E7">
      <w:pPr>
        <w:spacing w:line="600" w:lineRule="exact"/>
        <w:ind w:firstLine="627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补助方式主要采取物化补助和资金补助结合的方式，包括药剂购置和施药作业补助。药剂购置：计划采取市场询价自行采购方式；资金补助：对委托的实施防蝗任务的防治组织进行施药作业补助。</w:t>
      </w:r>
    </w:p>
    <w:p w14:paraId="61EDBFC3">
      <w:pPr>
        <w:spacing w:line="600" w:lineRule="exact"/>
        <w:ind w:firstLine="62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防治作业补助对象选择本区内经验丰富，信誉良好，责任心强，技术过硬的合作社或社会化服务组织完成秋蝗防治任务。</w:t>
      </w:r>
    </w:p>
    <w:p w14:paraId="545993C9">
      <w:pPr>
        <w:spacing w:line="600" w:lineRule="exact"/>
        <w:ind w:firstLine="62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农药由区农业发展服务中心通过市场询价方式采购，根据防治任务分配到合作社或社会化服务组织，开展蝗虫及重大病虫应急防治。</w:t>
      </w:r>
    </w:p>
    <w:p w14:paraId="10FD3072">
      <w:pPr>
        <w:spacing w:line="600" w:lineRule="exact"/>
        <w:ind w:firstLine="627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四、组织实施</w:t>
      </w:r>
    </w:p>
    <w:p w14:paraId="36415F66">
      <w:pPr>
        <w:spacing w:line="600" w:lineRule="exact"/>
        <w:ind w:firstLine="62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（一）强化组织领导</w:t>
      </w:r>
    </w:p>
    <w:p w14:paraId="4100CBF8">
      <w:pPr>
        <w:spacing w:line="600" w:lineRule="exact"/>
        <w:ind w:firstLine="627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为推进蝗虫统防统治工作的开展，我区成立蝗虫统防统治领导小组，由区农业发展</w:t>
      </w:r>
      <w:r>
        <w:rPr>
          <w:rFonts w:ascii="仿宋_GB2312" w:hAnsi="仿宋_GB2312" w:eastAsia="仿宋_GB2312" w:cs="仿宋_GB2312"/>
          <w:sz w:val="32"/>
          <w:szCs w:val="32"/>
        </w:rPr>
        <w:t>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主任任组长，区农业发展服务中心分管</w:t>
      </w:r>
      <w:r>
        <w:rPr>
          <w:rFonts w:ascii="仿宋_GB2312" w:hAnsi="仿宋_GB2312" w:eastAsia="仿宋_GB2312" w:cs="仿宋_GB2312"/>
          <w:sz w:val="32"/>
          <w:szCs w:val="32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</w:rPr>
        <w:t>主任任副组长；下设办公室，农业发展服务中心推广服务科科长任办公室主任；成员为推广服务科技术人员、相关镇农业技术人员。在加强组织领导的同时，强化属地管理和行政推动。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按照“突出重点、适当集中、确保效果”的原则，在实施区域内，严格按照操作程序，对补助对象实施物化和资金补助。</w:t>
      </w:r>
    </w:p>
    <w:p w14:paraId="0D5D9E48">
      <w:pPr>
        <w:spacing w:line="600" w:lineRule="exact"/>
        <w:ind w:firstLine="627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（二）严格操作程序</w:t>
      </w:r>
    </w:p>
    <w:p w14:paraId="5895808C">
      <w:pPr>
        <w:spacing w:line="600" w:lineRule="exact"/>
        <w:ind w:firstLine="627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选择经验丰富，信誉良好的合作社或社会化服务组织开展防治工作，施药前与北区农业发展服务中心签订统防统治合同，并填报补助确认单，北辰区农业发展服务中心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推广服务科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考核验收后，发放作业补助资金。</w:t>
      </w:r>
    </w:p>
    <w:p w14:paraId="3730098A">
      <w:pPr>
        <w:spacing w:line="60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（三）推进统防统治与绿色防控融合</w:t>
      </w:r>
    </w:p>
    <w:p w14:paraId="0A93D46D">
      <w:pPr>
        <w:spacing w:line="600" w:lineRule="exact"/>
        <w:ind w:firstLine="627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为确保补助资金发挥导向和激励作用，发挥合作社和社会化服务组织统防统治效果好、效率高的特点和病虫绿色防控生态、环保、安全的优势。北辰区农业发展服务中心推广服务科积极为防治组织提供情报、农资信息服务，并加强生物农药、高效低毒农药推荐、科学用药、轮换用药及综合防控等技术指导及相关人员的培训，不断提高服务水平和防治效果。 </w:t>
      </w:r>
    </w:p>
    <w:p w14:paraId="1F31E002">
      <w:pPr>
        <w:spacing w:line="600" w:lineRule="exact"/>
        <w:ind w:firstLine="627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（四）强化监督管理</w:t>
      </w:r>
    </w:p>
    <w:p w14:paraId="64F1CB0B">
      <w:pPr>
        <w:spacing w:line="600" w:lineRule="exact"/>
        <w:ind w:firstLine="627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强资金监管，防止挤占、挪用；加强应急物资订购及统防统治、绿色防控物资采购过程监管，防止出现违规违纪行为；加强工作督导，及时纠正政策实施过程中出现的各种问题，确保各项工作和技术措施落到实处。</w:t>
      </w:r>
    </w:p>
    <w:p w14:paraId="1DE9584D">
      <w:pPr>
        <w:spacing w:line="60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6A6C41B9">
      <w:pPr>
        <w:spacing w:line="600" w:lineRule="exact"/>
        <w:ind w:firstLine="627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369AC0F0">
      <w:pPr>
        <w:pStyle w:val="2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2F88F138">
      <w:pPr>
        <w:pStyle w:val="2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78909D5D">
      <w:pPr>
        <w:spacing w:line="600" w:lineRule="exact"/>
        <w:ind w:firstLine="3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天津市北辰区农业发展服务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中心</w:t>
      </w:r>
    </w:p>
    <w:p w14:paraId="29EE73C9">
      <w:pPr>
        <w:spacing w:line="600" w:lineRule="exact"/>
        <w:ind w:firstLine="4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2024年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月11日</w:t>
      </w:r>
    </w:p>
    <w:p w14:paraId="0C941793">
      <w:pPr>
        <w:snapToGrid w:val="0"/>
        <w:rPr>
          <w:rFonts w:ascii="黑体" w:hAnsi="黑体" w:eastAsia="黑体"/>
          <w:sz w:val="32"/>
          <w:szCs w:val="32"/>
        </w:rPr>
      </w:pPr>
    </w:p>
    <w:p w14:paraId="09CBC1FC">
      <w:pPr>
        <w:snapToGrid w:val="0"/>
        <w:rPr>
          <w:rFonts w:ascii="黑体" w:hAnsi="黑体" w:eastAsia="黑体"/>
          <w:sz w:val="32"/>
          <w:szCs w:val="32"/>
        </w:rPr>
      </w:pPr>
    </w:p>
    <w:p w14:paraId="14E2DC11">
      <w:pPr>
        <w:pStyle w:val="2"/>
        <w:ind w:firstLine="640"/>
        <w:rPr>
          <w:rFonts w:ascii="黑体" w:hAnsi="黑体" w:eastAsia="黑体"/>
          <w:sz w:val="32"/>
          <w:szCs w:val="32"/>
        </w:rPr>
      </w:pPr>
    </w:p>
    <w:p w14:paraId="610CAB5B">
      <w:pPr>
        <w:pStyle w:val="2"/>
        <w:ind w:firstLine="640"/>
        <w:rPr>
          <w:rFonts w:ascii="黑体" w:hAnsi="黑体" w:eastAsia="黑体"/>
          <w:sz w:val="32"/>
          <w:szCs w:val="32"/>
        </w:rPr>
      </w:pPr>
    </w:p>
    <w:p w14:paraId="74CAA5C3">
      <w:pPr>
        <w:pStyle w:val="2"/>
        <w:ind w:firstLine="640"/>
        <w:rPr>
          <w:rFonts w:ascii="黑体" w:hAnsi="黑体" w:eastAsia="黑体"/>
          <w:sz w:val="32"/>
          <w:szCs w:val="32"/>
        </w:rPr>
      </w:pPr>
    </w:p>
    <w:p w14:paraId="5600DE44">
      <w:pPr>
        <w:pStyle w:val="2"/>
        <w:ind w:firstLine="640"/>
        <w:rPr>
          <w:rFonts w:ascii="黑体" w:hAnsi="黑体" w:eastAsia="黑体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531" w:bottom="1985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F339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6649407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AFw1lLgAQAAuw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49407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37BF2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ZjRmN2FhNTNiOGE1MDcyODUzMjljMmJkNWU3ZDIifQ=="/>
  </w:docVars>
  <w:rsids>
    <w:rsidRoot w:val="09652A43"/>
    <w:rsid w:val="00006A16"/>
    <w:rsid w:val="001143E4"/>
    <w:rsid w:val="0013630A"/>
    <w:rsid w:val="0021388A"/>
    <w:rsid w:val="00423D75"/>
    <w:rsid w:val="00441A1A"/>
    <w:rsid w:val="0044490F"/>
    <w:rsid w:val="007B1FBE"/>
    <w:rsid w:val="007C200A"/>
    <w:rsid w:val="00812469"/>
    <w:rsid w:val="0082213F"/>
    <w:rsid w:val="0084659C"/>
    <w:rsid w:val="008849F6"/>
    <w:rsid w:val="00931FD3"/>
    <w:rsid w:val="009C4EDE"/>
    <w:rsid w:val="009F3F8C"/>
    <w:rsid w:val="00A07541"/>
    <w:rsid w:val="00A24E07"/>
    <w:rsid w:val="00A73ACB"/>
    <w:rsid w:val="00A81851"/>
    <w:rsid w:val="00B3763A"/>
    <w:rsid w:val="00B54502"/>
    <w:rsid w:val="00B636BE"/>
    <w:rsid w:val="00B82151"/>
    <w:rsid w:val="00B83F10"/>
    <w:rsid w:val="00BA3BC9"/>
    <w:rsid w:val="00CD75FE"/>
    <w:rsid w:val="00CE3A1A"/>
    <w:rsid w:val="00CF474F"/>
    <w:rsid w:val="00D20D9A"/>
    <w:rsid w:val="00EA24CE"/>
    <w:rsid w:val="00ED3354"/>
    <w:rsid w:val="00F77506"/>
    <w:rsid w:val="00FC046D"/>
    <w:rsid w:val="00FC097C"/>
    <w:rsid w:val="03BB7FBE"/>
    <w:rsid w:val="09652A43"/>
    <w:rsid w:val="0F8B7E02"/>
    <w:rsid w:val="174C3C31"/>
    <w:rsid w:val="18862424"/>
    <w:rsid w:val="222D05D8"/>
    <w:rsid w:val="2CCD7CE6"/>
    <w:rsid w:val="2E923CE7"/>
    <w:rsid w:val="2F84274D"/>
    <w:rsid w:val="36632373"/>
    <w:rsid w:val="42215F89"/>
    <w:rsid w:val="47905C32"/>
    <w:rsid w:val="4B875D6F"/>
    <w:rsid w:val="6C792BC7"/>
    <w:rsid w:val="6CBF1ADF"/>
    <w:rsid w:val="712C6BF6"/>
    <w:rsid w:val="7756162F"/>
    <w:rsid w:val="77A02338"/>
    <w:rsid w:val="79F863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1487</Words>
  <Characters>1513</Characters>
  <Lines>11</Lines>
  <Paragraphs>3</Paragraphs>
  <TotalTime>68</TotalTime>
  <ScaleCrop>false</ScaleCrop>
  <LinksUpToDate>false</LinksUpToDate>
  <CharactersWithSpaces>1557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2019-04-25T01:14:00Z</dcterms:created>
  <dc:creator>DELL</dc:creator>
  <cp:lastModifiedBy>Administrator</cp:lastModifiedBy>
  <cp:lastPrinted>2022-07-01T01:36:00Z</cp:lastPrinted>
  <dcterms:modified xsi:type="dcterms:W3CDTF">2024-07-24T03:36:04Z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9CC89CC7D10B40AFB916F6C82313B300</vt:lpwstr>
  </property>
</Properties>
</file>