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0" w:beforeLines="0" w:after="0" w:afterLines="0" w:line="560" w:lineRule="exact"/>
        <w:ind w:left="0" w:leftChars="0" w:right="0" w:rightChars="0" w:firstLine="0" w:firstLineChars="0"/>
        <w:jc w:val="both"/>
        <w:textAlignment w:val="auto"/>
        <w:outlineLvl w:val="9"/>
        <w:rPr>
          <w:rFonts w:hint="default"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val="en-US" w:eastAsia="zh-CN"/>
        </w:rPr>
        <w:t>附件3</w:t>
      </w:r>
    </w:p>
    <w:p>
      <w:pPr>
        <w:jc w:val="center"/>
        <w:rPr>
          <w:rFonts w:hint="eastAsia" w:eastAsia="黑体"/>
          <w:color w:val="000000"/>
          <w:kern w:val="0"/>
          <w:sz w:val="44"/>
          <w:szCs w:val="44"/>
        </w:rPr>
      </w:pPr>
      <w:r>
        <w:rPr>
          <w:rFonts w:hint="eastAsia" w:ascii="黑体" w:eastAsia="黑体"/>
          <w:b/>
          <w:sz w:val="44"/>
          <w:szCs w:val="44"/>
        </w:rPr>
        <w:t>《报告书》填写说明</w:t>
      </w:r>
      <w:r>
        <w:rPr>
          <w:rFonts w:hint="eastAsia" w:ascii="黑体" w:eastAsia="黑体"/>
          <w:b/>
          <w:sz w:val="44"/>
          <w:szCs w:val="44"/>
          <w:lang w:val="en-US" w:eastAsia="zh-CN"/>
        </w:rPr>
        <w:t>和报送要求</w:t>
      </w:r>
    </w:p>
    <w:p>
      <w:pPr>
        <w:keepNext w:val="0"/>
        <w:keepLines w:val="0"/>
        <w:pageBreakBefore w:val="0"/>
        <w:kinsoku/>
        <w:wordWrap/>
        <w:overflowPunct/>
        <w:topLinePunct w:val="0"/>
        <w:bidi w:val="0"/>
        <w:snapToGrid/>
        <w:spacing w:line="500" w:lineRule="exact"/>
        <w:ind w:left="0" w:leftChars="0" w:right="0" w:rightChars="0"/>
        <w:jc w:val="center"/>
        <w:textAlignment w:val="auto"/>
        <w:outlineLvl w:val="9"/>
        <w:rPr>
          <w:rFonts w:hint="eastAsia" w:ascii="黑体" w:hAnsi="宋体" w:eastAsia="黑体" w:cs="宋体"/>
          <w:b/>
          <w:bCs/>
          <w:color w:val="333333"/>
          <w:kern w:val="0"/>
          <w:sz w:val="32"/>
          <w:szCs w:val="32"/>
          <w:lang w:val="en-US" w:eastAsia="zh-CN" w:bidi="ar-SA"/>
        </w:rPr>
      </w:pPr>
    </w:p>
    <w:p>
      <w:pPr>
        <w:keepNext w:val="0"/>
        <w:keepLines w:val="0"/>
        <w:pageBreakBefore w:val="0"/>
        <w:kinsoku/>
        <w:wordWrap/>
        <w:overflowPunct/>
        <w:topLinePunct w:val="0"/>
        <w:bidi w:val="0"/>
        <w:snapToGrid/>
        <w:spacing w:line="500" w:lineRule="exact"/>
        <w:ind w:right="0" w:rightChars="0"/>
        <w:jc w:val="center"/>
        <w:textAlignment w:val="auto"/>
        <w:outlineLvl w:val="9"/>
        <w:rPr>
          <w:rFonts w:hint="eastAsia" w:ascii="黑体" w:hAnsi="宋体" w:eastAsia="黑体" w:cs="宋体"/>
          <w:b/>
          <w:bCs/>
          <w:color w:val="333333"/>
          <w:kern w:val="0"/>
          <w:sz w:val="32"/>
          <w:szCs w:val="32"/>
          <w:lang w:val="en-US" w:eastAsia="zh-CN" w:bidi="ar-SA"/>
        </w:rPr>
      </w:pPr>
      <w:r>
        <w:rPr>
          <w:rFonts w:hint="eastAsia" w:ascii="黑体" w:hAnsi="宋体" w:eastAsia="黑体" w:cs="宋体"/>
          <w:b/>
          <w:bCs/>
          <w:color w:val="333333"/>
          <w:kern w:val="0"/>
          <w:sz w:val="36"/>
          <w:szCs w:val="36"/>
          <w:lang w:val="en-US" w:eastAsia="zh-CN" w:bidi="ar-SA"/>
        </w:rPr>
        <w:t>填写说明</w:t>
      </w:r>
    </w:p>
    <w:p>
      <w:pPr>
        <w:keepNext w:val="0"/>
        <w:keepLines w:val="0"/>
        <w:pageBreakBefore w:val="0"/>
        <w:kinsoku/>
        <w:wordWrap/>
        <w:overflowPunct/>
        <w:topLinePunct w:val="0"/>
        <w:bidi w:val="0"/>
        <w:snapToGrid/>
        <w:spacing w:line="500" w:lineRule="exact"/>
        <w:ind w:right="0" w:rightChars="0"/>
        <w:jc w:val="center"/>
        <w:textAlignment w:val="auto"/>
        <w:outlineLvl w:val="9"/>
        <w:rPr>
          <w:rFonts w:hint="eastAsia" w:ascii="黑体" w:hAnsi="黑体" w:eastAsia="黑体"/>
          <w:sz w:val="32"/>
          <w:szCs w:val="32"/>
        </w:rPr>
      </w:pPr>
      <w:r>
        <w:rPr>
          <w:rFonts w:hint="eastAsia" w:ascii="黑体" w:hAnsi="宋体" w:eastAsia="黑体" w:cs="宋体"/>
          <w:b/>
          <w:bCs/>
          <w:color w:val="333333"/>
          <w:kern w:val="0"/>
          <w:sz w:val="32"/>
          <w:szCs w:val="32"/>
          <w:lang w:val="en-US" w:eastAsia="zh-CN" w:bidi="ar-SA"/>
        </w:rPr>
        <w:t>第一部分：单位基本情况</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1、组织机构代码:</w:t>
      </w:r>
      <w:r>
        <w:rPr>
          <w:rFonts w:hint="eastAsia" w:ascii="仿宋_GB2312" w:hAnsi="宋体" w:eastAsia="仿宋_GB2312"/>
          <w:sz w:val="32"/>
          <w:szCs w:val="32"/>
        </w:rPr>
        <w:t>填写此用人单位的《组织机构代码证书》上的编号〈九位数〉,尚无证书的不填。</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2、单位名称:</w:t>
      </w:r>
      <w:r>
        <w:rPr>
          <w:rFonts w:hint="eastAsia" w:ascii="仿宋_GB2312" w:hAnsi="宋体" w:eastAsia="仿宋_GB2312"/>
          <w:sz w:val="32"/>
          <w:szCs w:val="32"/>
        </w:rPr>
        <w:t>按照《组织机构代码证书》《工商营业执照》或批准文书的用人单位名称填写,不可用简称。</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3-1、登记、注册执照类型:</w:t>
      </w:r>
      <w:r>
        <w:rPr>
          <w:rFonts w:hint="eastAsia" w:ascii="仿宋_GB2312" w:hAnsi="宋体" w:eastAsia="仿宋_GB2312"/>
          <w:sz w:val="32"/>
          <w:szCs w:val="32"/>
        </w:rPr>
        <w:t>按照批准成立的执照（文件）类型，对照下表内容填写。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69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工商营业执照</w:t>
            </w:r>
          </w:p>
        </w:tc>
        <w:tc>
          <w:tcPr>
            <w:tcW w:w="2693"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机关单位批准文件</w:t>
            </w:r>
          </w:p>
        </w:tc>
        <w:tc>
          <w:tcPr>
            <w:tcW w:w="2694"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民办非企业单位证书</w:t>
            </w:r>
          </w:p>
        </w:tc>
        <w:tc>
          <w:tcPr>
            <w:tcW w:w="2693"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其 他</w:t>
            </w:r>
          </w:p>
        </w:tc>
        <w:tc>
          <w:tcPr>
            <w:tcW w:w="2694"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r>
    </w:tbl>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3-2登记、注册执照机关:</w:t>
      </w:r>
      <w:r>
        <w:rPr>
          <w:rFonts w:hint="eastAsia" w:ascii="仿宋_GB2312" w:hAnsi="宋体" w:eastAsia="仿宋_GB2312"/>
          <w:sz w:val="32"/>
          <w:szCs w:val="32"/>
        </w:rPr>
        <w:t>按照批准成立的机关填写，对照下表内容填写注册登记机关。</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269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天津市工商行政管理局</w:t>
            </w:r>
          </w:p>
        </w:tc>
        <w:tc>
          <w:tcPr>
            <w:tcW w:w="2693"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天津市民政局</w:t>
            </w:r>
          </w:p>
        </w:tc>
        <w:tc>
          <w:tcPr>
            <w:tcW w:w="260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天津市编制委员会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区县工商行政管理局</w:t>
            </w:r>
          </w:p>
        </w:tc>
        <w:tc>
          <w:tcPr>
            <w:tcW w:w="2693"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各区县民政局</w:t>
            </w:r>
          </w:p>
        </w:tc>
        <w:tc>
          <w:tcPr>
            <w:tcW w:w="260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区县编制委员会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227"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其他</w:t>
            </w:r>
          </w:p>
        </w:tc>
        <w:tc>
          <w:tcPr>
            <w:tcW w:w="2693"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260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r>
    </w:tbl>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4、登记、注册执照号码：</w:t>
      </w:r>
      <w:r>
        <w:rPr>
          <w:rFonts w:hint="eastAsia" w:ascii="仿宋_GB2312" w:hAnsi="宋体" w:eastAsia="仿宋_GB2312"/>
          <w:sz w:val="32"/>
          <w:szCs w:val="32"/>
        </w:rPr>
        <w:t>按照登记、注册机关核发的证件上的编号填写。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5、成立日期：</w:t>
      </w:r>
      <w:r>
        <w:rPr>
          <w:rFonts w:hint="eastAsia" w:ascii="仿宋_GB2312" w:hAnsi="宋体" w:eastAsia="仿宋_GB2312"/>
          <w:sz w:val="32"/>
          <w:szCs w:val="32"/>
        </w:rPr>
        <w:t>按照登记、注册机关核发的证件上的成立日期填写。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6、注册地址：</w:t>
      </w:r>
      <w:r>
        <w:rPr>
          <w:rFonts w:hint="eastAsia" w:ascii="仿宋_GB2312" w:hAnsi="宋体" w:eastAsia="仿宋_GB2312"/>
          <w:sz w:val="32"/>
          <w:szCs w:val="32"/>
        </w:rPr>
        <w:t>按照登记、注册机关核发的证件，填写此用人单位的注册地址,包括区（县）、街道（乡、）镇、路/巷、门牌号、楼层、房号。</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7、主要经营范围：</w:t>
      </w:r>
      <w:r>
        <w:rPr>
          <w:rFonts w:hint="eastAsia" w:ascii="仿宋_GB2312" w:hAnsi="宋体" w:eastAsia="仿宋_GB2312"/>
          <w:sz w:val="32"/>
          <w:szCs w:val="32"/>
        </w:rPr>
        <w:t>按照登记、注册机关核发的证件上的经营范围填写。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8、法定代表人或者负责人：</w:t>
      </w:r>
      <w:r>
        <w:rPr>
          <w:rFonts w:hint="eastAsia" w:ascii="仿宋_GB2312" w:hAnsi="宋体" w:eastAsia="仿宋_GB2312"/>
          <w:sz w:val="32"/>
          <w:szCs w:val="32"/>
        </w:rPr>
        <w:t>按照登记、注册机关核发的证件上法定代表人或负责人姓名填写。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9、联系电话：</w:t>
      </w:r>
      <w:r>
        <w:rPr>
          <w:rFonts w:hint="eastAsia" w:ascii="仿宋_GB2312" w:hAnsi="宋体" w:eastAsia="仿宋_GB2312"/>
          <w:sz w:val="32"/>
          <w:szCs w:val="32"/>
        </w:rPr>
        <w:t>填写此用人单位法定代表人或负责人的联系电话。</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10、人力资源部门负责人：</w:t>
      </w:r>
      <w:r>
        <w:rPr>
          <w:rFonts w:hint="eastAsia" w:ascii="仿宋_GB2312" w:hAnsi="宋体" w:eastAsia="仿宋_GB2312"/>
          <w:sz w:val="32"/>
          <w:szCs w:val="32"/>
        </w:rPr>
        <w:t>填写此用人单位人力资源管理部门(劳资人事部门)负责人的姓名。</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11、联系电话：</w:t>
      </w:r>
      <w:r>
        <w:rPr>
          <w:rFonts w:hint="eastAsia" w:ascii="仿宋_GB2312" w:hAnsi="宋体" w:eastAsia="仿宋_GB2312"/>
          <w:sz w:val="32"/>
          <w:szCs w:val="32"/>
        </w:rPr>
        <w:t>填写此用人单位人力资源管理部门(劳资人事部门)负责人的联系电话。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12、手机：</w:t>
      </w:r>
      <w:r>
        <w:rPr>
          <w:rFonts w:hint="eastAsia" w:ascii="仿宋_GB2312" w:hAnsi="宋体" w:eastAsia="仿宋_GB2312"/>
          <w:sz w:val="32"/>
          <w:szCs w:val="32"/>
        </w:rPr>
        <w:t>填写此用人单位人力资源管理部门(劳资人事部门)负责人的手机电话。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13、传真：</w:t>
      </w:r>
      <w:r>
        <w:rPr>
          <w:rFonts w:hint="eastAsia" w:ascii="仿宋_GB2312" w:hAnsi="宋体" w:eastAsia="仿宋_GB2312"/>
          <w:sz w:val="32"/>
          <w:szCs w:val="32"/>
        </w:rPr>
        <w:t>填写此用人单位人力资源管理部门的传真电话。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14、邮政编码：</w:t>
      </w:r>
      <w:r>
        <w:rPr>
          <w:rFonts w:hint="eastAsia" w:ascii="仿宋_GB2312" w:hAnsi="宋体" w:eastAsia="仿宋_GB2312"/>
          <w:sz w:val="32"/>
          <w:szCs w:val="32"/>
        </w:rPr>
        <w:t>填写此用人单位实际经营(办公)地址的邮政编号。</w:t>
      </w:r>
    </w:p>
    <w:p>
      <w:pPr>
        <w:keepNext w:val="0"/>
        <w:keepLines w:val="0"/>
        <w:pageBreakBefore w:val="0"/>
        <w:kinsoku/>
        <w:wordWrap/>
        <w:overflowPunct/>
        <w:topLinePunct w:val="0"/>
        <w:bidi w:val="0"/>
        <w:snapToGrid/>
        <w:spacing w:line="500" w:lineRule="exact"/>
        <w:ind w:left="0" w:leftChars="0" w:right="0" w:rightChars="0" w:firstLine="480"/>
        <w:textAlignment w:val="auto"/>
        <w:outlineLvl w:val="9"/>
        <w:rPr>
          <w:rFonts w:hint="eastAsia" w:ascii="仿宋_GB2312" w:hAnsi="宋体" w:eastAsia="仿宋_GB2312"/>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15、用工地址：</w:t>
      </w:r>
      <w:r>
        <w:rPr>
          <w:rFonts w:hint="eastAsia" w:ascii="仿宋_GB2312" w:hAnsi="宋体" w:eastAsia="仿宋_GB2312"/>
          <w:sz w:val="32"/>
          <w:szCs w:val="32"/>
        </w:rPr>
        <w:t>按照此用人单位实际经营(办公)地址, 填写包括区（县）、街道（乡、）镇、路/巷、门牌号、楼层、房号。</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16、单位性质：</w:t>
      </w:r>
      <w:r>
        <w:rPr>
          <w:rFonts w:hint="eastAsia" w:ascii="仿宋_GB2312" w:hAnsi="宋体" w:eastAsia="仿宋_GB2312"/>
          <w:sz w:val="32"/>
          <w:szCs w:val="32"/>
        </w:rPr>
        <w:t>填写此用人单位的单位性质,对照下表内容填写。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1"/>
        <w:gridCol w:w="194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企 业</w:t>
            </w:r>
          </w:p>
        </w:tc>
        <w:tc>
          <w:tcPr>
            <w:tcW w:w="2131"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个体经济组织</w:t>
            </w:r>
          </w:p>
        </w:tc>
        <w:tc>
          <w:tcPr>
            <w:tcW w:w="194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事业单位</w:t>
            </w:r>
          </w:p>
        </w:tc>
        <w:tc>
          <w:tcPr>
            <w:tcW w:w="2318"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民办非企业单位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1"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国家机关</w:t>
            </w:r>
          </w:p>
        </w:tc>
        <w:tc>
          <w:tcPr>
            <w:tcW w:w="2131"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社会团体</w:t>
            </w:r>
          </w:p>
        </w:tc>
        <w:tc>
          <w:tcPr>
            <w:tcW w:w="194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其 他</w:t>
            </w:r>
          </w:p>
        </w:tc>
        <w:tc>
          <w:tcPr>
            <w:tcW w:w="2318"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r>
    </w:tbl>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17、行业类型：</w:t>
      </w:r>
      <w:r>
        <w:rPr>
          <w:rFonts w:hint="eastAsia" w:ascii="仿宋_GB2312" w:hAnsi="宋体" w:eastAsia="仿宋_GB2312"/>
          <w:sz w:val="32"/>
          <w:szCs w:val="32"/>
        </w:rPr>
        <w:t>按照此用人单位的营业执照经营范围或批准文书的职能,确定其所属行业,对照下表内容填写。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2138"/>
        <w:gridCol w:w="200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商业服务</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和租赁业</w:t>
            </w:r>
          </w:p>
        </w:tc>
        <w:tc>
          <w:tcPr>
            <w:tcW w:w="213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服装加工业</w:t>
            </w:r>
          </w:p>
        </w:tc>
        <w:tc>
          <w:tcPr>
            <w:tcW w:w="200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建筑业、装饰、装潢业</w:t>
            </w:r>
          </w:p>
        </w:tc>
        <w:tc>
          <w:tcPr>
            <w:tcW w:w="2130"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宾馆和餐饮业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2246"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旅游业</w:t>
            </w:r>
          </w:p>
        </w:tc>
        <w:tc>
          <w:tcPr>
            <w:tcW w:w="213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房地产业</w:t>
            </w:r>
          </w:p>
        </w:tc>
        <w:tc>
          <w:tcPr>
            <w:tcW w:w="200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金融、证券业</w:t>
            </w:r>
          </w:p>
        </w:tc>
        <w:tc>
          <w:tcPr>
            <w:tcW w:w="2130"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文化、体育</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和娱乐业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教 育</w:t>
            </w:r>
          </w:p>
        </w:tc>
        <w:tc>
          <w:tcPr>
            <w:tcW w:w="213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信息传输、计</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算机服务和</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软件业</w:t>
            </w:r>
          </w:p>
        </w:tc>
        <w:tc>
          <w:tcPr>
            <w:tcW w:w="200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交通运输、仓储和邮政业</w:t>
            </w:r>
          </w:p>
        </w:tc>
        <w:tc>
          <w:tcPr>
            <w:tcW w:w="2130"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批发和零售业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电力、燃气及水的生产和供应业</w:t>
            </w:r>
          </w:p>
        </w:tc>
        <w:tc>
          <w:tcPr>
            <w:tcW w:w="213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卫生、社会保障和社会福利业</w:t>
            </w:r>
          </w:p>
        </w:tc>
        <w:tc>
          <w:tcPr>
            <w:tcW w:w="200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公共管理和社会组织</w:t>
            </w:r>
          </w:p>
        </w:tc>
        <w:tc>
          <w:tcPr>
            <w:tcW w:w="2130"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水利、环境和公共设施管理业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居民服务和其</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他服务业</w:t>
            </w:r>
          </w:p>
        </w:tc>
        <w:tc>
          <w:tcPr>
            <w:tcW w:w="213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科学研究、技</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术服务和地</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质勘察业</w:t>
            </w:r>
          </w:p>
        </w:tc>
        <w:tc>
          <w:tcPr>
            <w:tcW w:w="200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制造业</w:t>
            </w:r>
          </w:p>
        </w:tc>
        <w:tc>
          <w:tcPr>
            <w:tcW w:w="2130"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农、林、牧、</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副、渔业</w:t>
            </w:r>
          </w:p>
        </w:tc>
        <w:tc>
          <w:tcPr>
            <w:tcW w:w="213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其他行业</w:t>
            </w:r>
          </w:p>
        </w:tc>
        <w:tc>
          <w:tcPr>
            <w:tcW w:w="2008"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2130"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r>
    </w:tbl>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18、经济类型：</w:t>
      </w:r>
      <w:r>
        <w:rPr>
          <w:rFonts w:hint="eastAsia" w:ascii="仿宋_GB2312" w:hAnsi="宋体" w:eastAsia="仿宋_GB2312"/>
          <w:sz w:val="32"/>
          <w:szCs w:val="32"/>
        </w:rPr>
        <w:t>按照此用人单位的营业执照经营范围或批准文书上的注册类型, 确定经济类型,对照下表内容填写。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671"/>
        <w:gridCol w:w="254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restart"/>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内资</w:t>
            </w:r>
          </w:p>
        </w:tc>
        <w:tc>
          <w:tcPr>
            <w:tcW w:w="267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国 有</w:t>
            </w:r>
          </w:p>
        </w:tc>
        <w:tc>
          <w:tcPr>
            <w:tcW w:w="254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集 体</w:t>
            </w:r>
          </w:p>
        </w:tc>
        <w:tc>
          <w:tcPr>
            <w:tcW w:w="2132"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股份合作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1178" w:type="dxa"/>
            <w:vMerge w:val="continue"/>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267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国有联营</w:t>
            </w:r>
          </w:p>
        </w:tc>
        <w:tc>
          <w:tcPr>
            <w:tcW w:w="254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集体联营</w:t>
            </w:r>
          </w:p>
        </w:tc>
        <w:tc>
          <w:tcPr>
            <w:tcW w:w="2132"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国有与集体</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联 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267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其他联营</w:t>
            </w:r>
          </w:p>
        </w:tc>
        <w:tc>
          <w:tcPr>
            <w:tcW w:w="254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国有独资公司</w:t>
            </w:r>
          </w:p>
        </w:tc>
        <w:tc>
          <w:tcPr>
            <w:tcW w:w="2132"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267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股份有限公司</w:t>
            </w:r>
          </w:p>
        </w:tc>
        <w:tc>
          <w:tcPr>
            <w:tcW w:w="254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私营独资</w:t>
            </w:r>
          </w:p>
        </w:tc>
        <w:tc>
          <w:tcPr>
            <w:tcW w:w="2132"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私营合伙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267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私营有限责任公司</w:t>
            </w:r>
          </w:p>
        </w:tc>
        <w:tc>
          <w:tcPr>
            <w:tcW w:w="254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私营股份有限公司</w:t>
            </w:r>
          </w:p>
        </w:tc>
        <w:tc>
          <w:tcPr>
            <w:tcW w:w="2132"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restart"/>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港澳台商投资</w:t>
            </w:r>
          </w:p>
        </w:tc>
        <w:tc>
          <w:tcPr>
            <w:tcW w:w="267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与港澳台商合资</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经 营</w:t>
            </w:r>
          </w:p>
        </w:tc>
        <w:tc>
          <w:tcPr>
            <w:tcW w:w="2541"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与港澳台商合作</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经 营</w:t>
            </w:r>
          </w:p>
        </w:tc>
        <w:tc>
          <w:tcPr>
            <w:tcW w:w="2132" w:type="dxa"/>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港澳台商独资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7344" w:type="dxa"/>
            <w:gridSpan w:val="3"/>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港澳台商投资股份有限公司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restart"/>
            <w:noWrap w:val="0"/>
            <w:vAlign w:val="center"/>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外商</w:t>
            </w:r>
          </w:p>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投资</w:t>
            </w:r>
          </w:p>
        </w:tc>
        <w:tc>
          <w:tcPr>
            <w:tcW w:w="2671"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中外合资经营</w:t>
            </w:r>
          </w:p>
        </w:tc>
        <w:tc>
          <w:tcPr>
            <w:tcW w:w="2541"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中外合作经营</w:t>
            </w:r>
          </w:p>
        </w:tc>
        <w:tc>
          <w:tcPr>
            <w:tcW w:w="213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c>
          <w:tcPr>
            <w:tcW w:w="5212" w:type="dxa"/>
            <w:gridSpan w:val="2"/>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r>
              <w:rPr>
                <w:rFonts w:hint="eastAsia" w:ascii="仿宋_GB2312" w:hAnsi="宋体" w:eastAsia="仿宋_GB2312"/>
                <w:w w:val="90"/>
                <w:sz w:val="32"/>
                <w:szCs w:val="32"/>
              </w:rPr>
              <w:t>外商投资股份有限公司</w:t>
            </w:r>
          </w:p>
        </w:tc>
        <w:tc>
          <w:tcPr>
            <w:tcW w:w="2132" w:type="dxa"/>
            <w:noWrap w:val="0"/>
            <w:vAlign w:val="top"/>
          </w:tcPr>
          <w:p>
            <w:pPr>
              <w:keepNext w:val="0"/>
              <w:keepLines w:val="0"/>
              <w:pageBreakBefore w:val="0"/>
              <w:widowControl/>
              <w:kinsoku/>
              <w:wordWrap/>
              <w:overflowPunct/>
              <w:topLinePunct w:val="0"/>
              <w:bidi w:val="0"/>
              <w:snapToGrid/>
              <w:spacing w:line="500" w:lineRule="exact"/>
              <w:ind w:left="0" w:leftChars="0" w:right="0" w:rightChars="0"/>
              <w:jc w:val="center"/>
              <w:textAlignment w:val="auto"/>
              <w:outlineLvl w:val="9"/>
              <w:rPr>
                <w:rFonts w:hint="eastAsia" w:ascii="仿宋_GB2312" w:hAnsi="宋体" w:eastAsia="仿宋_GB2312"/>
                <w:w w:val="90"/>
                <w:sz w:val="32"/>
                <w:szCs w:val="32"/>
              </w:rPr>
            </w:pPr>
          </w:p>
        </w:tc>
      </w:tr>
    </w:tbl>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19、注册资金：</w:t>
      </w:r>
      <w:r>
        <w:rPr>
          <w:rFonts w:hint="eastAsia" w:ascii="仿宋_GB2312" w:hAnsi="宋体" w:eastAsia="仿宋_GB2312"/>
          <w:sz w:val="32"/>
          <w:szCs w:val="32"/>
        </w:rPr>
        <w:t>按照此用人单位的《工商营业执照》或批准文书上的内容填写。批准文书上无此项可不填写。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20、币种：</w:t>
      </w:r>
      <w:r>
        <w:rPr>
          <w:rFonts w:hint="eastAsia" w:ascii="仿宋_GB2312" w:hAnsi="宋体" w:eastAsia="仿宋_GB2312"/>
          <w:sz w:val="32"/>
          <w:szCs w:val="32"/>
        </w:rPr>
        <w:t>按照此用人单位的《工商营业执照》或批准文书上的内容填写。批准文书上无此项可不填写。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21、开户银行：</w:t>
      </w:r>
      <w:r>
        <w:rPr>
          <w:rFonts w:hint="eastAsia" w:ascii="仿宋_GB2312" w:hAnsi="宋体" w:eastAsia="仿宋_GB2312"/>
          <w:sz w:val="32"/>
          <w:szCs w:val="32"/>
        </w:rPr>
        <w:t>按照此用人单位的《工商营业执照》或批准文书上的内容填写。批准文书上无此项可不填写。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22、银行基本账户：</w:t>
      </w:r>
      <w:r>
        <w:rPr>
          <w:rFonts w:hint="eastAsia" w:ascii="仿宋_GB2312" w:hAnsi="宋体" w:eastAsia="仿宋_GB2312"/>
          <w:sz w:val="32"/>
          <w:szCs w:val="32"/>
        </w:rPr>
        <w:t>按照此用人单位的《工商营业执照》或批准文书上的内容填写。批准文书上无此项可不填写。</w:t>
      </w:r>
    </w:p>
    <w:p>
      <w:pPr>
        <w:keepNext w:val="0"/>
        <w:keepLines w:val="0"/>
        <w:pageBreakBefore w:val="0"/>
        <w:widowControl/>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23、银行户名：</w:t>
      </w:r>
      <w:r>
        <w:rPr>
          <w:rFonts w:hint="eastAsia" w:ascii="仿宋_GB2312" w:hAnsi="宋体" w:eastAsia="仿宋_GB2312"/>
          <w:sz w:val="32"/>
          <w:szCs w:val="32"/>
        </w:rPr>
        <w:t>按照此用人单位的《工商营业执照》或批准文书上的内容填写。批准文书上无此项可不填写。</w:t>
      </w:r>
    </w:p>
    <w:p>
      <w:pPr>
        <w:keepNext w:val="0"/>
        <w:keepLines w:val="0"/>
        <w:pageBreakBefore w:val="0"/>
        <w:tabs>
          <w:tab w:val="left" w:pos="645"/>
        </w:tabs>
        <w:kinsoku/>
        <w:wordWrap/>
        <w:overflowPunct/>
        <w:topLinePunct w:val="0"/>
        <w:bidi w:val="0"/>
        <w:snapToGrid/>
        <w:spacing w:line="500" w:lineRule="exact"/>
        <w:ind w:left="0" w:leftChars="0" w:right="0" w:rightChars="0"/>
        <w:textAlignment w:val="auto"/>
        <w:outlineLvl w:val="9"/>
        <w:rPr>
          <w:rFonts w:hint="eastAsia" w:ascii="仿宋_GB2312" w:hAnsi="宋体" w:eastAsia="仿宋_GB2312"/>
          <w:sz w:val="32"/>
          <w:szCs w:val="32"/>
        </w:rPr>
      </w:pPr>
      <w:r>
        <w:rPr>
          <w:rFonts w:ascii="仿宋_GB2312" w:hAnsi="宋体" w:eastAsia="仿宋_GB2312"/>
          <w:sz w:val="32"/>
          <w:szCs w:val="32"/>
        </w:rPr>
        <w:tab/>
      </w:r>
    </w:p>
    <w:p>
      <w:pPr>
        <w:pStyle w:val="6"/>
        <w:keepNext w:val="0"/>
        <w:keepLines w:val="0"/>
        <w:pageBreakBefore w:val="0"/>
        <w:kinsoku/>
        <w:wordWrap/>
        <w:overflowPunct/>
        <w:topLinePunct w:val="0"/>
        <w:bidi w:val="0"/>
        <w:snapToGrid/>
        <w:spacing w:line="500" w:lineRule="exact"/>
        <w:ind w:left="0" w:leftChars="0" w:right="0" w:rightChars="0"/>
        <w:jc w:val="center"/>
        <w:textAlignment w:val="auto"/>
        <w:outlineLvl w:val="9"/>
        <w:rPr>
          <w:rFonts w:hint="eastAsia" w:ascii="黑体" w:hAnsi="宋体" w:eastAsia="黑体" w:cs="宋体"/>
          <w:b/>
          <w:bCs/>
          <w:color w:val="333333"/>
          <w:sz w:val="32"/>
          <w:szCs w:val="32"/>
        </w:rPr>
      </w:pPr>
      <w:r>
        <w:rPr>
          <w:rFonts w:hint="eastAsia" w:ascii="黑体" w:hAnsi="宋体" w:eastAsia="黑体" w:cs="宋体"/>
          <w:b/>
          <w:bCs/>
          <w:color w:val="333333"/>
          <w:sz w:val="32"/>
          <w:szCs w:val="32"/>
        </w:rPr>
        <w:t>第二部分：审查内容</w:t>
      </w:r>
    </w:p>
    <w:p>
      <w:pPr>
        <w:keepNext w:val="0"/>
        <w:keepLines w:val="0"/>
        <w:pageBreakBefore w:val="0"/>
        <w:tabs>
          <w:tab w:val="left" w:pos="645"/>
        </w:tabs>
        <w:kinsoku/>
        <w:wordWrap/>
        <w:overflowPunct/>
        <w:topLinePunct w:val="0"/>
        <w:bidi w:val="0"/>
        <w:snapToGrid/>
        <w:spacing w:line="500" w:lineRule="exact"/>
        <w:ind w:left="0" w:leftChars="0" w:right="0" w:rightChars="0"/>
        <w:textAlignment w:val="auto"/>
        <w:outlineLvl w:val="9"/>
        <w:rPr>
          <w:rFonts w:ascii="仿宋_GB2312" w:hAnsi="宋体" w:eastAsia="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一、劳动用工情况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24、单位从业人员：</w:t>
      </w:r>
      <w:r>
        <w:rPr>
          <w:rFonts w:hint="eastAsia" w:ascii="仿宋_GB2312" w:hAnsi="宋体" w:eastAsia="仿宋_GB2312"/>
          <w:sz w:val="32"/>
          <w:szCs w:val="32"/>
        </w:rPr>
        <w:t>填写此用人单位工作并取得劳动报酬的上月末人员数。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25、女职工：</w:t>
      </w:r>
      <w:r>
        <w:rPr>
          <w:rFonts w:hint="eastAsia" w:ascii="仿宋_GB2312" w:hAnsi="宋体" w:eastAsia="仿宋_GB2312"/>
          <w:sz w:val="32"/>
          <w:szCs w:val="32"/>
        </w:rPr>
        <w:t>填写此用人单位上月末女职工人员数。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26、外籍人员：</w:t>
      </w:r>
      <w:r>
        <w:rPr>
          <w:rFonts w:hint="eastAsia" w:ascii="仿宋_GB2312" w:hAnsi="宋体" w:eastAsia="仿宋_GB2312"/>
          <w:sz w:val="32"/>
          <w:szCs w:val="32"/>
        </w:rPr>
        <w:t>填写与此用人单位建立劳动关系的外国籍职工的上月末人数。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27、港澳台人员：</w:t>
      </w:r>
      <w:r>
        <w:rPr>
          <w:rFonts w:hint="eastAsia" w:ascii="仿宋_GB2312" w:hAnsi="宋体" w:eastAsia="仿宋_GB2312"/>
          <w:sz w:val="32"/>
          <w:szCs w:val="32"/>
        </w:rPr>
        <w:t>填写与此用人单位建立劳动关系的港澳台籍职工的上月末人数。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28、本市城镇职工：</w:t>
      </w:r>
      <w:r>
        <w:rPr>
          <w:rFonts w:hint="eastAsia" w:ascii="仿宋_GB2312" w:hAnsi="宋体" w:eastAsia="仿宋_GB2312"/>
          <w:sz w:val="32"/>
          <w:szCs w:val="32"/>
        </w:rPr>
        <w:t>填写与此用人单位建立劳动关系的天津市城镇户籍职工的上月末人数。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29、农籍职工：</w:t>
      </w:r>
      <w:r>
        <w:rPr>
          <w:rFonts w:hint="eastAsia" w:ascii="仿宋_GB2312" w:hAnsi="宋体" w:eastAsia="仿宋_GB2312"/>
          <w:sz w:val="32"/>
          <w:szCs w:val="32"/>
        </w:rPr>
        <w:t>填写与此用人单位建立劳动关系的农村户籍职工的上月末人数。</w:t>
      </w:r>
    </w:p>
    <w:p>
      <w:pPr>
        <w:keepNext w:val="0"/>
        <w:keepLines w:val="0"/>
        <w:pageBreakBefore w:val="0"/>
        <w:tabs>
          <w:tab w:val="left" w:pos="745"/>
        </w:tabs>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30、本市农籍职工：</w:t>
      </w:r>
      <w:r>
        <w:rPr>
          <w:rFonts w:hint="eastAsia" w:ascii="仿宋_GB2312" w:hAnsi="宋体" w:eastAsia="仿宋_GB2312"/>
          <w:sz w:val="32"/>
          <w:szCs w:val="32"/>
        </w:rPr>
        <w:t>填写与此用人单位建立劳动关系的本市农村户籍职工的上月末人数。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31、不在岗职工：</w:t>
      </w:r>
      <w:r>
        <w:rPr>
          <w:rFonts w:hint="eastAsia" w:ascii="仿宋_GB2312" w:hAnsi="宋体" w:eastAsia="仿宋_GB2312"/>
          <w:sz w:val="32"/>
          <w:szCs w:val="32"/>
        </w:rPr>
        <w:t>填写与此用人单位建立劳动关系的不在岗的上月末人数(如长期病假、挂靠等人员)。</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32、其他从业人员：</w:t>
      </w:r>
      <w:r>
        <w:rPr>
          <w:rFonts w:hint="eastAsia" w:ascii="仿宋_GB2312" w:hAnsi="宋体" w:eastAsia="仿宋_GB2312"/>
          <w:sz w:val="32"/>
          <w:szCs w:val="32"/>
        </w:rPr>
        <w:t>填写此单位建立其他用工形式的上月末人数。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33、劳务派遣：</w:t>
      </w:r>
      <w:r>
        <w:rPr>
          <w:rFonts w:hint="eastAsia" w:ascii="仿宋_GB2312" w:hAnsi="宋体" w:eastAsia="仿宋_GB2312"/>
          <w:sz w:val="32"/>
          <w:szCs w:val="32"/>
        </w:rPr>
        <w:t>填写与劳务派遣单位建立劳动关系，并派入到此用人单位工作的上月末人数。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34、实习生：</w:t>
      </w:r>
      <w:r>
        <w:rPr>
          <w:rFonts w:hint="eastAsia" w:ascii="仿宋_GB2312" w:hAnsi="宋体" w:eastAsia="仿宋_GB2312"/>
          <w:sz w:val="32"/>
          <w:szCs w:val="32"/>
        </w:rPr>
        <w:t>填写在此用人单位实习的在校学生上月末人数。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35、劳动关系在原单位：</w:t>
      </w:r>
      <w:r>
        <w:rPr>
          <w:rFonts w:hint="eastAsia" w:ascii="仿宋_GB2312" w:hAnsi="宋体" w:eastAsia="仿宋_GB2312"/>
          <w:sz w:val="32"/>
          <w:szCs w:val="32"/>
        </w:rPr>
        <w:t>填写此用人单位借用外单位人员或兼职人员上月末人数。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36、计时工：</w:t>
      </w:r>
      <w:r>
        <w:rPr>
          <w:rFonts w:hint="eastAsia" w:ascii="仿宋_GB2312" w:hAnsi="宋体" w:eastAsia="仿宋_GB2312"/>
          <w:sz w:val="32"/>
          <w:szCs w:val="32"/>
        </w:rPr>
        <w:t>填写与此用人单位建立劳动关系的非全日制用工的上月末人数。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37、退休：</w:t>
      </w:r>
      <w:r>
        <w:rPr>
          <w:rFonts w:hint="eastAsia" w:ascii="仿宋_GB2312" w:hAnsi="宋体" w:eastAsia="仿宋_GB2312"/>
          <w:sz w:val="32"/>
          <w:szCs w:val="32"/>
        </w:rPr>
        <w:t>填写与此用人单位建立劳务关系已退休人员的上月末人数。</w:t>
      </w: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二、劳动合同情况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38、订立劳动合同：</w:t>
      </w:r>
      <w:r>
        <w:rPr>
          <w:rFonts w:hint="eastAsia" w:ascii="仿宋_GB2312" w:hAnsi="宋体" w:eastAsia="仿宋_GB2312"/>
          <w:sz w:val="32"/>
          <w:szCs w:val="32"/>
        </w:rPr>
        <w:t>填写与此用人单位建立劳动关系，实际签订劳动合同的上月末人数。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39、订立劳动协议：</w:t>
      </w:r>
      <w:r>
        <w:rPr>
          <w:rFonts w:hint="eastAsia" w:ascii="仿宋_GB2312" w:hAnsi="宋体" w:eastAsia="仿宋_GB2312"/>
          <w:sz w:val="32"/>
          <w:szCs w:val="32"/>
        </w:rPr>
        <w:t>填写与此用人单位实际签订劳动协议的上月末人数。</w:t>
      </w:r>
    </w:p>
    <w:p>
      <w:pPr>
        <w:keepNext w:val="0"/>
        <w:keepLines w:val="0"/>
        <w:pageBreakBefore w:val="0"/>
        <w:tabs>
          <w:tab w:val="left" w:pos="615"/>
        </w:tabs>
        <w:kinsoku/>
        <w:wordWrap/>
        <w:overflowPunct/>
        <w:topLinePunct w:val="0"/>
        <w:bidi w:val="0"/>
        <w:snapToGrid/>
        <w:spacing w:line="50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三、劳动报酬情况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40、上年度单位从业人员劳动报酬总额：</w:t>
      </w:r>
      <w:r>
        <w:rPr>
          <w:rFonts w:hint="eastAsia" w:ascii="仿宋_GB2312" w:hAnsi="宋体" w:eastAsia="仿宋_GB2312"/>
          <w:sz w:val="32"/>
          <w:szCs w:val="32"/>
        </w:rPr>
        <w:t>填写此用人单位上年度在职职工工资总额(保留到个位数)。</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41、上年度单位从业人员平均劳动报酬：</w:t>
      </w:r>
      <w:r>
        <w:rPr>
          <w:rFonts w:hint="eastAsia" w:ascii="仿宋_GB2312" w:hAnsi="宋体" w:eastAsia="仿宋_GB2312"/>
          <w:sz w:val="32"/>
          <w:szCs w:val="32"/>
        </w:rPr>
        <w:t>填写此用人单位上年度在职职工的年平均工资数(保留到个位数)。</w:t>
      </w: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四、社会保险缴纳情况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42、养老保险：</w:t>
      </w:r>
      <w:r>
        <w:rPr>
          <w:rFonts w:hint="eastAsia" w:ascii="仿宋_GB2312" w:hAnsi="宋体" w:eastAsia="仿宋_GB2312"/>
          <w:sz w:val="32"/>
          <w:szCs w:val="32"/>
        </w:rPr>
        <w:t>填写此用人单位建立劳动关系的参加社会养老保险的上月末人数及金额。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43、医疗保险：</w:t>
      </w:r>
      <w:r>
        <w:rPr>
          <w:rFonts w:hint="eastAsia" w:ascii="仿宋_GB2312" w:hAnsi="宋体" w:eastAsia="仿宋_GB2312"/>
          <w:sz w:val="32"/>
          <w:szCs w:val="32"/>
        </w:rPr>
        <w:t>填写此用人单位建立劳动关系的参加社会医疗保险的上月末人数及金额。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44、工伤保险：</w:t>
      </w:r>
      <w:r>
        <w:rPr>
          <w:rFonts w:hint="eastAsia" w:ascii="仿宋_GB2312" w:hAnsi="宋体" w:eastAsia="仿宋_GB2312"/>
          <w:sz w:val="32"/>
          <w:szCs w:val="32"/>
        </w:rPr>
        <w:t>填写此用人单位建立劳动关系的参加社会工伤保险的上月末人数及金额。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ascii="仿宋_GB2312" w:hAnsi="宋体" w:eastAsia="仿宋_GB2312"/>
          <w:sz w:val="32"/>
          <w:szCs w:val="32"/>
        </w:rPr>
      </w:pPr>
      <w:r>
        <w:rPr>
          <w:rFonts w:hint="eastAsia" w:ascii="楷体" w:hAnsi="楷体" w:eastAsia="楷体" w:cs="楷体"/>
          <w:b/>
          <w:bCs/>
          <w:sz w:val="32"/>
          <w:szCs w:val="32"/>
        </w:rPr>
        <w:t>45、失业保险：</w:t>
      </w:r>
      <w:r>
        <w:rPr>
          <w:rFonts w:hint="eastAsia" w:ascii="仿宋_GB2312" w:hAnsi="宋体" w:eastAsia="仿宋_GB2312"/>
          <w:sz w:val="32"/>
          <w:szCs w:val="32"/>
        </w:rPr>
        <w:t>填写此用人单位建立劳动关系的参加社会失业保险的上月末人数及金额。</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46、生育保险：</w:t>
      </w:r>
      <w:r>
        <w:rPr>
          <w:rFonts w:hint="eastAsia" w:ascii="仿宋_GB2312" w:hAnsi="宋体" w:eastAsia="仿宋_GB2312"/>
          <w:sz w:val="32"/>
          <w:szCs w:val="32"/>
        </w:rPr>
        <w:t>填写此用人单位建立劳动关系的参加社会失业保险的上月末人数及金额。</w:t>
      </w:r>
    </w:p>
    <w:p>
      <w:pPr>
        <w:keepNext w:val="0"/>
        <w:keepLines w:val="0"/>
        <w:pageBreakBefore w:val="0"/>
        <w:tabs>
          <w:tab w:val="left" w:pos="435"/>
        </w:tabs>
        <w:kinsoku/>
        <w:wordWrap/>
        <w:overflowPunct/>
        <w:topLinePunct w:val="0"/>
        <w:bidi w:val="0"/>
        <w:snapToGrid/>
        <w:spacing w:line="50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五、综合情况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47、经审批实行不定时工作制情况：</w:t>
      </w:r>
      <w:r>
        <w:rPr>
          <w:rFonts w:hint="eastAsia" w:ascii="仿宋_GB2312" w:hAnsi="宋体" w:eastAsia="仿宋_GB2312"/>
          <w:sz w:val="32"/>
          <w:szCs w:val="32"/>
        </w:rPr>
        <w:t>填写此用人单位实行不定时工作制的实际人数，结算周期，及人力社保部门审批机关的情况。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rPr>
        <w:t>48、经审批实行综合计算工时工作制情况：</w:t>
      </w:r>
      <w:r>
        <w:rPr>
          <w:rFonts w:hint="eastAsia" w:ascii="仿宋_GB2312" w:hAnsi="宋体" w:eastAsia="仿宋_GB2312"/>
          <w:sz w:val="32"/>
          <w:szCs w:val="32"/>
        </w:rPr>
        <w:t>填写此用人单位实行综合计算工时工作制的实际人数，结算周期，及人力社保部门审批机关的情况。</w:t>
      </w: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hint="eastAsia" w:ascii="仿宋_GB2312" w:eastAsia="仿宋_GB2312"/>
          <w:b/>
          <w:sz w:val="28"/>
          <w:szCs w:val="28"/>
        </w:rPr>
      </w:pPr>
      <w:r>
        <w:rPr>
          <w:rFonts w:hint="eastAsia" w:ascii="黑体" w:hAnsi="黑体" w:eastAsia="黑体"/>
          <w:sz w:val="32"/>
          <w:szCs w:val="32"/>
          <w:lang w:eastAsia="zh-CN"/>
        </w:rPr>
        <w:t>六</w:t>
      </w:r>
      <w:r>
        <w:rPr>
          <w:rFonts w:hint="eastAsia" w:ascii="黑体" w:hAnsi="黑体" w:eastAsia="黑体"/>
          <w:sz w:val="32"/>
          <w:szCs w:val="32"/>
        </w:rPr>
        <w:t>、</w:t>
      </w:r>
      <w:r>
        <w:rPr>
          <w:rFonts w:hint="eastAsia" w:ascii="黑体" w:hAnsi="黑体" w:eastAsia="黑体"/>
          <w:sz w:val="32"/>
          <w:szCs w:val="32"/>
          <w:lang w:eastAsia="zh-CN"/>
        </w:rPr>
        <w:t>历年参加书审审查</w:t>
      </w:r>
      <w:r>
        <w:rPr>
          <w:rFonts w:hint="eastAsia" w:ascii="黑体" w:hAnsi="黑体" w:eastAsia="黑体"/>
          <w:sz w:val="32"/>
          <w:szCs w:val="32"/>
        </w:rPr>
        <w:t>情况</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lang w:val="en-US" w:eastAsia="zh-CN"/>
        </w:rPr>
      </w:pPr>
      <w:r>
        <w:rPr>
          <w:rFonts w:hint="eastAsia" w:ascii="楷体" w:hAnsi="楷体" w:eastAsia="楷体" w:cs="楷体"/>
          <w:b/>
          <w:bCs/>
          <w:sz w:val="32"/>
          <w:szCs w:val="32"/>
          <w:lang w:val="en-US" w:eastAsia="zh-CN"/>
        </w:rPr>
        <w:t>49、历年参加书面审查情况：</w:t>
      </w:r>
      <w:r>
        <w:rPr>
          <w:rFonts w:hint="eastAsia" w:ascii="仿宋_GB2312" w:hAnsi="宋体" w:eastAsia="仿宋_GB2312"/>
          <w:sz w:val="32"/>
          <w:szCs w:val="32"/>
          <w:lang w:val="en-US" w:eastAsia="zh-CN"/>
        </w:rPr>
        <w:t>填写201</w:t>
      </w:r>
      <w:r>
        <w:rPr>
          <w:rFonts w:hint="default" w:ascii="仿宋_GB2312" w:hAnsi="宋体" w:eastAsia="仿宋_GB2312"/>
          <w:sz w:val="32"/>
          <w:szCs w:val="32"/>
          <w:lang w:val="en" w:eastAsia="zh-CN"/>
        </w:rPr>
        <w:t>8</w:t>
      </w:r>
      <w:r>
        <w:rPr>
          <w:rFonts w:hint="eastAsia" w:ascii="仿宋_GB2312" w:hAnsi="宋体" w:eastAsia="仿宋_GB2312"/>
          <w:sz w:val="32"/>
          <w:szCs w:val="32"/>
          <w:lang w:val="en-US" w:eastAsia="zh-CN"/>
        </w:rPr>
        <w:t>年至202</w:t>
      </w:r>
      <w:r>
        <w:rPr>
          <w:rFonts w:hint="default" w:ascii="仿宋_GB2312" w:hAnsi="宋体" w:eastAsia="仿宋_GB2312"/>
          <w:sz w:val="32"/>
          <w:szCs w:val="32"/>
          <w:lang w:val="en" w:eastAsia="zh-CN"/>
        </w:rPr>
        <w:t>2</w:t>
      </w:r>
      <w:r>
        <w:rPr>
          <w:rFonts w:hint="eastAsia" w:ascii="仿宋_GB2312" w:hAnsi="宋体" w:eastAsia="仿宋_GB2312"/>
          <w:sz w:val="32"/>
          <w:szCs w:val="32"/>
          <w:lang w:val="en-US" w:eastAsia="zh-CN"/>
        </w:rPr>
        <w:t>年历年审查结果——“合格”或“不合格”，对没有参加年检的年份对应栏填写“未参加”。</w:t>
      </w:r>
    </w:p>
    <w:p>
      <w:pPr>
        <w:keepNext w:val="0"/>
        <w:keepLines w:val="0"/>
        <w:pageBreakBefore w:val="0"/>
        <w:kinsoku/>
        <w:wordWrap/>
        <w:overflowPunct/>
        <w:topLinePunct w:val="0"/>
        <w:bidi w:val="0"/>
        <w:snapToGrid/>
        <w:spacing w:line="500" w:lineRule="exact"/>
        <w:ind w:left="0" w:leftChars="0" w:right="0" w:rightChars="0" w:firstLine="643" w:firstLineChars="200"/>
        <w:textAlignment w:val="auto"/>
        <w:outlineLvl w:val="9"/>
        <w:rPr>
          <w:rFonts w:hint="eastAsia" w:ascii="仿宋_GB2312" w:hAnsi="宋体" w:eastAsia="仿宋_GB2312"/>
          <w:sz w:val="32"/>
          <w:szCs w:val="32"/>
        </w:rPr>
      </w:pPr>
      <w:r>
        <w:rPr>
          <w:rFonts w:hint="eastAsia" w:ascii="楷体" w:hAnsi="楷体" w:eastAsia="楷体" w:cs="楷体"/>
          <w:b/>
          <w:bCs/>
          <w:sz w:val="32"/>
          <w:szCs w:val="32"/>
          <w:lang w:val="en-US" w:eastAsia="zh-CN"/>
        </w:rPr>
        <w:t>50、用人单位意见：</w:t>
      </w:r>
      <w:r>
        <w:rPr>
          <w:rFonts w:hint="eastAsia" w:ascii="仿宋_GB2312" w:hAnsi="宋体" w:eastAsia="仿宋_GB2312"/>
          <w:sz w:val="32"/>
          <w:szCs w:val="32"/>
        </w:rPr>
        <w:t>填写单位是否遵守劳动法律、法规等相关</w:t>
      </w:r>
      <w:r>
        <w:rPr>
          <w:rFonts w:hint="eastAsia" w:ascii="仿宋_GB2312" w:hAnsi="宋体" w:eastAsia="仿宋_GB2312"/>
          <w:sz w:val="32"/>
          <w:szCs w:val="32"/>
          <w:lang w:val="en-US" w:eastAsia="zh-CN"/>
        </w:rPr>
        <w:t>情况</w:t>
      </w:r>
      <w:r>
        <w:rPr>
          <w:rFonts w:hint="eastAsia" w:ascii="仿宋_GB2312" w:hAnsi="宋体" w:eastAsia="仿宋_GB2312"/>
          <w:sz w:val="32"/>
          <w:szCs w:val="32"/>
        </w:rPr>
        <w:t>，填报内容是否属实等</w:t>
      </w:r>
      <w:r>
        <w:rPr>
          <w:rFonts w:hint="eastAsia" w:ascii="仿宋_GB2312" w:hAnsi="宋体" w:eastAsia="仿宋_GB2312"/>
          <w:sz w:val="32"/>
          <w:szCs w:val="32"/>
          <w:lang w:eastAsia="zh-CN"/>
        </w:rPr>
        <w:t>。</w:t>
      </w:r>
      <w:r>
        <w:rPr>
          <w:rFonts w:hint="eastAsia" w:ascii="仿宋_GB2312" w:hAnsi="宋体" w:eastAsia="仿宋_GB2312"/>
          <w:sz w:val="32"/>
          <w:szCs w:val="32"/>
        </w:rPr>
        <w:t>法定代表人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负责人</w:t>
      </w:r>
      <w:r>
        <w:rPr>
          <w:rFonts w:hint="eastAsia" w:ascii="仿宋_GB2312" w:hAnsi="宋体" w:eastAsia="仿宋_GB2312"/>
          <w:sz w:val="32"/>
          <w:szCs w:val="32"/>
          <w:lang w:eastAsia="zh-CN"/>
        </w:rPr>
        <w:t>）</w:t>
      </w:r>
      <w:r>
        <w:rPr>
          <w:rFonts w:hint="eastAsia" w:ascii="仿宋_GB2312" w:hAnsi="宋体" w:eastAsia="仿宋_GB2312"/>
          <w:sz w:val="32"/>
          <w:szCs w:val="32"/>
        </w:rPr>
        <w:t>签字或盖章以及单位盖章缺一不可。</w:t>
      </w:r>
    </w:p>
    <w:p>
      <w:pPr>
        <w:pStyle w:val="6"/>
        <w:keepNext w:val="0"/>
        <w:keepLines w:val="0"/>
        <w:pageBreakBefore w:val="0"/>
        <w:kinsoku/>
        <w:wordWrap/>
        <w:overflowPunct/>
        <w:topLinePunct w:val="0"/>
        <w:bidi w:val="0"/>
        <w:snapToGrid/>
        <w:spacing w:line="500" w:lineRule="exact"/>
        <w:ind w:left="0" w:leftChars="0" w:right="0" w:rightChars="0"/>
        <w:jc w:val="center"/>
        <w:textAlignment w:val="auto"/>
        <w:outlineLvl w:val="9"/>
        <w:rPr>
          <w:rFonts w:hint="eastAsia" w:ascii="黑体" w:hAnsi="宋体" w:eastAsia="黑体" w:cs="宋体"/>
          <w:b/>
          <w:bCs/>
          <w:color w:val="333333"/>
          <w:sz w:val="32"/>
          <w:szCs w:val="32"/>
        </w:rPr>
      </w:pPr>
    </w:p>
    <w:p>
      <w:pPr>
        <w:pStyle w:val="6"/>
        <w:keepNext w:val="0"/>
        <w:keepLines w:val="0"/>
        <w:pageBreakBefore w:val="0"/>
        <w:kinsoku/>
        <w:wordWrap/>
        <w:overflowPunct/>
        <w:topLinePunct w:val="0"/>
        <w:bidi w:val="0"/>
        <w:snapToGrid/>
        <w:spacing w:line="500" w:lineRule="exact"/>
        <w:ind w:left="0" w:leftChars="0" w:right="0" w:rightChars="0"/>
        <w:jc w:val="center"/>
        <w:textAlignment w:val="auto"/>
        <w:outlineLvl w:val="9"/>
        <w:rPr>
          <w:rFonts w:hint="eastAsia" w:ascii="黑体" w:hAnsi="宋体" w:eastAsia="黑体" w:cs="宋体"/>
          <w:b/>
          <w:bCs/>
          <w:color w:val="333333"/>
          <w:sz w:val="32"/>
          <w:szCs w:val="32"/>
        </w:rPr>
      </w:pPr>
      <w:r>
        <w:rPr>
          <w:rFonts w:hint="eastAsia" w:ascii="黑体" w:hAnsi="宋体" w:eastAsia="黑体" w:cs="宋体"/>
          <w:b/>
          <w:bCs/>
          <w:color w:val="333333"/>
          <w:sz w:val="32"/>
          <w:szCs w:val="32"/>
        </w:rPr>
        <w:t>第</w:t>
      </w:r>
      <w:r>
        <w:rPr>
          <w:rFonts w:hint="eastAsia" w:ascii="黑体" w:hAnsi="宋体" w:eastAsia="黑体" w:cs="宋体"/>
          <w:b/>
          <w:bCs/>
          <w:color w:val="333333"/>
          <w:sz w:val="32"/>
          <w:szCs w:val="32"/>
          <w:lang w:eastAsia="zh-CN"/>
        </w:rPr>
        <w:t>三</w:t>
      </w:r>
      <w:r>
        <w:rPr>
          <w:rFonts w:hint="eastAsia" w:ascii="黑体" w:hAnsi="宋体" w:eastAsia="黑体" w:cs="宋体"/>
          <w:b/>
          <w:bCs/>
          <w:color w:val="333333"/>
          <w:sz w:val="32"/>
          <w:szCs w:val="32"/>
        </w:rPr>
        <w:t>部分：审查意见</w:t>
      </w: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此部分由劳动保障行政部门根据审查情况填写</w:t>
      </w:r>
      <w:r>
        <w:rPr>
          <w:rFonts w:hint="eastAsia" w:ascii="仿宋_GB2312" w:hAnsi="宋体" w:eastAsia="仿宋_GB2312"/>
          <w:sz w:val="32"/>
          <w:szCs w:val="32"/>
          <w:lang w:eastAsia="zh-CN"/>
        </w:rPr>
        <w:t>。</w:t>
      </w:r>
    </w:p>
    <w:p>
      <w:pPr>
        <w:keepNext w:val="0"/>
        <w:keepLines w:val="0"/>
        <w:pageBreakBefore w:val="0"/>
        <w:kinsoku/>
        <w:wordWrap/>
        <w:overflowPunct/>
        <w:topLinePunct w:val="0"/>
        <w:bidi w:val="0"/>
        <w:snapToGrid/>
        <w:spacing w:line="500" w:lineRule="exact"/>
        <w:ind w:right="0" w:rightChars="0"/>
        <w:textAlignment w:val="auto"/>
        <w:outlineLvl w:val="9"/>
        <w:rPr>
          <w:rFonts w:hint="eastAsia" w:ascii="黑体" w:hAnsi="黑体" w:eastAsia="黑体" w:cs="黑体"/>
          <w:sz w:val="32"/>
          <w:szCs w:val="32"/>
        </w:rPr>
      </w:pPr>
    </w:p>
    <w:p>
      <w:pPr>
        <w:keepNext w:val="0"/>
        <w:keepLines w:val="0"/>
        <w:pageBreakBefore w:val="0"/>
        <w:kinsoku/>
        <w:wordWrap/>
        <w:overflowPunct/>
        <w:topLinePunct w:val="0"/>
        <w:bidi w:val="0"/>
        <w:snapToGrid/>
        <w:spacing w:line="500"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黑体" w:hAnsi="黑体" w:eastAsia="黑体" w:cs="黑体"/>
          <w:sz w:val="32"/>
          <w:szCs w:val="32"/>
        </w:rPr>
        <w:t>报送</w:t>
      </w:r>
      <w:r>
        <w:rPr>
          <w:rFonts w:hint="eastAsia" w:ascii="黑体" w:hAnsi="黑体" w:eastAsia="黑体" w:cs="黑体"/>
          <w:sz w:val="32"/>
          <w:szCs w:val="32"/>
          <w:lang w:val="en-US" w:eastAsia="zh-CN"/>
        </w:rPr>
        <w:t>要求：</w:t>
      </w:r>
      <w:r>
        <w:rPr>
          <w:rFonts w:hint="eastAsia" w:ascii="仿宋_GB2312" w:eastAsia="仿宋_GB2312"/>
          <w:sz w:val="32"/>
          <w:szCs w:val="32"/>
          <w:lang w:val="en-US" w:eastAsia="zh-CN"/>
        </w:rPr>
        <w:t>报送</w:t>
      </w:r>
      <w:r>
        <w:rPr>
          <w:rFonts w:hint="eastAsia" w:ascii="仿宋_GB2312" w:hAnsi="宋体" w:eastAsia="仿宋_GB2312"/>
          <w:sz w:val="32"/>
          <w:szCs w:val="32"/>
          <w:lang w:val="en-US" w:eastAsia="zh-CN"/>
        </w:rPr>
        <w:t>《报告书》</w:t>
      </w:r>
      <w:r>
        <w:rPr>
          <w:rFonts w:hint="eastAsia" w:ascii="仿宋_GB2312" w:hAnsi="宋体" w:eastAsia="仿宋_GB2312"/>
          <w:sz w:val="32"/>
          <w:szCs w:val="32"/>
        </w:rPr>
        <w:t>时</w:t>
      </w:r>
      <w:r>
        <w:rPr>
          <w:rFonts w:hint="eastAsia" w:ascii="仿宋_GB2312" w:hAnsi="宋体" w:eastAsia="仿宋_GB2312"/>
          <w:sz w:val="32"/>
          <w:szCs w:val="32"/>
          <w:lang w:val="en-US" w:eastAsia="zh-CN"/>
        </w:rPr>
        <w:t>需</w:t>
      </w:r>
      <w:r>
        <w:rPr>
          <w:rFonts w:hint="eastAsia" w:ascii="仿宋_GB2312" w:hAnsi="宋体" w:eastAsia="仿宋_GB2312"/>
          <w:sz w:val="32"/>
          <w:szCs w:val="32"/>
        </w:rPr>
        <w:t>同时提供的资料</w:t>
      </w:r>
      <w:r>
        <w:rPr>
          <w:rFonts w:hint="eastAsia" w:ascii="仿宋_GB2312" w:hAnsi="宋体" w:eastAsia="仿宋_GB2312"/>
          <w:sz w:val="32"/>
          <w:szCs w:val="32"/>
          <w:lang w:val="en-US" w:eastAsia="zh-CN"/>
        </w:rPr>
        <w:t>有</w:t>
      </w:r>
      <w:r>
        <w:rPr>
          <w:rFonts w:hint="eastAsia" w:ascii="仿宋_GB2312" w:hAnsi="宋体" w:eastAsia="仿宋_GB2312"/>
          <w:sz w:val="32"/>
          <w:szCs w:val="32"/>
        </w:rPr>
        <w:t>①企业营业执照副本；②单位组织机构代码证副本；③</w:t>
      </w:r>
      <w:r>
        <w:rPr>
          <w:rFonts w:hint="eastAsia" w:ascii="仿宋_GB2312" w:hAnsi="宋体" w:eastAsia="仿宋_GB2312"/>
          <w:sz w:val="32"/>
          <w:szCs w:val="32"/>
          <w:lang w:val="en-US" w:eastAsia="zh-CN"/>
        </w:rPr>
        <w:t>报送当月</w:t>
      </w:r>
      <w:r>
        <w:rPr>
          <w:rFonts w:hint="eastAsia" w:ascii="仿宋_GB2312" w:hAnsi="宋体" w:eastAsia="仿宋_GB2312"/>
          <w:sz w:val="32"/>
          <w:szCs w:val="32"/>
        </w:rPr>
        <w:t>全部职工名册；④</w:t>
      </w:r>
      <w:r>
        <w:rPr>
          <w:rFonts w:hint="eastAsia" w:ascii="仿宋_GB2312" w:hAnsi="宋体" w:eastAsia="仿宋_GB2312"/>
          <w:sz w:val="32"/>
          <w:szCs w:val="32"/>
          <w:lang w:val="en-US" w:eastAsia="zh-CN"/>
        </w:rPr>
        <w:t>报送前一个月</w:t>
      </w:r>
      <w:r>
        <w:rPr>
          <w:rFonts w:hint="eastAsia" w:ascii="仿宋_GB2312" w:hAnsi="宋体" w:eastAsia="仿宋_GB2312"/>
          <w:sz w:val="32"/>
          <w:szCs w:val="32"/>
        </w:rPr>
        <w:t>全部职工工资发放原始记录；⑤全体职工订立劳动合同（协议）名册；⑥20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年度社会保险费基数申报情况和</w:t>
      </w:r>
      <w:r>
        <w:rPr>
          <w:rFonts w:hint="eastAsia" w:ascii="仿宋_GB2312" w:hAnsi="宋体" w:eastAsia="仿宋_GB2312"/>
          <w:sz w:val="32"/>
          <w:szCs w:val="32"/>
          <w:lang w:val="en-US" w:eastAsia="zh-CN"/>
        </w:rPr>
        <w:t>报送前一个月</w:t>
      </w:r>
      <w:r>
        <w:rPr>
          <w:rFonts w:hint="eastAsia" w:ascii="仿宋_GB2312" w:hAnsi="宋体" w:eastAsia="仿宋_GB2312"/>
          <w:sz w:val="32"/>
          <w:szCs w:val="32"/>
        </w:rPr>
        <w:t>社会保险缴费凭证；⑦</w:t>
      </w:r>
      <w:r>
        <w:rPr>
          <w:rFonts w:hint="eastAsia" w:ascii="仿宋_GB2312" w:hAnsi="宋体" w:eastAsia="仿宋_GB2312"/>
          <w:sz w:val="32"/>
          <w:szCs w:val="32"/>
          <w:lang w:val="en-US" w:eastAsia="zh-CN"/>
        </w:rPr>
        <w:t>报送前一个月</w:t>
      </w:r>
      <w:r>
        <w:rPr>
          <w:rFonts w:hint="eastAsia" w:ascii="仿宋_GB2312" w:hAnsi="宋体" w:eastAsia="仿宋_GB2312"/>
          <w:sz w:val="32"/>
          <w:szCs w:val="32"/>
        </w:rPr>
        <w:t>全体职工考勤记录。</w:t>
      </w:r>
    </w:p>
    <w:p>
      <w:pPr>
        <w:ind w:firstLine="640" w:firstLineChars="200"/>
        <w:rPr>
          <w:rFonts w:hint="eastAsia"/>
          <w:lang w:val="en-US" w:eastAsia="zh-CN"/>
        </w:rPr>
      </w:pPr>
      <w:r>
        <w:rPr>
          <w:rFonts w:hint="eastAsia" w:ascii="仿宋_GB2312" w:hAnsi="宋体" w:eastAsia="仿宋_GB2312"/>
          <w:sz w:val="32"/>
          <w:szCs w:val="32"/>
        </w:rPr>
        <w:t>以上材料需提供加盖公章的复印件留存。</w:t>
      </w:r>
    </w:p>
    <w:p/>
    <w:sectPr>
      <w:headerReference r:id="rId3" w:type="default"/>
      <w:footerReference r:id="rId4"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CuSong-B09S">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pQ6X8gBAACY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99k&#10;dfoANSbdBUxLw3s/5MzJD+jMpAcVbf4iHYJx1PZ00VYOiYj8aLVcrSoMCYzNF8RhT89DhPRBekuy&#10;0dCIwyua8uMnSGPqnJKrOX+rjUE/r437y4GY2cNy72OP2UrDbpga3/n2hHx6nHtDHa45JeajQ1nz&#10;isxGnI3dbBxC1Puu7FCuB+HdIWETpbdcYYSdCuPACrtpufJG/HkvWU8/1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qUOl/IAQAAmA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37E5545"/>
    <w:rsid w:val="B5FB577C"/>
    <w:rsid w:val="DF1FF3E1"/>
    <w:rsid w:val="EFDD0DD8"/>
    <w:rsid w:val="FBFF5BF4"/>
    <w:rsid w:val="FDDE162C"/>
    <w:rsid w:val="FFBB4E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Default"/>
    <w:qFormat/>
    <w:uiPriority w:val="0"/>
    <w:pPr>
      <w:widowControl w:val="0"/>
      <w:autoSpaceDE w:val="0"/>
      <w:autoSpaceDN w:val="0"/>
      <w:adjustRightInd w:val="0"/>
    </w:pPr>
    <w:rPr>
      <w:rFonts w:ascii="FZCuSong-B09S" w:hAnsi="Times New Roman" w:eastAsia="FZCuSong-B09S" w:cs="FZCuSong-B09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2802</Words>
  <Characters>2856</Characters>
  <Lines>0</Lines>
  <Paragraphs>0</Paragraphs>
  <TotalTime>12</TotalTime>
  <ScaleCrop>false</ScaleCrop>
  <LinksUpToDate>false</LinksUpToDate>
  <CharactersWithSpaces>2874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森林之王</cp:lastModifiedBy>
  <cp:lastPrinted>2023-04-21T14:36:56Z</cp:lastPrinted>
  <dcterms:modified xsi:type="dcterms:W3CDTF">2023-04-25T07:43:58Z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496A260EED6F412C815AE58F907D1F0B_13</vt:lpwstr>
  </property>
</Properties>
</file>