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rPr>
      </w:pPr>
      <w:r>
        <w:rPr>
          <w:rFonts w:hint="eastAsia" w:ascii="Times New Roman" w:hAnsi="Times New Roman" w:eastAsia="方正小标宋简体" w:cs="方正小标宋简体"/>
          <w:bCs/>
          <w:color w:val="000000"/>
          <w:sz w:val="44"/>
          <w:szCs w:val="44"/>
        </w:rPr>
        <w:t>天津市北辰区</w:t>
      </w:r>
      <w:r>
        <w:rPr>
          <w:rFonts w:hint="eastAsia" w:ascii="方正小标宋简体" w:hAnsi="方正小标宋简体" w:eastAsia="方正小标宋简体" w:cs="方正小标宋简体"/>
          <w:bCs/>
          <w:sz w:val="44"/>
          <w:szCs w:val="44"/>
        </w:rPr>
        <w:t>市场监督管理局</w:t>
      </w:r>
    </w:p>
    <w:p>
      <w:pPr>
        <w:spacing w:line="560" w:lineRule="exact"/>
        <w:jc w:val="center"/>
        <w:outlineLvl w:val="0"/>
        <w:rPr>
          <w:rFonts w:ascii="Times New Roman" w:hAnsi="Times New Roman" w:eastAsia="方正小标宋简体" w:cs="Mongolian Baiti"/>
          <w:bCs/>
          <w:color w:val="000000"/>
          <w:sz w:val="44"/>
          <w:szCs w:val="44"/>
        </w:rPr>
      </w:pPr>
      <w:bookmarkStart w:id="0" w:name="_Toc76683364"/>
      <w:r>
        <w:rPr>
          <w:rFonts w:ascii="Times New Roman" w:hAnsi="Mongolian Baiti" w:eastAsia="方正小标宋简体" w:cs="Mongolian Baiti"/>
          <w:bCs/>
          <w:color w:val="000000"/>
          <w:sz w:val="44"/>
          <w:szCs w:val="44"/>
        </w:rPr>
        <w:t>行政处罚决定书</w:t>
      </w:r>
      <w:bookmarkEnd w:id="0"/>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2021</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1089</w:t>
      </w:r>
      <w:r>
        <w:rPr>
          <w:rFonts w:hint="eastAsia" w:ascii="仿宋_GB2312" w:hAnsi="仿宋_GB2312" w:eastAsia="仿宋_GB2312" w:cs="仿宋_GB2312"/>
          <w:bCs/>
          <w:color w:val="000000"/>
          <w:sz w:val="32"/>
          <w:szCs w:val="32"/>
          <w:u w:val="none"/>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rPr>
      </w:pPr>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758592" behindDoc="0" locked="0" layoutInCell="1" allowOverlap="0">
                <wp:simplePos x="0" y="0"/>
                <wp:positionH relativeFrom="column">
                  <wp:posOffset>-38100</wp:posOffset>
                </wp:positionH>
                <wp:positionV relativeFrom="paragraph">
                  <wp:posOffset>20802600</wp:posOffset>
                </wp:positionV>
                <wp:extent cx="5761990" cy="0"/>
                <wp:effectExtent l="0" t="9525" r="10160" b="9525"/>
                <wp:wrapNone/>
                <wp:docPr id="2" name="直接箭头连接符 2"/>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758592;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Cstb/WAAAADAEAAA8AAAAAAAAAAQAgAAAAOAAAAGRycy9kb3ducmV2&#10;LnhtbFBLAQIUABQAAAAIAIdO4kDhyuLC6AEAAKoDAAAOAAAAAAAAAAEAIAAAADsBAABkcnMvZTJv&#10;RG9jLnhtbFBLBQYAAAAABgAGAFkBAACVBQ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p>
    <w:p>
      <w:pPr>
        <w:spacing w:line="520" w:lineRule="exact"/>
        <w:ind w:left="140" w:hanging="140"/>
        <w:rPr>
          <w:rFonts w:hint="eastAsia"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仿宋_GB2312" w:eastAsia="仿宋_GB2312" w:cs="仿宋_GB2312"/>
          <w:sz w:val="32"/>
          <w:szCs w:val="32"/>
          <w:u w:val="none"/>
        </w:rPr>
        <w:t>天津市北辰区</w:t>
      </w:r>
      <w:r>
        <w:rPr>
          <w:rFonts w:hint="eastAsia" w:ascii="仿宋_GB2312" w:hAnsi="仿宋_GB2312" w:eastAsia="仿宋_GB2312" w:cs="仿宋_GB2312"/>
          <w:sz w:val="32"/>
          <w:szCs w:val="32"/>
          <w:u w:val="none"/>
          <w:lang w:eastAsia="zh-CN"/>
        </w:rPr>
        <w:t>梅培勇饭店（梅培勇）</w:t>
      </w:r>
      <w:r>
        <w:rPr>
          <w:rFonts w:hint="eastAsia" w:ascii="仿宋_GB2312" w:hAnsi="Times New Roman" w:eastAsia="仿宋_GB2312"/>
          <w:sz w:val="32"/>
          <w:szCs w:val="32"/>
          <w:u w:val="none"/>
        </w:rPr>
        <w:t xml:space="preserve">          </w:t>
      </w:r>
      <w:r>
        <w:rPr>
          <w:rFonts w:hint="eastAsia" w:ascii="仿宋_GB2312" w:hAnsi="Times New Roman" w:eastAsia="仿宋_GB2312"/>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 xml:space="preserve">名称：营业执照                                    </w:t>
      </w:r>
    </w:p>
    <w:p>
      <w:pPr>
        <w:spacing w:line="520" w:lineRule="exact"/>
        <w:ind w:left="140" w:hanging="140"/>
        <w:rPr>
          <w:rFonts w:hint="eastAsia" w:ascii="仿宋_GB2312" w:hAnsi="仿宋_GB2312" w:eastAsia="仿宋_GB2312" w:cs="仿宋_GB2312"/>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仿宋_GB2312" w:hAnsi="仿宋_GB2312" w:eastAsia="仿宋_GB2312" w:cs="仿宋_GB2312"/>
          <w:color w:val="000000"/>
          <w:sz w:val="32"/>
          <w:szCs w:val="32"/>
          <w:lang w:val="en-US" w:eastAsia="zh-CN"/>
        </w:rPr>
        <w:t>92120113MA05T0XN8W</w:t>
      </w:r>
      <w:r>
        <w:rPr>
          <w:rFonts w:hint="eastAsia" w:ascii="仿宋_GB2312" w:hAnsi="仿宋_GB2312" w:eastAsia="仿宋_GB2312" w:cs="仿宋_GB2312"/>
          <w:kern w:val="1"/>
          <w:sz w:val="32"/>
          <w:szCs w:val="32"/>
          <w:u w:val="none"/>
        </w:rPr>
        <w:t xml:space="preserve">                                  </w:t>
      </w:r>
    </w:p>
    <w:p>
      <w:pPr>
        <w:spacing w:line="520" w:lineRule="exact"/>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住所（住址）：</w:t>
      </w:r>
      <w:r>
        <w:rPr>
          <w:rFonts w:hint="eastAsia" w:ascii="仿宋_GB2312" w:hAnsi="仿宋_GB2312" w:eastAsia="仿宋_GB2312" w:cs="仿宋_GB2312"/>
          <w:sz w:val="32"/>
          <w:szCs w:val="32"/>
        </w:rPr>
        <w:t>天津市北辰区果园新村街道中学西路8增5</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spacing w:line="520" w:lineRule="exact"/>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法定代表人（负责人</w:t>
      </w:r>
      <w:r>
        <w:rPr>
          <w:rFonts w:hint="eastAsia" w:ascii="仿宋_GB2312" w:hAnsi="仿宋_GB2312" w:eastAsia="仿宋_GB2312" w:cs="仿宋_GB2312"/>
          <w:kern w:val="1"/>
          <w:sz w:val="32"/>
          <w:szCs w:val="32"/>
          <w:u w:val="none"/>
          <w:lang w:eastAsia="zh-CN"/>
        </w:rPr>
        <w:t>、经营者</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eastAsia="zh-CN"/>
        </w:rPr>
        <w:t>梅培勇</w:t>
      </w:r>
      <w:r>
        <w:rPr>
          <w:rFonts w:hint="eastAsia" w:ascii="仿宋_GB2312" w:hAnsi="仿宋_GB2312" w:eastAsia="仿宋_GB2312" w:cs="仿宋_GB2312"/>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仿宋_GB2312" w:hAnsi="仿宋_GB2312" w:eastAsia="仿宋_GB2312" w:cs="仿宋_GB2312"/>
          <w:kern w:val="1"/>
          <w:sz w:val="32"/>
          <w:szCs w:val="32"/>
          <w:u w:val="none"/>
        </w:rPr>
        <w:t>身份证件号码：</w:t>
      </w:r>
      <w:r>
        <w:rPr>
          <w:rFonts w:hint="eastAsia"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00" w:lineRule="exact"/>
        <w:ind w:left="140" w:hanging="140"/>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联系电话：</w:t>
      </w:r>
      <w:r>
        <w:rPr>
          <w:rFonts w:hint="eastAsia" w:ascii="仿宋_GB2312" w:hAnsi="仿宋" w:eastAsia="仿宋_GB2312" w:cs="仿宋"/>
          <w:sz w:val="32"/>
          <w:szCs w:val="32"/>
          <w:u w:val="none"/>
          <w:lang w:val="en-US" w:eastAsia="zh-CN"/>
        </w:rPr>
        <w:t>***********</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其他联系方式：</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仿宋_GB2312" w:hAnsi="仿宋_GB2312" w:eastAsia="仿宋_GB2312" w:cs="仿宋_GB2312"/>
          <w:kern w:val="1"/>
          <w:sz w:val="32"/>
          <w:szCs w:val="32"/>
          <w:u w:val="none"/>
        </w:rPr>
        <w:t>联系地址：</w:t>
      </w:r>
      <w:r>
        <w:rPr>
          <w:rFonts w:hint="eastAsia" w:ascii="仿宋_GB2312" w:hAnsi="仿宋_GB2312" w:eastAsia="仿宋_GB2312" w:cs="仿宋_GB2312"/>
          <w:sz w:val="32"/>
          <w:szCs w:val="32"/>
        </w:rPr>
        <w:t>天津市北辰区</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Mongolian Baiti"/>
          <w:kern w:val="1"/>
          <w:sz w:val="32"/>
          <w:szCs w:val="32"/>
          <w:u w:val="none"/>
        </w:rPr>
        <w:t xml:space="preserve">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2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2021年</w:t>
      </w:r>
      <w:r>
        <w:rPr>
          <w:rFonts w:hint="eastAsia" w:ascii="仿宋_GB2312" w:hAnsi="仿宋_GB2312" w:eastAsia="仿宋_GB2312" w:cs="仿宋_GB2312"/>
          <w:color w:val="000000"/>
          <w:sz w:val="32"/>
          <w:szCs w:val="32"/>
          <w:u w:val="none"/>
          <w:lang w:val="en-US" w:eastAsia="zh-CN"/>
        </w:rPr>
        <w:t>11</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10</w:t>
      </w:r>
      <w:r>
        <w:rPr>
          <w:rFonts w:hint="eastAsia" w:ascii="仿宋_GB2312" w:hAnsi="仿宋_GB2312" w:eastAsia="仿宋_GB2312" w:cs="仿宋_GB2312"/>
          <w:color w:val="000000"/>
          <w:sz w:val="32"/>
          <w:szCs w:val="32"/>
          <w:u w:val="none"/>
        </w:rPr>
        <w:t>日，我局执法人员依法对</w:t>
      </w:r>
      <w:r>
        <w:rPr>
          <w:rFonts w:hint="eastAsia" w:ascii="仿宋_GB2312" w:hAnsi="仿宋_GB2312" w:eastAsia="仿宋_GB2312" w:cs="仿宋_GB2312"/>
          <w:color w:val="000000"/>
          <w:sz w:val="32"/>
          <w:szCs w:val="32"/>
          <w:u w:val="none"/>
          <w:lang w:eastAsia="zh-CN"/>
        </w:rPr>
        <w:t>梅培勇</w:t>
      </w:r>
      <w:r>
        <w:rPr>
          <w:rFonts w:hint="eastAsia" w:ascii="仿宋_GB2312" w:hAnsi="仿宋_GB2312" w:eastAsia="仿宋_GB2312" w:cs="仿宋_GB2312"/>
          <w:color w:val="000000"/>
          <w:sz w:val="32"/>
          <w:szCs w:val="32"/>
          <w:u w:val="none"/>
        </w:rPr>
        <w:t>经营的</w:t>
      </w:r>
      <w:r>
        <w:rPr>
          <w:rFonts w:hint="eastAsia" w:ascii="仿宋_GB2312" w:hAnsi="仿宋_GB2312" w:eastAsia="仿宋_GB2312" w:cs="仿宋_GB2312"/>
          <w:sz w:val="32"/>
          <w:szCs w:val="32"/>
          <w:u w:val="none"/>
        </w:rPr>
        <w:t>天津市北辰区</w:t>
      </w:r>
      <w:r>
        <w:rPr>
          <w:rFonts w:hint="eastAsia" w:ascii="仿宋_GB2312" w:hAnsi="仿宋_GB2312" w:eastAsia="仿宋_GB2312" w:cs="仿宋_GB2312"/>
          <w:sz w:val="32"/>
          <w:szCs w:val="32"/>
          <w:u w:val="none"/>
          <w:lang w:eastAsia="zh-CN"/>
        </w:rPr>
        <w:t>梅培勇饭店</w:t>
      </w:r>
      <w:r>
        <w:rPr>
          <w:rFonts w:hint="eastAsia" w:ascii="仿宋_GB2312" w:hAnsi="仿宋_GB2312" w:eastAsia="仿宋_GB2312" w:cs="仿宋_GB2312"/>
          <w:color w:val="000000"/>
          <w:sz w:val="32"/>
          <w:szCs w:val="32"/>
          <w:u w:val="none"/>
        </w:rPr>
        <w:t>进行监督检查时发现，该户店内</w:t>
      </w:r>
      <w:r>
        <w:rPr>
          <w:rFonts w:hint="eastAsia" w:ascii="仿宋_GB2312" w:hAnsi="仿宋_GB2312" w:eastAsia="仿宋_GB2312" w:cs="仿宋_GB2312"/>
          <w:sz w:val="32"/>
          <w:szCs w:val="32"/>
          <w:u w:val="none"/>
          <w:lang w:eastAsia="zh-CN"/>
        </w:rPr>
        <w:t>后厨操作区摆放有</w:t>
      </w:r>
      <w:r>
        <w:rPr>
          <w:rFonts w:hint="eastAsia" w:ascii="仿宋_GB2312" w:hAnsi="仿宋_GB2312" w:eastAsia="仿宋_GB2312" w:cs="仿宋_GB2312"/>
          <w:color w:val="000000"/>
          <w:sz w:val="32"/>
          <w:szCs w:val="32"/>
          <w:u w:val="none"/>
          <w:lang w:val="en-US" w:eastAsia="zh-CN"/>
        </w:rPr>
        <w:t>“古里坊泡仔姜”（净含量1400克/瓶）一瓶，生产日期为2020年9月23日，保质期为12个月，上述食</w:t>
      </w:r>
      <w:r>
        <w:rPr>
          <w:rFonts w:hint="eastAsia" w:ascii="仿宋_GB2312" w:hAnsi="仿宋_GB2312" w:eastAsia="仿宋_GB2312" w:cs="仿宋_GB2312"/>
          <w:color w:val="000000"/>
          <w:sz w:val="32"/>
          <w:szCs w:val="32"/>
          <w:u w:val="none"/>
        </w:rPr>
        <w:t>品</w:t>
      </w:r>
      <w:r>
        <w:rPr>
          <w:rFonts w:hint="eastAsia" w:ascii="仿宋_GB2312" w:hAnsi="仿宋_GB2312" w:eastAsia="仿宋_GB2312" w:cs="仿宋_GB2312"/>
          <w:color w:val="000000"/>
          <w:sz w:val="32"/>
          <w:szCs w:val="32"/>
          <w:u w:val="none"/>
          <w:lang w:eastAsia="zh-CN"/>
        </w:rPr>
        <w:t>已超过包装标注保质期</w:t>
      </w:r>
      <w:r>
        <w:rPr>
          <w:rFonts w:hint="eastAsia" w:ascii="仿宋_GB2312" w:hAnsi="仿宋_GB2312" w:eastAsia="仿宋_GB2312" w:cs="仿宋_GB2312"/>
          <w:color w:val="000000"/>
          <w:sz w:val="32"/>
          <w:szCs w:val="32"/>
          <w:u w:val="none"/>
        </w:rPr>
        <w:t>。经局领导审批，执法人员</w:t>
      </w:r>
      <w:r>
        <w:rPr>
          <w:rFonts w:hint="eastAsia" w:ascii="仿宋_GB2312" w:hAnsi="仿宋_GB2312" w:eastAsia="仿宋_GB2312" w:cs="仿宋_GB2312"/>
          <w:color w:val="000000"/>
          <w:sz w:val="32"/>
          <w:szCs w:val="32"/>
          <w:u w:val="none"/>
          <w:lang w:eastAsia="zh-CN"/>
        </w:rPr>
        <w:t>下达了</w:t>
      </w:r>
      <w:r>
        <w:rPr>
          <w:rFonts w:hint="eastAsia" w:ascii="仿宋_GB2312" w:hAnsi="仿宋_GB2312" w:eastAsia="仿宋_GB2312" w:cs="仿宋_GB2312"/>
          <w:color w:val="000000"/>
          <w:sz w:val="32"/>
          <w:szCs w:val="32"/>
          <w:u w:val="none"/>
        </w:rPr>
        <w:t>《实施行政强制措施决定书》（津辰市监新强</w:t>
      </w:r>
      <w:r>
        <w:rPr>
          <w:rFonts w:hint="eastAsia" w:ascii="仿宋_GB2312" w:hAnsi="仿宋_GB2312" w:eastAsia="仿宋_GB2312" w:cs="仿宋_GB2312"/>
          <w:color w:val="000000"/>
          <w:sz w:val="32"/>
          <w:szCs w:val="32"/>
          <w:u w:val="none"/>
          <w:lang w:eastAsia="zh-CN"/>
        </w:rPr>
        <w:t>制</w:t>
      </w:r>
      <w:r>
        <w:rPr>
          <w:rFonts w:hint="eastAsia" w:ascii="仿宋_GB2312" w:hAnsi="仿宋_GB2312" w:eastAsia="仿宋_GB2312" w:cs="仿宋_GB2312"/>
          <w:color w:val="000000"/>
          <w:sz w:val="32"/>
          <w:szCs w:val="32"/>
          <w:u w:val="none"/>
        </w:rPr>
        <w:t xml:space="preserve">[2021] </w:t>
      </w:r>
      <w:r>
        <w:rPr>
          <w:rFonts w:hint="eastAsia" w:ascii="仿宋_GB2312" w:hAnsi="仿宋_GB2312" w:eastAsia="仿宋_GB2312" w:cs="仿宋_GB2312"/>
          <w:color w:val="000000"/>
          <w:sz w:val="32"/>
          <w:szCs w:val="32"/>
          <w:u w:val="none"/>
          <w:lang w:val="en-US" w:eastAsia="zh-CN"/>
        </w:rPr>
        <w:t>19</w:t>
      </w:r>
      <w:r>
        <w:rPr>
          <w:rFonts w:hint="eastAsia" w:ascii="仿宋_GB2312" w:hAnsi="仿宋_GB2312" w:eastAsia="仿宋_GB2312" w:cs="仿宋_GB2312"/>
          <w:color w:val="000000"/>
          <w:sz w:val="32"/>
          <w:szCs w:val="32"/>
          <w:u w:val="none"/>
        </w:rPr>
        <w:t>号）</w:t>
      </w:r>
      <w:r>
        <w:rPr>
          <w:rFonts w:hint="eastAsia" w:ascii="仿宋_GB2312" w:hAnsi="仿宋_GB2312" w:eastAsia="仿宋_GB2312" w:cs="仿宋_GB2312"/>
          <w:color w:val="000000"/>
          <w:sz w:val="32"/>
          <w:szCs w:val="32"/>
          <w:u w:val="none"/>
          <w:lang w:eastAsia="zh-CN"/>
        </w:rPr>
        <w:t>。依法对上述一瓶</w:t>
      </w:r>
      <w:r>
        <w:rPr>
          <w:rFonts w:hint="eastAsia" w:ascii="仿宋_GB2312" w:hAnsi="仿宋_GB2312" w:eastAsia="仿宋_GB2312" w:cs="仿宋_GB2312"/>
          <w:color w:val="000000"/>
          <w:sz w:val="32"/>
          <w:szCs w:val="32"/>
          <w:u w:val="none"/>
          <w:lang w:val="en-US" w:eastAsia="zh-CN"/>
        </w:rPr>
        <w:t>“古里坊泡仔姜”（净含量1400克/瓶）采取扣押行政强制措施。同日，执法人员报经局领导批准，予以立案调查。</w:t>
      </w:r>
      <w:r>
        <w:rPr>
          <w:rFonts w:hint="default" w:ascii="仿宋_GB2312" w:hAnsi="仿宋" w:eastAsia="仿宋_GB2312" w:cs="仿宋"/>
          <w:color w:val="auto"/>
          <w:sz w:val="32"/>
          <w:szCs w:val="32"/>
          <w:u w:val="none"/>
          <w:lang w:val="en" w:eastAsia="zh-CN"/>
        </w:rPr>
        <w:t>202</w:t>
      </w:r>
      <w:r>
        <w:rPr>
          <w:rFonts w:hint="eastAsia" w:ascii="仿宋_GB2312" w:hAnsi="仿宋" w:eastAsia="仿宋_GB2312" w:cs="仿宋"/>
          <w:color w:val="auto"/>
          <w:sz w:val="32"/>
          <w:szCs w:val="32"/>
          <w:u w:val="none"/>
          <w:lang w:val="en-US" w:eastAsia="zh-CN"/>
        </w:rPr>
        <w:t>1</w:t>
      </w:r>
      <w:r>
        <w:rPr>
          <w:rFonts w:hint="eastAsia" w:ascii="仿宋_GB2312" w:hAnsi="仿宋" w:eastAsia="仿宋_GB2312" w:cs="仿宋"/>
          <w:color w:val="auto"/>
          <w:sz w:val="32"/>
          <w:szCs w:val="32"/>
          <w:u w:val="none"/>
          <w:lang w:val="en" w:eastAsia="zh-CN"/>
        </w:rPr>
        <w:t>年</w:t>
      </w:r>
      <w:r>
        <w:rPr>
          <w:rFonts w:hint="eastAsia" w:ascii="仿宋_GB2312" w:hAnsi="仿宋" w:eastAsia="仿宋_GB2312" w:cs="仿宋"/>
          <w:color w:val="auto"/>
          <w:sz w:val="32"/>
          <w:szCs w:val="32"/>
          <w:u w:val="none"/>
          <w:lang w:val="en-US" w:eastAsia="zh-CN"/>
        </w:rPr>
        <w:t>12月9日，经局领导批准，对该行政强制措施的期限延长30日。</w:t>
      </w:r>
      <w:r>
        <w:rPr>
          <w:rFonts w:hint="eastAsia" w:ascii="仿宋_GB2312" w:hAnsi="仿宋_GB2312" w:eastAsia="仿宋_GB2312" w:cs="仿宋_GB2312"/>
          <w:color w:val="auto"/>
          <w:sz w:val="32"/>
          <w:szCs w:val="32"/>
          <w:u w:val="none"/>
          <w:lang w:val="en-US" w:eastAsia="zh-CN"/>
        </w:rPr>
        <w:t>2021年12月17日，案件调查终结。</w:t>
      </w:r>
      <w:r>
        <w:rPr>
          <w:rFonts w:hint="eastAsia" w:ascii="仿宋_GB2312" w:hAnsi="仿宋_GB2312" w:eastAsia="仿宋_GB2312" w:cs="仿宋_GB2312"/>
          <w:bCs/>
          <w:color w:val="auto"/>
          <w:sz w:val="32"/>
          <w:szCs w:val="32"/>
          <w:u w:val="none"/>
          <w:lang w:val="en-US" w:eastAsia="zh-CN"/>
        </w:rPr>
        <w:t xml:space="preserve">    </w:t>
      </w:r>
      <w:r>
        <w:rPr>
          <w:rFonts w:hint="eastAsia" w:ascii="仿宋_GB2312" w:hAnsi="仿宋_GB2312" w:eastAsia="仿宋_GB2312" w:cs="仿宋_GB2312"/>
          <w:bCs/>
          <w:color w:val="000000"/>
          <w:sz w:val="32"/>
          <w:szCs w:val="32"/>
          <w:u w:val="none"/>
          <w:lang w:val="en-US" w:eastAsia="zh-CN"/>
        </w:rPr>
        <w:t xml:space="preserve">            </w:t>
      </w:r>
      <w:r>
        <w:rPr>
          <w:rFonts w:hint="eastAsia" w:ascii="仿宋_GB2312" w:hAnsi="仿宋_GB2312" w:eastAsia="仿宋_GB2312" w:cs="仿宋_GB2312"/>
          <w:bCs/>
          <w:color w:val="000000"/>
          <w:sz w:val="32"/>
          <w:szCs w:val="32"/>
          <w:u w:val="none"/>
        </w:rPr>
        <w:t xml:space="preserve">     </w:t>
      </w:r>
    </w:p>
    <w:p>
      <w:pPr>
        <w:spacing w:line="52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经调查核实，</w:t>
      </w:r>
      <w:r>
        <w:rPr>
          <w:rFonts w:hint="eastAsia" w:ascii="仿宋_GB2312" w:hAnsi="仿宋_GB2312" w:eastAsia="仿宋_GB2312" w:cs="仿宋_GB2312"/>
          <w:color w:val="000000"/>
          <w:sz w:val="32"/>
          <w:szCs w:val="32"/>
          <w:u w:val="none"/>
          <w:lang w:val="en-US" w:eastAsia="zh-CN"/>
        </w:rPr>
        <w:t>2021年5月15日，当事人从领航粮油贸易（天津）有限公司购入“古里坊泡仔姜”（净含量1400克/瓶）一瓶，生产日期为2020年9月23日，保质期为12个月，用于制作酸菜鱼；至2021年11月10日检查时该商品已经超过包装标注保质期，但未开封使用。自2021年9月23日至2021年11月10日案发，未使用上述批次“古里坊泡仔姜”，上述行为满足经营超过保质期的食品的构成要件。本案货值金额8元，未使用，无违法所得。</w:t>
      </w: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 xml:space="preserve">      </w:t>
      </w:r>
    </w:p>
    <w:p>
      <w:pPr>
        <w:spacing w:line="520" w:lineRule="exact"/>
        <w:ind w:firstLine="640" w:firstLineChars="200"/>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上述事实，主要有以下证据证明：</w:t>
      </w:r>
    </w:p>
    <w:p>
      <w:pPr>
        <w:numPr>
          <w:ilvl w:val="0"/>
          <w:numId w:val="0"/>
        </w:numPr>
        <w:spacing w:line="520" w:lineRule="exact"/>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1.</w:t>
      </w:r>
      <w:r>
        <w:rPr>
          <w:rFonts w:hint="eastAsia" w:ascii="仿宋_GB2312" w:hAnsi="仿宋_GB2312" w:eastAsia="仿宋_GB2312" w:cs="仿宋_GB2312"/>
          <w:color w:val="000000"/>
          <w:sz w:val="32"/>
          <w:szCs w:val="32"/>
          <w:u w:val="none"/>
        </w:rPr>
        <w:t>当事人的营业执照、食品</w:t>
      </w:r>
      <w:r>
        <w:rPr>
          <w:rFonts w:hint="eastAsia" w:ascii="仿宋_GB2312" w:hAnsi="仿宋_GB2312" w:eastAsia="仿宋_GB2312" w:cs="仿宋_GB2312"/>
          <w:color w:val="000000"/>
          <w:sz w:val="32"/>
          <w:szCs w:val="32"/>
          <w:u w:val="none"/>
          <w:lang w:eastAsia="zh-CN"/>
        </w:rPr>
        <w:t>经营许可</w:t>
      </w:r>
      <w:r>
        <w:rPr>
          <w:rFonts w:hint="eastAsia" w:ascii="仿宋_GB2312" w:hAnsi="仿宋_GB2312" w:eastAsia="仿宋_GB2312" w:cs="仿宋_GB2312"/>
          <w:color w:val="000000"/>
          <w:sz w:val="32"/>
          <w:szCs w:val="32"/>
          <w:u w:val="none"/>
        </w:rPr>
        <w:t>证明复印件，经营者</w:t>
      </w:r>
      <w:r>
        <w:rPr>
          <w:rFonts w:hint="eastAsia" w:ascii="仿宋_GB2312" w:hAnsi="仿宋_GB2312" w:eastAsia="仿宋_GB2312" w:cs="仿宋_GB2312"/>
          <w:color w:val="000000"/>
          <w:sz w:val="32"/>
          <w:szCs w:val="32"/>
          <w:u w:val="none"/>
          <w:lang w:eastAsia="zh-CN"/>
        </w:rPr>
        <w:t>梅培勇</w:t>
      </w:r>
      <w:r>
        <w:rPr>
          <w:rFonts w:hint="eastAsia" w:ascii="仿宋_GB2312" w:hAnsi="仿宋_GB2312" w:eastAsia="仿宋_GB2312" w:cs="仿宋_GB2312"/>
          <w:color w:val="000000"/>
          <w:sz w:val="32"/>
          <w:szCs w:val="32"/>
          <w:u w:val="none"/>
        </w:rPr>
        <w:t>身份证复印件</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现场检查笔录、现场照片</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rPr>
        <w:t>对</w:t>
      </w:r>
      <w:r>
        <w:rPr>
          <w:rFonts w:hint="eastAsia" w:ascii="仿宋_GB2312" w:hAnsi="仿宋_GB2312" w:eastAsia="仿宋_GB2312" w:cs="仿宋_GB2312"/>
          <w:color w:val="000000"/>
          <w:sz w:val="32"/>
          <w:szCs w:val="32"/>
          <w:u w:val="none"/>
          <w:lang w:eastAsia="zh-CN"/>
        </w:rPr>
        <w:t>梅培勇</w:t>
      </w:r>
      <w:r>
        <w:rPr>
          <w:rFonts w:hint="eastAsia" w:ascii="仿宋_GB2312" w:hAnsi="仿宋_GB2312" w:eastAsia="仿宋_GB2312" w:cs="仿宋_GB2312"/>
          <w:color w:val="000000"/>
          <w:sz w:val="32"/>
          <w:szCs w:val="32"/>
          <w:u w:val="none"/>
        </w:rPr>
        <w:t>的询问调查笔录</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4.进货票据、供货商营业执照、食品经营许可证复印件；5.责令改正通知书、</w:t>
      </w:r>
      <w:r>
        <w:rPr>
          <w:rFonts w:hint="eastAsia" w:ascii="仿宋_GB2312" w:hAnsi="仿宋_GB2312" w:eastAsia="仿宋_GB2312" w:cs="仿宋_GB2312"/>
          <w:color w:val="000000"/>
          <w:sz w:val="32"/>
          <w:szCs w:val="32"/>
          <w:u w:val="none"/>
        </w:rPr>
        <w:t>回查现场照片</w:t>
      </w:r>
      <w:r>
        <w:rPr>
          <w:rFonts w:hint="eastAsia" w:ascii="仿宋_GB2312" w:hAnsi="仿宋_GB2312" w:eastAsia="仿宋_GB2312" w:cs="仿宋_GB2312"/>
          <w:color w:val="000000"/>
          <w:sz w:val="32"/>
          <w:szCs w:val="32"/>
          <w:u w:val="none"/>
          <w:lang w:eastAsia="zh-CN"/>
        </w:rPr>
        <w:t>、现场</w:t>
      </w:r>
      <w:r>
        <w:rPr>
          <w:rFonts w:hint="eastAsia" w:ascii="仿宋_GB2312" w:hAnsi="仿宋_GB2312" w:eastAsia="仿宋_GB2312" w:cs="仿宋_GB2312"/>
          <w:color w:val="000000"/>
          <w:sz w:val="32"/>
          <w:szCs w:val="32"/>
          <w:u w:val="none"/>
        </w:rPr>
        <w:t>笔录</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kern w:val="2"/>
          <w:sz w:val="32"/>
          <w:szCs w:val="32"/>
          <w:lang w:val="en-US" w:eastAsia="zh-CN" w:bidi="ar-SA"/>
        </w:rPr>
        <w:t>6.</w:t>
      </w:r>
      <w:r>
        <w:rPr>
          <w:rFonts w:hint="eastAsia" w:ascii="仿宋_GB2312" w:hAnsi="仿宋_GB2312" w:eastAsia="仿宋_GB2312" w:cs="仿宋_GB2312"/>
          <w:color w:val="auto"/>
          <w:sz w:val="32"/>
          <w:szCs w:val="32"/>
          <w:lang w:val="en-US" w:eastAsia="zh-CN"/>
        </w:rPr>
        <w:t>整改报告。</w:t>
      </w:r>
      <w:r>
        <w:rPr>
          <w:rFonts w:hint="eastAsia" w:ascii="仿宋_GB2312" w:hAnsi="仿宋_GB2312" w:eastAsia="仿宋_GB2312" w:cs="仿宋_GB2312"/>
          <w:color w:val="000000"/>
          <w:sz w:val="32"/>
          <w:szCs w:val="32"/>
          <w:u w:val="none"/>
          <w:lang w:val="en-US" w:eastAsia="zh-CN"/>
        </w:rPr>
        <w:t xml:space="preserve">        </w:t>
      </w:r>
    </w:p>
    <w:p>
      <w:pPr>
        <w:spacing w:line="520" w:lineRule="exact"/>
        <w:ind w:firstLine="640" w:firstLineChars="200"/>
        <w:rPr>
          <w:rFonts w:ascii="Times New Roman" w:hAnsi="Times New Roman" w:eastAsia="仿宋_GB2312" w:cs="仿宋"/>
          <w:color w:val="000000"/>
          <w:sz w:val="32"/>
          <w:szCs w:val="32"/>
          <w:u w:val="none"/>
        </w:rPr>
      </w:pPr>
      <w:r>
        <w:rPr>
          <w:rFonts w:hint="eastAsia" w:ascii="仿宋_GB2312" w:hAnsi="楷体_GB2312" w:eastAsia="仿宋_GB2312" w:cs="楷体_GB2312"/>
          <w:color w:val="000000"/>
          <w:sz w:val="32"/>
          <w:szCs w:val="32"/>
          <w:u w:val="none"/>
        </w:rPr>
        <w:t>本局于20</w:t>
      </w:r>
      <w:r>
        <w:rPr>
          <w:rFonts w:hint="eastAsia" w:ascii="仿宋_GB2312" w:hAnsi="楷体_GB2312" w:eastAsia="仿宋_GB2312" w:cs="楷体_GB2312"/>
          <w:color w:val="000000"/>
          <w:sz w:val="32"/>
          <w:szCs w:val="32"/>
          <w:u w:val="none"/>
          <w:lang w:val="en-US" w:eastAsia="zh-CN"/>
        </w:rPr>
        <w:t>21</w:t>
      </w:r>
      <w:r>
        <w:rPr>
          <w:rFonts w:hint="eastAsia" w:ascii="仿宋_GB2312" w:hAnsi="楷体_GB2312" w:eastAsia="仿宋_GB2312" w:cs="楷体_GB2312"/>
          <w:color w:val="000000"/>
          <w:sz w:val="32"/>
          <w:szCs w:val="32"/>
          <w:u w:val="none"/>
        </w:rPr>
        <w:t>年</w:t>
      </w:r>
      <w:r>
        <w:rPr>
          <w:rFonts w:hint="eastAsia" w:ascii="仿宋_GB2312" w:hAnsi="楷体_GB2312" w:eastAsia="仿宋_GB2312" w:cs="楷体_GB2312"/>
          <w:color w:val="000000"/>
          <w:sz w:val="32"/>
          <w:szCs w:val="32"/>
          <w:u w:val="none"/>
          <w:lang w:val="en-US" w:eastAsia="zh-CN"/>
        </w:rPr>
        <w:t>12</w:t>
      </w:r>
      <w:r>
        <w:rPr>
          <w:rFonts w:hint="eastAsia" w:ascii="仿宋_GB2312" w:hAnsi="楷体_GB2312" w:eastAsia="仿宋_GB2312" w:cs="楷体_GB2312"/>
          <w:color w:val="000000"/>
          <w:sz w:val="32"/>
          <w:szCs w:val="32"/>
          <w:u w:val="none"/>
        </w:rPr>
        <w:t>月</w:t>
      </w:r>
      <w:r>
        <w:rPr>
          <w:rFonts w:hint="eastAsia" w:ascii="仿宋_GB2312" w:hAnsi="楷体_GB2312" w:eastAsia="仿宋_GB2312" w:cs="楷体_GB2312"/>
          <w:color w:val="000000"/>
          <w:sz w:val="32"/>
          <w:szCs w:val="32"/>
          <w:u w:val="none"/>
          <w:lang w:val="en-US" w:eastAsia="zh-CN"/>
        </w:rPr>
        <w:t>29</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w:t>
      </w:r>
      <w:r>
        <w:rPr>
          <w:rFonts w:hint="eastAsia" w:ascii="仿宋_GB2312" w:hAnsi="Arial" w:eastAsia="仿宋_GB2312" w:cs="Arial"/>
          <w:color w:val="000000"/>
          <w:sz w:val="32"/>
          <w:szCs w:val="32"/>
          <w:u w:val="none"/>
          <w:shd w:val="clear" w:color="auto" w:fill="FFFFFF"/>
          <w:lang w:eastAsia="zh-CN"/>
        </w:rPr>
        <w:t>辰</w:t>
      </w:r>
      <w:r>
        <w:rPr>
          <w:rFonts w:hint="eastAsia" w:ascii="仿宋_GB2312" w:hAnsi="Arial" w:eastAsia="仿宋_GB2312" w:cs="Arial"/>
          <w:color w:val="000000"/>
          <w:sz w:val="32"/>
          <w:szCs w:val="32"/>
          <w:u w:val="none"/>
          <w:shd w:val="clear" w:color="auto" w:fill="FFFFFF"/>
        </w:rPr>
        <w:t>市监罚告〔20</w:t>
      </w:r>
      <w:r>
        <w:rPr>
          <w:rFonts w:hint="eastAsia" w:ascii="仿宋_GB2312" w:hAnsi="Arial" w:eastAsia="仿宋_GB2312" w:cs="Arial"/>
          <w:color w:val="000000"/>
          <w:sz w:val="32"/>
          <w:szCs w:val="32"/>
          <w:u w:val="none"/>
          <w:shd w:val="clear" w:color="auto" w:fill="FFFFFF"/>
          <w:lang w:val="en-US" w:eastAsia="zh-CN"/>
        </w:rPr>
        <w:t>21</w:t>
      </w:r>
      <w:r>
        <w:rPr>
          <w:rFonts w:hint="eastAsia" w:ascii="仿宋_GB2312" w:hAnsi="Arial" w:eastAsia="仿宋_GB2312" w:cs="Arial"/>
          <w:color w:val="000000"/>
          <w:sz w:val="32"/>
          <w:szCs w:val="32"/>
          <w:u w:val="none"/>
          <w:shd w:val="clear" w:color="auto" w:fill="FFFFFF"/>
        </w:rPr>
        <w:t>〕</w:t>
      </w:r>
      <w:r>
        <w:rPr>
          <w:rFonts w:hint="eastAsia" w:ascii="仿宋_GB2312" w:hAnsi="Arial" w:eastAsia="仿宋_GB2312" w:cs="Arial"/>
          <w:color w:val="000000"/>
          <w:sz w:val="32"/>
          <w:szCs w:val="32"/>
          <w:u w:val="none"/>
          <w:shd w:val="clear" w:color="auto" w:fill="FFFFFF"/>
          <w:lang w:val="en-US" w:eastAsia="zh-CN"/>
        </w:rPr>
        <w:t>1089</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），当事人未提出陈述申辩意见</w:t>
      </w:r>
      <w:r>
        <w:rPr>
          <w:rFonts w:hint="eastAsia" w:ascii="仿宋_GB2312" w:eastAsia="仿宋_GB2312"/>
          <w:color w:val="000000"/>
          <w:sz w:val="32"/>
          <w:szCs w:val="32"/>
          <w:u w:val="none"/>
        </w:rPr>
        <w:t>。</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r>
        <w:rPr>
          <w:rFonts w:ascii="Times New Roman" w:hAnsi="Times New Roman" w:eastAsia="仿宋_GB2312" w:cs="仿宋"/>
          <w:color w:val="000000"/>
          <w:sz w:val="32"/>
          <w:szCs w:val="32"/>
          <w:u w:val="none"/>
        </w:rPr>
        <w:t xml:space="preserve"> </w:t>
      </w:r>
    </w:p>
    <w:p>
      <w:pPr>
        <w:spacing w:line="520" w:lineRule="exact"/>
        <w:ind w:firstLine="640" w:firstLineChars="20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rPr>
        <w:t>当事人上述行为违反了《中华人民共和国食品安全法》第三十四条第十项：“禁止生产经营下列食品、食品添加剂、食品相关产品：（十）标注虚假生产日期、保质期或者超过保质期的食品、食品添加剂；”的规定。</w:t>
      </w:r>
      <w:r>
        <w:rPr>
          <w:rFonts w:hint="eastAsia" w:ascii="仿宋_GB2312" w:hAnsi="仿宋_GB2312" w:eastAsia="仿宋_GB2312" w:cs="仿宋_GB2312"/>
          <w:color w:val="000000"/>
          <w:sz w:val="32"/>
          <w:szCs w:val="32"/>
          <w:u w:val="none"/>
          <w:lang w:val="en-US" w:eastAsia="zh-CN"/>
        </w:rPr>
        <w:t xml:space="preserve">                </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仿宋_GB2312" w:hAnsi="仿宋_GB2312" w:eastAsia="仿宋_GB2312" w:cs="仿宋_GB2312"/>
          <w:color w:val="000000"/>
          <w:sz w:val="32"/>
          <w:szCs w:val="32"/>
          <w:u w:val="none"/>
        </w:rPr>
        <w:t>当事人属初次违法，主观无故意，且配合案件调查，积极改正违法行为，</w:t>
      </w:r>
      <w:r>
        <w:rPr>
          <w:rFonts w:hint="eastAsia" w:ascii="仿宋_GB2312" w:hAnsi="仿宋_GB2312" w:eastAsia="仿宋_GB2312" w:cs="仿宋_GB2312"/>
          <w:color w:val="000000"/>
          <w:sz w:val="32"/>
          <w:szCs w:val="32"/>
          <w:u w:val="none"/>
          <w:lang w:eastAsia="zh-CN"/>
        </w:rPr>
        <w:t>如实提供相关材料，</w:t>
      </w:r>
      <w:r>
        <w:rPr>
          <w:rFonts w:hint="eastAsia" w:ascii="仿宋_GB2312" w:hAnsi="仿宋_GB2312" w:eastAsia="仿宋_GB2312" w:cs="仿宋_GB2312"/>
          <w:color w:val="000000"/>
          <w:sz w:val="32"/>
          <w:szCs w:val="32"/>
          <w:u w:val="none"/>
        </w:rPr>
        <w:t>依据《中华人民共和国行政处罚法》第</w:t>
      </w:r>
      <w:r>
        <w:rPr>
          <w:rFonts w:hint="eastAsia" w:ascii="仿宋_GB2312" w:hAnsi="仿宋_GB2312" w:eastAsia="仿宋_GB2312" w:cs="仿宋_GB2312"/>
          <w:color w:val="000000"/>
          <w:sz w:val="32"/>
          <w:szCs w:val="32"/>
          <w:u w:val="none"/>
          <w:lang w:eastAsia="zh-CN"/>
        </w:rPr>
        <w:t>三十二</w:t>
      </w:r>
      <w:r>
        <w:rPr>
          <w:rFonts w:hint="eastAsia" w:ascii="仿宋_GB2312" w:hAnsi="仿宋_GB2312" w:eastAsia="仿宋_GB2312" w:cs="仿宋_GB2312"/>
          <w:color w:val="000000"/>
          <w:sz w:val="32"/>
          <w:szCs w:val="32"/>
          <w:u w:val="none"/>
        </w:rPr>
        <w:t>条第</w:t>
      </w:r>
      <w:r>
        <w:rPr>
          <w:rFonts w:hint="eastAsia" w:ascii="仿宋_GB2312" w:hAnsi="仿宋_GB2312" w:eastAsia="仿宋_GB2312" w:cs="仿宋_GB2312"/>
          <w:color w:val="000000"/>
          <w:sz w:val="32"/>
          <w:szCs w:val="32"/>
          <w:u w:val="none"/>
          <w:lang w:eastAsia="zh-CN"/>
        </w:rPr>
        <w:t>一</w:t>
      </w:r>
      <w:r>
        <w:rPr>
          <w:rFonts w:hint="eastAsia" w:ascii="仿宋_GB2312" w:hAnsi="仿宋_GB2312" w:eastAsia="仿宋_GB2312" w:cs="仿宋_GB2312"/>
          <w:color w:val="000000"/>
          <w:sz w:val="32"/>
          <w:szCs w:val="32"/>
          <w:u w:val="none"/>
        </w:rPr>
        <w:t>项</w:t>
      </w:r>
      <w:r>
        <w:rPr>
          <w:rFonts w:hint="eastAsia" w:ascii="仿宋_GB2312" w:hAnsi="仿宋_GB2312" w:eastAsia="仿宋_GB2312" w:cs="仿宋_GB2312"/>
          <w:color w:val="000000"/>
          <w:sz w:val="32"/>
          <w:szCs w:val="32"/>
          <w:u w:val="none"/>
          <w:lang w:eastAsia="zh-CN"/>
        </w:rPr>
        <w:t>，参照</w:t>
      </w:r>
      <w:r>
        <w:rPr>
          <w:rFonts w:hint="eastAsia" w:ascii="仿宋_GB2312" w:hAnsi="仿宋_GB2312" w:eastAsia="仿宋_GB2312" w:cs="仿宋_GB2312"/>
          <w:color w:val="000000"/>
          <w:sz w:val="32"/>
          <w:szCs w:val="32"/>
          <w:u w:val="none"/>
        </w:rPr>
        <w:t>《天津市市场和质量监督管理委员会行政处罚裁量适用规则》第十三条第五项、第九项的规定予以减轻处罚。</w:t>
      </w:r>
      <w:r>
        <w:rPr>
          <w:rFonts w:hint="eastAsia" w:ascii="楷体_GB2312" w:hAnsi="楷体_GB2312" w:eastAsia="楷体_GB2312" w:cs="楷体_GB2312"/>
          <w:color w:val="000000"/>
          <w:sz w:val="32"/>
          <w:szCs w:val="32"/>
          <w:u w:val="none"/>
        </w:rPr>
        <w:t xml:space="preserve"> </w:t>
      </w:r>
      <w:r>
        <w:rPr>
          <w:rFonts w:ascii="楷体_GB2312" w:hAnsi="楷体_GB2312" w:eastAsia="楷体_GB2312" w:cs="楷体_GB2312"/>
          <w:color w:val="000000"/>
          <w:sz w:val="32"/>
          <w:szCs w:val="32"/>
          <w:u w:val="none"/>
        </w:rPr>
        <w:t xml:space="preserve">                         </w:t>
      </w:r>
      <w:r>
        <w:rPr>
          <w:rFonts w:hint="eastAsia" w:ascii="楷体_GB2312" w:hAnsi="楷体_GB2312" w:eastAsia="楷体_GB2312" w:cs="楷体_GB2312"/>
          <w:color w:val="000000"/>
          <w:sz w:val="32"/>
          <w:szCs w:val="32"/>
          <w:u w:val="none"/>
          <w:lang w:val="en-US" w:eastAsia="zh-CN"/>
        </w:rPr>
        <w:t xml:space="preserve">          </w:t>
      </w:r>
      <w:r>
        <w:rPr>
          <w:rFonts w:ascii="楷体_GB2312" w:hAnsi="楷体_GB2312" w:eastAsia="楷体_GB2312" w:cs="楷体_GB2312"/>
          <w:color w:val="000000"/>
          <w:sz w:val="32"/>
          <w:szCs w:val="32"/>
          <w:u w:val="none"/>
        </w:rPr>
        <w:t xml:space="preserve">  </w:t>
      </w:r>
      <w:r>
        <w:rPr>
          <w:rFonts w:hint="eastAsia" w:ascii="楷体_GB2312" w:hAnsi="楷体_GB2312" w:eastAsia="楷体_GB2312" w:cs="楷体_GB2312"/>
          <w:color w:val="000000"/>
          <w:sz w:val="32"/>
          <w:szCs w:val="32"/>
          <w:u w:val="none"/>
          <w:lang w:val="en-US" w:eastAsia="zh-CN"/>
        </w:rPr>
        <w:t xml:space="preserve">         </w:t>
      </w:r>
      <w:r>
        <w:rPr>
          <w:rFonts w:ascii="楷体_GB2312" w:hAnsi="楷体_GB2312" w:eastAsia="楷体_GB2312" w:cs="楷体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outlineLvl w:val="9"/>
        <w:rPr>
          <w:rFonts w:hint="eastAsia" w:ascii="仿宋_GB2312" w:hAnsi="仿宋_GB2312" w:eastAsia="仿宋_GB2312" w:cs="仿宋_GB2312"/>
          <w:color w:val="000000"/>
          <w:sz w:val="32"/>
          <w:szCs w:val="32"/>
          <w:u w:val="none"/>
        </w:rPr>
      </w:pPr>
      <w:r>
        <w:rPr>
          <w:rFonts w:hint="eastAsia" w:ascii="Times New Roman" w:hAnsi="Times New Roman" w:eastAsia="仿宋_GB2312" w:cs="仿宋"/>
          <w:color w:val="000000"/>
          <w:sz w:val="32"/>
          <w:szCs w:val="32"/>
          <w:u w:val="none"/>
        </w:rPr>
        <w:t>依据</w:t>
      </w:r>
      <w:r>
        <w:rPr>
          <w:rFonts w:hint="eastAsia" w:ascii="Times New Roman" w:hAnsi="Times New Roman" w:eastAsia="仿宋_GB2312" w:cs="仿宋"/>
          <w:color w:val="000000"/>
          <w:sz w:val="32"/>
          <w:szCs w:val="32"/>
          <w:u w:val="none"/>
          <w:lang w:eastAsia="zh-CN"/>
        </w:rPr>
        <w:t>《中华人民共和国食品安全法》第一百二十四条第一款第五项“</w:t>
      </w:r>
      <w:r>
        <w:rPr>
          <w:rFonts w:hint="eastAsia" w:ascii="Times New Roman" w:hAnsi="Times New Roman" w:eastAsia="仿宋_GB2312" w:cs="仿宋"/>
          <w:color w:val="000000"/>
          <w:sz w:val="32"/>
          <w:szCs w:val="32"/>
          <w:u w:val="none"/>
          <w:lang w:val="en-US" w:eastAsia="zh-CN"/>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决定处</w:t>
      </w:r>
      <w:r>
        <w:rPr>
          <w:rFonts w:hint="eastAsia" w:ascii="仿宋_GB2312" w:hAnsi="仿宋_GB2312" w:eastAsia="仿宋_GB2312" w:cs="仿宋_GB2312"/>
          <w:color w:val="000000"/>
          <w:sz w:val="32"/>
          <w:szCs w:val="32"/>
          <w:u w:val="none"/>
        </w:rPr>
        <w:t>罚：</w:t>
      </w:r>
    </w:p>
    <w:p>
      <w:pPr>
        <w:keepNext w:val="0"/>
        <w:keepLines w:val="0"/>
        <w:pageBreakBefore w:val="0"/>
        <w:widowControl w:val="0"/>
        <w:kinsoku/>
        <w:wordWrap/>
        <w:overflowPunct/>
        <w:topLinePunct w:val="0"/>
        <w:autoSpaceDE/>
        <w:autoSpaceDN/>
        <w:bidi w:val="0"/>
        <w:adjustRightInd/>
        <w:snapToGrid/>
        <w:spacing w:line="500" w:lineRule="exact"/>
        <w:ind w:firstLine="640"/>
        <w:jc w:val="left"/>
        <w:textAlignment w:val="auto"/>
        <w:outlineLvl w:val="9"/>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sz w:val="32"/>
          <w:szCs w:val="32"/>
          <w:u w:val="none"/>
          <w:lang w:val="en-US" w:eastAsia="zh-CN"/>
        </w:rPr>
        <w:t>1.没收超过保质期的</w:t>
      </w:r>
      <w:r>
        <w:rPr>
          <w:rFonts w:hint="eastAsia" w:ascii="仿宋_GB2312" w:hAnsi="仿宋_GB2312" w:eastAsia="仿宋_GB2312" w:cs="仿宋_GB2312"/>
          <w:color w:val="000000"/>
          <w:sz w:val="32"/>
          <w:szCs w:val="32"/>
          <w:u w:val="none"/>
          <w:lang w:val="en-US" w:eastAsia="zh-CN"/>
        </w:rPr>
        <w:t>“古里坊泡仔姜”一瓶</w:t>
      </w:r>
      <w:r>
        <w:rPr>
          <w:rFonts w:hint="eastAsia" w:ascii="仿宋_GB2312" w:hAnsi="仿宋_GB2312" w:eastAsia="仿宋_GB2312" w:cs="仿宋_GB2312"/>
          <w:b w:val="0"/>
          <w:bCs/>
          <w:sz w:val="32"/>
          <w:szCs w:val="32"/>
          <w:u w:val="none"/>
          <w:lang w:val="en-US" w:eastAsia="zh-CN"/>
        </w:rPr>
        <w:t>；</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仿宋_GB2312" w:hAnsi="仿宋_GB2312" w:eastAsia="仿宋_GB2312" w:cs="仿宋_GB2312"/>
          <w:b w:val="0"/>
          <w:bCs/>
          <w:sz w:val="32"/>
          <w:szCs w:val="32"/>
          <w:u w:val="none"/>
          <w:lang w:val="en-US" w:eastAsia="zh-CN"/>
        </w:rPr>
        <w:t>2.罚款2000元。</w:t>
      </w:r>
      <w:r>
        <w:rPr>
          <w:rFonts w:ascii="Times New Roman" w:hAnsi="Times New Roman" w:eastAsia="仿宋_GB2312" w:cs="仿宋"/>
          <w:bCs/>
          <w:color w:val="000000"/>
          <w:sz w:val="32"/>
          <w:szCs w:val="32"/>
          <w:u w:val="none"/>
        </w:rPr>
        <w:t xml:space="preserve">     </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Times New Roman" w:hAnsi="Times New Roman" w:eastAsia="仿宋_GB2312" w:cs="仿宋"/>
          <w:color w:val="000000"/>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如对本行政处罚决定不服，可以于收到本决定书之日起六十日内向天津市北辰区人民政府申请复议，也可以于六个月内依法向天津市北辰区人民法院提起行政诉讼。         </w:t>
      </w: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w:t>
      </w:r>
      <w:r>
        <w:rPr>
          <w:rFonts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天津市北辰区市场监督管理局</w:t>
      </w:r>
    </w:p>
    <w:p>
      <w:pPr>
        <w:spacing w:line="500" w:lineRule="exact"/>
        <w:ind w:right="640" w:firstLine="600"/>
        <w:jc w:val="center"/>
        <w:rPr>
          <w:rFonts w:hint="eastAsia" w:ascii="仿宋_GB2312" w:hAnsi="仿宋_GB2312" w:eastAsia="仿宋_GB2312" w:cs="仿宋_GB2312"/>
          <w:color w:val="000000"/>
          <w:sz w:val="32"/>
          <w:szCs w:val="32"/>
        </w:rPr>
      </w:pPr>
      <w:r>
        <w:rPr>
          <w:rFonts w:hint="eastAsia" w:ascii="Times New Roman" w:hAnsi="Times New Roman" w:eastAsia="仿宋_GB2312" w:cs="仿宋"/>
          <w:color w:val="000000"/>
          <w:sz w:val="32"/>
          <w:szCs w:val="32"/>
        </w:rPr>
        <w:t xml:space="preserve">                </w:t>
      </w:r>
      <w:r>
        <w:rPr>
          <w:rFonts w:hint="eastAsia" w:ascii="仿宋_GB2312" w:hAnsi="仿宋_GB2312" w:eastAsia="仿宋_GB2312" w:cs="仿宋_GB2312"/>
          <w:color w:val="000000"/>
          <w:sz w:val="32"/>
          <w:szCs w:val="32"/>
          <w:lang w:val="en-US" w:eastAsia="zh-CN"/>
        </w:rPr>
        <w:t xml:space="preserve">2022 </w:t>
      </w:r>
      <w:r>
        <w:rPr>
          <w:rFonts w:hint="eastAsia" w:ascii="仿宋_GB2312" w:hAnsi="仿宋_GB2312" w:eastAsia="仿宋_GB2312" w:cs="仿宋_GB2312"/>
          <w:color w:val="000000"/>
          <w:sz w:val="32"/>
          <w:szCs w:val="32"/>
        </w:rPr>
        <w:t xml:space="preserve">年 </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 xml:space="preserve"> 月</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日</w:t>
      </w:r>
    </w:p>
    <w:p>
      <w:pPr>
        <w:spacing w:line="500" w:lineRule="exact"/>
        <w:ind w:right="640" w:firstLine="600"/>
        <w:jc w:val="center"/>
        <w:rPr>
          <w:rFonts w:hint="eastAsia" w:ascii="仿宋_GB2312" w:hAnsi="仿宋_GB2312" w:eastAsia="仿宋_GB2312" w:cs="仿宋_GB2312"/>
          <w:color w:val="000000"/>
          <w:sz w:val="32"/>
          <w:szCs w:val="32"/>
        </w:rPr>
      </w:pPr>
    </w:p>
    <w:p>
      <w:pPr>
        <w:spacing w:line="500" w:lineRule="exact"/>
        <w:ind w:right="640" w:firstLine="600"/>
        <w:jc w:val="center"/>
        <w:rPr>
          <w:rFonts w:hint="eastAsia" w:ascii="仿宋_GB2312" w:hAnsi="仿宋_GB2312" w:eastAsia="仿宋_GB2312" w:cs="仿宋_GB2312"/>
          <w:color w:val="000000"/>
          <w:sz w:val="32"/>
          <w:szCs w:val="32"/>
        </w:rPr>
      </w:pPr>
    </w:p>
    <w:p>
      <w:pPr>
        <w:spacing w:line="500" w:lineRule="exact"/>
        <w:ind w:right="640" w:firstLine="600"/>
        <w:jc w:val="center"/>
        <w:rPr>
          <w:rFonts w:hint="eastAsia" w:ascii="仿宋_GB2312" w:hAnsi="仿宋_GB2312" w:eastAsia="仿宋_GB2312" w:cs="仿宋_GB2312"/>
          <w:color w:val="000000"/>
          <w:sz w:val="32"/>
          <w:szCs w:val="32"/>
        </w:rPr>
      </w:pPr>
    </w:p>
    <w:p>
      <w:pPr>
        <w:wordWrap w:val="0"/>
        <w:spacing w:line="680" w:lineRule="exact"/>
        <w:rPr>
          <w:rFonts w:hint="eastAsia" w:ascii="Times New Roman" w:hAnsi="Times New Roman" w:eastAsia="仿宋_GB2312" w:cs="仿宋_GB2312"/>
          <w:color w:val="000000"/>
          <w:sz w:val="32"/>
          <w:szCs w:val="32"/>
        </w:rPr>
      </w:pPr>
      <w:bookmarkStart w:id="1" w:name="_GoBack"/>
      <w:bookmarkEnd w:id="1"/>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F1"/>
    <w:rsid w:val="0013439E"/>
    <w:rsid w:val="00796DFE"/>
    <w:rsid w:val="00825F48"/>
    <w:rsid w:val="009C561E"/>
    <w:rsid w:val="00D92F5A"/>
    <w:rsid w:val="00E516F1"/>
    <w:rsid w:val="01DC1D66"/>
    <w:rsid w:val="0382756A"/>
    <w:rsid w:val="03C4100E"/>
    <w:rsid w:val="03F7032F"/>
    <w:rsid w:val="056E66BB"/>
    <w:rsid w:val="05997EC5"/>
    <w:rsid w:val="062D0D58"/>
    <w:rsid w:val="06C218CF"/>
    <w:rsid w:val="07700BE6"/>
    <w:rsid w:val="0A532442"/>
    <w:rsid w:val="0A6759B9"/>
    <w:rsid w:val="0B2E682A"/>
    <w:rsid w:val="0C783BDB"/>
    <w:rsid w:val="0FD53300"/>
    <w:rsid w:val="0FD75303"/>
    <w:rsid w:val="147A7AF9"/>
    <w:rsid w:val="174343F7"/>
    <w:rsid w:val="187B1502"/>
    <w:rsid w:val="1985662B"/>
    <w:rsid w:val="198870C6"/>
    <w:rsid w:val="1B637F41"/>
    <w:rsid w:val="1EFF46EA"/>
    <w:rsid w:val="203B0E3D"/>
    <w:rsid w:val="205333BD"/>
    <w:rsid w:val="23BC3342"/>
    <w:rsid w:val="27E91AF5"/>
    <w:rsid w:val="28FA5A06"/>
    <w:rsid w:val="2AC95F02"/>
    <w:rsid w:val="2CD03589"/>
    <w:rsid w:val="2D32534E"/>
    <w:rsid w:val="2E2810FD"/>
    <w:rsid w:val="2FAB429E"/>
    <w:rsid w:val="30C5054F"/>
    <w:rsid w:val="31D12F76"/>
    <w:rsid w:val="32170EF0"/>
    <w:rsid w:val="346D3A9E"/>
    <w:rsid w:val="365E68A4"/>
    <w:rsid w:val="367E5308"/>
    <w:rsid w:val="37895E75"/>
    <w:rsid w:val="38CF6F59"/>
    <w:rsid w:val="395C256D"/>
    <w:rsid w:val="396C5DFB"/>
    <w:rsid w:val="3A8512C1"/>
    <w:rsid w:val="3E5E0140"/>
    <w:rsid w:val="3EF3C40E"/>
    <w:rsid w:val="3F3F11D4"/>
    <w:rsid w:val="4188154C"/>
    <w:rsid w:val="42CB479B"/>
    <w:rsid w:val="42ED7C6F"/>
    <w:rsid w:val="43AD4AD1"/>
    <w:rsid w:val="45E3216A"/>
    <w:rsid w:val="463715FC"/>
    <w:rsid w:val="472B2F14"/>
    <w:rsid w:val="48FA2FBF"/>
    <w:rsid w:val="4A41502F"/>
    <w:rsid w:val="4B96535E"/>
    <w:rsid w:val="4EC25B74"/>
    <w:rsid w:val="51957B94"/>
    <w:rsid w:val="52DE2FD6"/>
    <w:rsid w:val="55095504"/>
    <w:rsid w:val="57062337"/>
    <w:rsid w:val="59775DC1"/>
    <w:rsid w:val="59DC14A5"/>
    <w:rsid w:val="5B1A4C48"/>
    <w:rsid w:val="5D8B570C"/>
    <w:rsid w:val="5F6D10D4"/>
    <w:rsid w:val="5FB70929"/>
    <w:rsid w:val="61331AB8"/>
    <w:rsid w:val="63FB25A6"/>
    <w:rsid w:val="65066DAA"/>
    <w:rsid w:val="6684205A"/>
    <w:rsid w:val="66A05BA8"/>
    <w:rsid w:val="67A21BF2"/>
    <w:rsid w:val="688F5C8A"/>
    <w:rsid w:val="696F359A"/>
    <w:rsid w:val="697D21E7"/>
    <w:rsid w:val="6B3129D1"/>
    <w:rsid w:val="6D9511F9"/>
    <w:rsid w:val="6DEF3B6E"/>
    <w:rsid w:val="6EF7F68B"/>
    <w:rsid w:val="6FFFB04C"/>
    <w:rsid w:val="70D10485"/>
    <w:rsid w:val="71285A5E"/>
    <w:rsid w:val="75A649B5"/>
    <w:rsid w:val="77F2FA8E"/>
    <w:rsid w:val="78B73C37"/>
    <w:rsid w:val="7A493C54"/>
    <w:rsid w:val="7A9D55B3"/>
    <w:rsid w:val="7D525E25"/>
    <w:rsid w:val="7DDF4F05"/>
    <w:rsid w:val="7DF7C609"/>
    <w:rsid w:val="BADB9107"/>
    <w:rsid w:val="BFAB2BCA"/>
    <w:rsid w:val="E7FB9E14"/>
    <w:rsid w:val="EDFD961D"/>
    <w:rsid w:val="EFFE2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Words>
  <Characters>1589</Characters>
  <Lines>13</Lines>
  <Paragraphs>3</Paragraphs>
  <TotalTime>10</TotalTime>
  <ScaleCrop>false</ScaleCrop>
  <LinksUpToDate>false</LinksUpToDate>
  <CharactersWithSpaces>1864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Administrator</dc:creator>
  <cp:lastModifiedBy>greatwall</cp:lastModifiedBy>
  <cp:lastPrinted>2022-01-07T23:02:00Z</cp:lastPrinted>
  <dcterms:modified xsi:type="dcterms:W3CDTF">2022-01-14T14:46:55Z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