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行政处罚信息公示</w:t>
      </w:r>
    </w:p>
    <w:tbl>
      <w:tblPr>
        <w:tblStyle w:val="6"/>
        <w:tblW w:w="847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20"/>
        <w:gridCol w:w="59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2520" w:type="dxa"/>
            <w:vAlign w:val="center"/>
          </w:tcPr>
          <w:p>
            <w:pPr>
              <w:pStyle w:val="4"/>
              <w:spacing w:line="360" w:lineRule="auto"/>
              <w:jc w:val="center"/>
            </w:pPr>
            <w:r>
              <w:t>案件名称</w:t>
            </w:r>
          </w:p>
        </w:tc>
        <w:tc>
          <w:tcPr>
            <w:tcW w:w="595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天津北辰瑞德堂诊所未经县级卫生行政部门核准擅自使用抗菌药物开展静脉输注活动案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2520" w:type="dxa"/>
            <w:vAlign w:val="center"/>
          </w:tcPr>
          <w:p>
            <w:pPr>
              <w:pStyle w:val="4"/>
              <w:spacing w:line="360" w:lineRule="auto"/>
              <w:jc w:val="center"/>
            </w:pPr>
            <w:r>
              <w:t>行政相对人</w:t>
            </w:r>
          </w:p>
        </w:tc>
        <w:tc>
          <w:tcPr>
            <w:tcW w:w="5959" w:type="dxa"/>
          </w:tcPr>
          <w:p>
            <w:pPr>
              <w:pStyle w:val="4"/>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天津北辰瑞德堂诊所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8" w:hRule="atLeast"/>
        </w:trPr>
        <w:tc>
          <w:tcPr>
            <w:tcW w:w="2520" w:type="dxa"/>
            <w:vAlign w:val="center"/>
          </w:tcPr>
          <w:p>
            <w:pPr>
              <w:pStyle w:val="4"/>
              <w:spacing w:line="360" w:lineRule="auto"/>
              <w:jc w:val="center"/>
            </w:pPr>
            <w:r>
              <w:t>处罚事由</w:t>
            </w:r>
          </w:p>
        </w:tc>
        <w:tc>
          <w:tcPr>
            <w:tcW w:w="5959" w:type="dxa"/>
          </w:tcPr>
          <w:p>
            <w:pPr>
              <w:pStyle w:val="4"/>
              <w:keepNext w:val="0"/>
              <w:keepLines w:val="0"/>
              <w:pageBreakBefore w:val="0"/>
              <w:widowControl/>
              <w:kinsoku/>
              <w:wordWrap/>
              <w:overflowPunct/>
              <w:topLinePunct w:val="0"/>
              <w:autoSpaceDE/>
              <w:autoSpaceDN/>
              <w:bidi w:val="0"/>
              <w:adjustRightInd/>
              <w:snapToGrid/>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2022年11月15日检查发现位于天津市北辰区宜兴埠镇宜兴路与贵富道东南侧耀津商业中心3-119的天津北辰瑞德堂诊所未经县级卫生行政部门核准使用注射用头孢哌酮钠舒巴坦钠（1.0g×10支）开展静脉输注活动</w:t>
            </w:r>
            <w:r>
              <w:rPr>
                <w:rFonts w:hint="eastAsia" w:cs="宋体"/>
                <w:kern w:val="0"/>
                <w:sz w:val="24"/>
                <w:szCs w:val="24"/>
                <w:lang w:val="en-US" w:eastAsia="zh-CN" w:bidi="ar-S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4" w:hRule="atLeast"/>
        </w:trPr>
        <w:tc>
          <w:tcPr>
            <w:tcW w:w="2520" w:type="dxa"/>
            <w:vAlign w:val="center"/>
          </w:tcPr>
          <w:p>
            <w:pPr>
              <w:pStyle w:val="4"/>
              <w:spacing w:line="360" w:lineRule="auto"/>
              <w:jc w:val="center"/>
            </w:pPr>
            <w:r>
              <w:t>处罚依据</w:t>
            </w:r>
          </w:p>
        </w:tc>
        <w:tc>
          <w:tcPr>
            <w:tcW w:w="5959" w:type="dxa"/>
          </w:tcPr>
          <w:p>
            <w:pPr>
              <w:pStyle w:val="4"/>
              <w:keepNext w:val="0"/>
              <w:keepLines w:val="0"/>
              <w:pageBreakBefore w:val="0"/>
              <w:widowControl/>
              <w:kinsoku/>
              <w:wordWrap/>
              <w:overflowPunct/>
              <w:topLinePunct w:val="0"/>
              <w:autoSpaceDE/>
              <w:autoSpaceDN/>
              <w:bidi w:val="0"/>
              <w:adjustRightInd/>
              <w:snapToGrid/>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违反了《抗菌药物临床应用管理办法》第二十九条第二款，依</w:t>
            </w:r>
            <w:bookmarkStart w:id="0" w:name="_GoBack"/>
            <w:bookmarkEnd w:id="0"/>
            <w:r>
              <w:rPr>
                <w:rFonts w:hint="eastAsia" w:ascii="宋体" w:hAnsi="宋体" w:eastAsia="宋体" w:cs="宋体"/>
                <w:kern w:val="0"/>
                <w:sz w:val="24"/>
                <w:szCs w:val="24"/>
                <w:lang w:val="en-US" w:eastAsia="zh-CN" w:bidi="ar-SA"/>
              </w:rPr>
              <w:t>据《抗菌药物临床应用管理办法》第五十四条处罚</w:t>
            </w:r>
            <w:r>
              <w:rPr>
                <w:rFonts w:hint="eastAsia" w:cs="宋体"/>
                <w:kern w:val="0"/>
                <w:sz w:val="24"/>
                <w:szCs w:val="24"/>
                <w:lang w:val="en-US" w:eastAsia="zh-CN" w:bidi="ar-S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2520" w:type="dxa"/>
            <w:vAlign w:val="center"/>
          </w:tcPr>
          <w:p>
            <w:pPr>
              <w:pStyle w:val="4"/>
              <w:spacing w:line="360" w:lineRule="auto"/>
              <w:jc w:val="center"/>
            </w:pPr>
            <w:r>
              <w:t>做出行政处罚的部门</w:t>
            </w:r>
          </w:p>
        </w:tc>
        <w:tc>
          <w:tcPr>
            <w:tcW w:w="5959" w:type="dxa"/>
          </w:tcPr>
          <w:p>
            <w:pPr>
              <w:pStyle w:val="4"/>
              <w:keepNext w:val="0"/>
              <w:keepLines w:val="0"/>
              <w:pageBreakBefore w:val="0"/>
              <w:widowControl/>
              <w:kinsoku/>
              <w:wordWrap/>
              <w:overflowPunct/>
              <w:topLinePunct w:val="0"/>
              <w:autoSpaceDE/>
              <w:autoSpaceDN/>
              <w:bidi w:val="0"/>
              <w:adjustRightInd/>
              <w:snapToGrid/>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天津市北辰区卫生健康委员会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2520" w:type="dxa"/>
            <w:vAlign w:val="center"/>
          </w:tcPr>
          <w:p>
            <w:pPr>
              <w:pStyle w:val="4"/>
              <w:spacing w:line="360" w:lineRule="auto"/>
              <w:jc w:val="center"/>
            </w:pPr>
            <w:r>
              <w:t>做出行政处罚的日期</w:t>
            </w:r>
          </w:p>
        </w:tc>
        <w:tc>
          <w:tcPr>
            <w:tcW w:w="5959" w:type="dxa"/>
          </w:tcPr>
          <w:p>
            <w:pPr>
              <w:pStyle w:val="4"/>
              <w:keepNext w:val="0"/>
              <w:keepLines w:val="0"/>
              <w:pageBreakBefore w:val="0"/>
              <w:widowControl/>
              <w:kinsoku/>
              <w:wordWrap/>
              <w:overflowPunct/>
              <w:topLinePunct w:val="0"/>
              <w:autoSpaceDE/>
              <w:autoSpaceDN/>
              <w:bidi w:val="0"/>
              <w:adjustRightInd/>
              <w:snapToGrid/>
              <w:spacing w:line="360" w:lineRule="auto"/>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ascii="宋体" w:hAnsi="宋体" w:eastAsia="宋体" w:cs="宋体"/>
                <w:kern w:val="0"/>
                <w:sz w:val="24"/>
                <w:szCs w:val="24"/>
                <w:lang w:val="en-US" w:eastAsia="zh-CN" w:bidi="ar-SA"/>
              </w:rPr>
              <w:t>02</w:t>
            </w:r>
            <w:r>
              <w:rPr>
                <w:rFonts w:hint="eastAsia" w:ascii="宋体" w:hAnsi="宋体" w:eastAsia="宋体" w:cs="宋体"/>
                <w:kern w:val="0"/>
                <w:sz w:val="24"/>
                <w:szCs w:val="24"/>
                <w:lang w:val="en-US" w:eastAsia="zh-CN" w:bidi="ar-SA"/>
              </w:rPr>
              <w:t>2年11月15日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2520" w:type="dxa"/>
            <w:vAlign w:val="center"/>
          </w:tcPr>
          <w:p>
            <w:pPr>
              <w:pStyle w:val="4"/>
              <w:spacing w:line="360" w:lineRule="auto"/>
              <w:jc w:val="center"/>
            </w:pPr>
            <w:r>
              <w:t>行政处罚结果</w:t>
            </w:r>
          </w:p>
        </w:tc>
        <w:tc>
          <w:tcPr>
            <w:tcW w:w="5959" w:type="dxa"/>
          </w:tcPr>
          <w:p>
            <w:pPr>
              <w:pStyle w:val="4"/>
              <w:keepNext w:val="0"/>
              <w:keepLines w:val="0"/>
              <w:pageBreakBefore w:val="0"/>
              <w:widowControl/>
              <w:kinsoku/>
              <w:wordWrap/>
              <w:overflowPunct/>
              <w:topLinePunct w:val="0"/>
              <w:autoSpaceDE/>
              <w:autoSpaceDN/>
              <w:bidi w:val="0"/>
              <w:adjustRightInd/>
              <w:snapToGrid/>
              <w:spacing w:line="360" w:lineRule="auto"/>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警告</w:t>
            </w:r>
          </w:p>
        </w:tc>
      </w:tr>
    </w:tbl>
    <w:p>
      <w:pPr>
        <w:jc w:val="both"/>
        <w:rPr>
          <w:rFonts w:ascii="仿宋_GB2312" w:eastAsia="仿宋_GB2312"/>
          <w:sz w:val="24"/>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hMjRlMDViNmE5ZGI1ODMwZTJhYWI5YmY0YTk1ZDkifQ=="/>
  </w:docVars>
  <w:rsids>
    <w:rsidRoot w:val="00B3455E"/>
    <w:rsid w:val="0000305C"/>
    <w:rsid w:val="00015BFC"/>
    <w:rsid w:val="000177F4"/>
    <w:rsid w:val="000925EF"/>
    <w:rsid w:val="000D47CD"/>
    <w:rsid w:val="000F3D39"/>
    <w:rsid w:val="00114F5A"/>
    <w:rsid w:val="0011647B"/>
    <w:rsid w:val="00150445"/>
    <w:rsid w:val="001540EC"/>
    <w:rsid w:val="001A32F3"/>
    <w:rsid w:val="001B0848"/>
    <w:rsid w:val="002069C3"/>
    <w:rsid w:val="00210CC7"/>
    <w:rsid w:val="00226617"/>
    <w:rsid w:val="00240282"/>
    <w:rsid w:val="00261415"/>
    <w:rsid w:val="002D3901"/>
    <w:rsid w:val="00306DE0"/>
    <w:rsid w:val="003E21C4"/>
    <w:rsid w:val="003F2A1D"/>
    <w:rsid w:val="00405072"/>
    <w:rsid w:val="004444AC"/>
    <w:rsid w:val="00466ED4"/>
    <w:rsid w:val="004766AF"/>
    <w:rsid w:val="00480544"/>
    <w:rsid w:val="004E6BEA"/>
    <w:rsid w:val="004E7DD8"/>
    <w:rsid w:val="00542050"/>
    <w:rsid w:val="005824C2"/>
    <w:rsid w:val="005E6FF0"/>
    <w:rsid w:val="005F5BB3"/>
    <w:rsid w:val="00634936"/>
    <w:rsid w:val="00683401"/>
    <w:rsid w:val="00683FED"/>
    <w:rsid w:val="006E0505"/>
    <w:rsid w:val="00702E46"/>
    <w:rsid w:val="00793ACE"/>
    <w:rsid w:val="00794EA7"/>
    <w:rsid w:val="00796B2E"/>
    <w:rsid w:val="007D76DD"/>
    <w:rsid w:val="0083603A"/>
    <w:rsid w:val="008F259D"/>
    <w:rsid w:val="00905447"/>
    <w:rsid w:val="0093629A"/>
    <w:rsid w:val="00974C84"/>
    <w:rsid w:val="009E2852"/>
    <w:rsid w:val="00A03F89"/>
    <w:rsid w:val="00A444D9"/>
    <w:rsid w:val="00A7208C"/>
    <w:rsid w:val="00A84FD3"/>
    <w:rsid w:val="00AC7F4A"/>
    <w:rsid w:val="00B115A1"/>
    <w:rsid w:val="00B31D7C"/>
    <w:rsid w:val="00B3455E"/>
    <w:rsid w:val="00B803FF"/>
    <w:rsid w:val="00BD285A"/>
    <w:rsid w:val="00C266B6"/>
    <w:rsid w:val="00CE3A89"/>
    <w:rsid w:val="00DA0E16"/>
    <w:rsid w:val="00E3165C"/>
    <w:rsid w:val="00E813B8"/>
    <w:rsid w:val="00EC6ABE"/>
    <w:rsid w:val="00ED1123"/>
    <w:rsid w:val="00EF6CCF"/>
    <w:rsid w:val="00EF77E6"/>
    <w:rsid w:val="00FE1162"/>
    <w:rsid w:val="0355074C"/>
    <w:rsid w:val="05805652"/>
    <w:rsid w:val="0B3820BB"/>
    <w:rsid w:val="130C4FD5"/>
    <w:rsid w:val="1D5C58E4"/>
    <w:rsid w:val="20760116"/>
    <w:rsid w:val="27B55380"/>
    <w:rsid w:val="29A34056"/>
    <w:rsid w:val="2F730D91"/>
    <w:rsid w:val="48EA13D6"/>
    <w:rsid w:val="50B2687B"/>
    <w:rsid w:val="58466D5A"/>
    <w:rsid w:val="5F9623A8"/>
    <w:rsid w:val="62DC0122"/>
    <w:rsid w:val="6418438B"/>
    <w:rsid w:val="6BE2700E"/>
    <w:rsid w:val="7175118B"/>
    <w:rsid w:val="75FE0971"/>
    <w:rsid w:val="78EE3FB4"/>
    <w:rsid w:val="7DD7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FA35-7F5A-4C12-B608-F27116FD0DE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259</Words>
  <Characters>277</Characters>
  <Lines>1</Lines>
  <Paragraphs>1</Paragraphs>
  <TotalTime>7</TotalTime>
  <ScaleCrop>false</ScaleCrop>
  <LinksUpToDate>false</LinksUpToDate>
  <CharactersWithSpaces>277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2021-01-06T08:45:00Z</dcterms:created>
  <dc:creator>lenovo</dc:creator>
  <cp:lastModifiedBy>鳗鱼yoyo</cp:lastModifiedBy>
  <dcterms:modified xsi:type="dcterms:W3CDTF">2022-11-22T07:43:31Z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1822F72697D04118AB5AA82244BFA836</vt:lpwstr>
  </property>
</Properties>
</file>